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69E5D" w14:textId="4989FB3E" w:rsidR="000A5156" w:rsidRPr="007F2F5F" w:rsidRDefault="009204F1" w:rsidP="000A5156">
      <w:pPr>
        <w:shd w:val="clear" w:color="auto" w:fill="FFFFFF"/>
        <w:spacing w:after="240"/>
        <w:rPr>
          <w:rFonts w:ascii="Milo" w:eastAsia="Times New Roman" w:hAnsi="Milo" w:cs="Times New Roman"/>
          <w:b/>
          <w:sz w:val="30"/>
        </w:rPr>
      </w:pPr>
      <w:r>
        <w:rPr>
          <w:rFonts w:ascii="Milo" w:eastAsia="Times New Roman" w:hAnsi="Milo" w:cs="Times New Roman"/>
          <w:b/>
          <w:bCs/>
          <w:i/>
          <w:iCs/>
          <w:noProof/>
          <w:color w:val="111111"/>
          <w:shd w:val="clear" w:color="auto" w:fill="FFFFFF"/>
        </w:rPr>
        <w:drawing>
          <wp:anchor distT="0" distB="0" distL="114300" distR="114300" simplePos="0" relativeHeight="251658240" behindDoc="0" locked="0" layoutInCell="1" allowOverlap="1" wp14:anchorId="32588058" wp14:editId="4B51A81F">
            <wp:simplePos x="0" y="0"/>
            <wp:positionH relativeFrom="column">
              <wp:posOffset>-635</wp:posOffset>
            </wp:positionH>
            <wp:positionV relativeFrom="paragraph">
              <wp:posOffset>387350</wp:posOffset>
            </wp:positionV>
            <wp:extent cx="1189355" cy="1784350"/>
            <wp:effectExtent l="0" t="0" r="4445" b="0"/>
            <wp:wrapTight wrapText="bothSides">
              <wp:wrapPolygon edited="0">
                <wp:start x="0" y="0"/>
                <wp:lineTo x="0" y="21216"/>
                <wp:lineTo x="21219" y="21216"/>
                <wp:lineTo x="212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inGearing.jpg"/>
                    <pic:cNvPicPr/>
                  </pic:nvPicPr>
                  <pic:blipFill>
                    <a:blip r:embed="rId5">
                      <a:extLst>
                        <a:ext uri="{28A0092B-C50C-407E-A947-70E740481C1C}">
                          <a14:useLocalDpi xmlns:a14="http://schemas.microsoft.com/office/drawing/2010/main" val="0"/>
                        </a:ext>
                      </a:extLst>
                    </a:blip>
                    <a:stretch>
                      <a:fillRect/>
                    </a:stretch>
                  </pic:blipFill>
                  <pic:spPr>
                    <a:xfrm>
                      <a:off x="0" y="0"/>
                      <a:ext cx="1189355" cy="1784350"/>
                    </a:xfrm>
                    <a:prstGeom prst="rect">
                      <a:avLst/>
                    </a:prstGeom>
                  </pic:spPr>
                </pic:pic>
              </a:graphicData>
            </a:graphic>
            <wp14:sizeRelH relativeFrom="page">
              <wp14:pctWidth>0</wp14:pctWidth>
            </wp14:sizeRelH>
            <wp14:sizeRelV relativeFrom="page">
              <wp14:pctHeight>0</wp14:pctHeight>
            </wp14:sizeRelV>
          </wp:anchor>
        </w:drawing>
      </w:r>
      <w:r w:rsidR="007F2F5F">
        <w:rPr>
          <w:rFonts w:ascii="Milo" w:eastAsia="Times New Roman" w:hAnsi="Milo" w:cs="Times New Roman"/>
          <w:b/>
          <w:sz w:val="30"/>
        </w:rPr>
        <w:t xml:space="preserve">MH-RITES </w:t>
      </w:r>
      <w:r w:rsidR="000A5156" w:rsidRPr="007F2F5F">
        <w:rPr>
          <w:rFonts w:ascii="Milo" w:eastAsia="Times New Roman" w:hAnsi="Milo" w:cs="Times New Roman"/>
          <w:b/>
          <w:sz w:val="30"/>
        </w:rPr>
        <w:t>Center Director</w:t>
      </w:r>
    </w:p>
    <w:p w14:paraId="4BE64401" w14:textId="53644A7A" w:rsidR="007F2F5F" w:rsidRPr="007F2F5F" w:rsidRDefault="007F2F5F" w:rsidP="007F2F5F">
      <w:pPr>
        <w:rPr>
          <w:rFonts w:ascii="Times" w:eastAsia="Times New Roman" w:hAnsi="Times" w:cs="Times New Roman"/>
        </w:rPr>
      </w:pPr>
      <w:r w:rsidRPr="007F2F5F">
        <w:rPr>
          <w:rFonts w:ascii="Milo" w:eastAsia="Times New Roman" w:hAnsi="Milo" w:cs="Times New Roman"/>
          <w:b/>
          <w:bCs/>
          <w:i/>
          <w:iCs/>
          <w:color w:val="111111"/>
          <w:shd w:val="clear" w:color="auto" w:fill="FFFFFF"/>
        </w:rPr>
        <w:t>Robert Gearing, Ph.D.</w:t>
      </w:r>
      <w:r w:rsidRPr="007F2F5F">
        <w:rPr>
          <w:rFonts w:ascii="Milo" w:eastAsia="Times New Roman" w:hAnsi="Milo" w:cs="Times New Roman"/>
          <w:i/>
          <w:iCs/>
          <w:color w:val="111111"/>
          <w:shd w:val="clear" w:color="auto" w:fill="FFFFFF"/>
        </w:rPr>
        <w:t>, </w:t>
      </w:r>
      <w:r w:rsidRPr="007F2F5F">
        <w:rPr>
          <w:rFonts w:ascii="Milo" w:eastAsia="Times New Roman" w:hAnsi="Milo" w:cs="Times New Roman"/>
          <w:color w:val="111111"/>
          <w:shd w:val="clear" w:color="auto" w:fill="FFFFFF"/>
        </w:rPr>
        <w:t>Assistant Professor, Graduate College of Social Work (GCSW)</w:t>
      </w:r>
    </w:p>
    <w:p w14:paraId="5BCBBBB2" w14:textId="7278AA15" w:rsidR="000A5156" w:rsidRPr="007F2F5F" w:rsidRDefault="00C703E2" w:rsidP="000A5156">
      <w:pPr>
        <w:rPr>
          <w:rStyle w:val="Hyperlink"/>
          <w:rFonts w:ascii="Milo" w:eastAsia="Times New Roman" w:hAnsi="Milo" w:cs="Times New Roman"/>
        </w:rPr>
      </w:pPr>
      <w:hyperlink r:id="rId6" w:history="1">
        <w:r w:rsidR="000A5156" w:rsidRPr="00C703E2">
          <w:rPr>
            <w:rStyle w:val="Hyperlink"/>
            <w:rFonts w:ascii="Milo" w:eastAsia="Times New Roman" w:hAnsi="Milo" w:cs="Times New Roman"/>
          </w:rPr>
          <w:t>Email</w:t>
        </w:r>
      </w:hyperlink>
      <w:r w:rsidRPr="007F2F5F">
        <w:rPr>
          <w:rStyle w:val="Hyperlink"/>
          <w:rFonts w:ascii="Milo" w:eastAsia="Times New Roman" w:hAnsi="Milo" w:cs="Times New Roman"/>
        </w:rPr>
        <w:t xml:space="preserve"> </w:t>
      </w:r>
    </w:p>
    <w:p w14:paraId="31EC73A2" w14:textId="77777777" w:rsidR="000A5156" w:rsidRPr="007F2F5F" w:rsidRDefault="000A5156" w:rsidP="000A5156">
      <w:pPr>
        <w:rPr>
          <w:rFonts w:ascii="Milo" w:eastAsia="Times New Roman" w:hAnsi="Milo" w:cs="Times New Roman"/>
        </w:rPr>
      </w:pPr>
      <w:hyperlink r:id="rId7" w:history="1">
        <w:r w:rsidRPr="007F2F5F">
          <w:rPr>
            <w:rStyle w:val="Hyperlink"/>
            <w:rFonts w:ascii="Milo" w:eastAsia="Times New Roman" w:hAnsi="Milo" w:cs="Times New Roman"/>
          </w:rPr>
          <w:t>Faculty Profile</w:t>
        </w:r>
      </w:hyperlink>
      <w:r w:rsidRPr="007F2F5F">
        <w:rPr>
          <w:rFonts w:ascii="Milo" w:eastAsia="Times New Roman" w:hAnsi="Milo" w:cs="Times New Roman"/>
        </w:rPr>
        <w:t xml:space="preserve"> </w:t>
      </w:r>
    </w:p>
    <w:p w14:paraId="30F89DF6" w14:textId="77777777" w:rsidR="00F91C1D" w:rsidRDefault="00F91C1D" w:rsidP="000A5156">
      <w:pPr>
        <w:rPr>
          <w:rFonts w:ascii="Milo" w:eastAsia="Times New Roman" w:hAnsi="Milo" w:cs="Times New Roman"/>
        </w:rPr>
      </w:pPr>
    </w:p>
    <w:p w14:paraId="571CCAC4" w14:textId="4FD2BB9E" w:rsidR="000A5156" w:rsidRPr="007F2F5F" w:rsidRDefault="000A5156" w:rsidP="000A5156">
      <w:pPr>
        <w:rPr>
          <w:rFonts w:ascii="Milo" w:eastAsia="Times New Roman" w:hAnsi="Milo" w:cs="Times New Roman"/>
        </w:rPr>
      </w:pPr>
      <w:r w:rsidRPr="007F2F5F">
        <w:rPr>
          <w:rFonts w:ascii="Milo" w:eastAsia="Times New Roman" w:hAnsi="Milo" w:cs="Times New Roman"/>
        </w:rPr>
        <w:t xml:space="preserve">Dr. Robin Gearing </w:t>
      </w:r>
      <w:r w:rsidRPr="007F2F5F">
        <w:rPr>
          <w:rFonts w:ascii="Milo" w:eastAsia="Times New Roman" w:hAnsi="Milo" w:cs="Times New Roman"/>
        </w:rPr>
        <w:t>is the Di</w:t>
      </w:r>
      <w:r w:rsidR="00B55803">
        <w:rPr>
          <w:rFonts w:ascii="Milo" w:eastAsia="Times New Roman" w:hAnsi="Milo" w:cs="Times New Roman"/>
        </w:rPr>
        <w:t xml:space="preserve">rector of the MH-RITES Center. </w:t>
      </w:r>
      <w:r w:rsidRPr="007F2F5F">
        <w:rPr>
          <w:rFonts w:ascii="Milo" w:eastAsia="Times New Roman" w:hAnsi="Milo" w:cs="Times New Roman"/>
        </w:rPr>
        <w:t>He is an Associate Professor at the Graduate College of Social Work (GCSW) at the University of Houston. He also serves as a Clinical Associate Professor at the University of Texas Health McGovern Medical School Department of Psychiatry and Behavioral Sciences.</w:t>
      </w:r>
    </w:p>
    <w:p w14:paraId="069BB4E5" w14:textId="77777777" w:rsidR="000A5156" w:rsidRPr="007F2F5F" w:rsidRDefault="000A5156" w:rsidP="000A5156">
      <w:pPr>
        <w:rPr>
          <w:rFonts w:ascii="Milo" w:eastAsia="Times New Roman" w:hAnsi="Milo" w:cs="Times New Roman"/>
        </w:rPr>
      </w:pPr>
    </w:p>
    <w:p w14:paraId="1E777A0E" w14:textId="77777777" w:rsidR="000A5156" w:rsidRPr="007F2F5F" w:rsidRDefault="000A5156" w:rsidP="000A5156">
      <w:pPr>
        <w:rPr>
          <w:rFonts w:ascii="Milo" w:eastAsia="Times New Roman" w:hAnsi="Milo" w:cs="Times New Roman"/>
          <w:color w:val="4F81BD" w:themeColor="accent1"/>
        </w:rPr>
      </w:pPr>
      <w:r w:rsidRPr="007F2F5F">
        <w:rPr>
          <w:rFonts w:ascii="Milo" w:eastAsia="Times New Roman" w:hAnsi="Milo" w:cs="Times New Roman"/>
        </w:rPr>
        <w:t>Robin Gearing, PhD focuses on improving the mental health outcomes of individuals with serious mental illnesses and their families</w:t>
      </w:r>
      <w:r w:rsidRPr="007F2F5F">
        <w:rPr>
          <w:rFonts w:ascii="Milo" w:eastAsia="Times New Roman" w:hAnsi="Milo" w:cs="Times New Roman"/>
          <w:color w:val="4F81BD" w:themeColor="accent1"/>
        </w:rPr>
        <w:t xml:space="preserve">. </w:t>
      </w:r>
    </w:p>
    <w:p w14:paraId="68921BCA" w14:textId="77777777" w:rsidR="000A5156" w:rsidRPr="007F2F5F" w:rsidRDefault="000A5156" w:rsidP="000A5156">
      <w:pPr>
        <w:rPr>
          <w:rFonts w:ascii="Milo" w:eastAsia="Times New Roman" w:hAnsi="Milo" w:cs="Times New Roman"/>
          <w:color w:val="4F81BD" w:themeColor="accent1"/>
        </w:rPr>
      </w:pPr>
    </w:p>
    <w:p w14:paraId="4840F0C5" w14:textId="77777777" w:rsidR="000A5156" w:rsidRPr="007F2F5F" w:rsidRDefault="000A5156" w:rsidP="000A5156">
      <w:pPr>
        <w:rPr>
          <w:rFonts w:ascii="Milo" w:eastAsia="Times New Roman" w:hAnsi="Milo" w:cs="Times New Roman"/>
        </w:rPr>
      </w:pPr>
      <w:r w:rsidRPr="007F2F5F">
        <w:rPr>
          <w:rFonts w:ascii="Milo" w:eastAsia="Times New Roman" w:hAnsi="Milo" w:cs="Times New Roman"/>
        </w:rPr>
        <w:t xml:space="preserve">This interest is the result of more than 20 years of clinical work with youth and adults, of having firsthand professional knowledge of the needs and gaps in the field, and of seeing uneven efforts to manage the devastating functional, emotional, and fiscal costs of serious mental health conditions. </w:t>
      </w:r>
    </w:p>
    <w:p w14:paraId="7E618DFA" w14:textId="77777777" w:rsidR="000A5156" w:rsidRPr="007F2F5F" w:rsidRDefault="000A5156" w:rsidP="000A5156">
      <w:pPr>
        <w:rPr>
          <w:rFonts w:ascii="Milo" w:eastAsia="Times New Roman" w:hAnsi="Milo" w:cs="Times New Roman"/>
        </w:rPr>
      </w:pPr>
    </w:p>
    <w:p w14:paraId="7F90BCE8" w14:textId="77777777" w:rsidR="000A5156" w:rsidRPr="007F2F5F" w:rsidRDefault="000A5156" w:rsidP="000A5156">
      <w:pPr>
        <w:rPr>
          <w:rFonts w:ascii="Milo" w:eastAsia="Times New Roman" w:hAnsi="Milo" w:cs="Times New Roman"/>
        </w:rPr>
      </w:pPr>
      <w:r w:rsidRPr="007F2F5F">
        <w:rPr>
          <w:rFonts w:ascii="Milo" w:eastAsia="Times New Roman" w:hAnsi="Milo" w:cs="Times New Roman"/>
        </w:rPr>
        <w:t xml:space="preserve">Dr. Gearing's research is driven by an interest in improving mental health treatment engagement and adherence to </w:t>
      </w:r>
      <w:proofErr w:type="gramStart"/>
      <w:r w:rsidRPr="007F2F5F">
        <w:rPr>
          <w:rFonts w:ascii="Milo" w:eastAsia="Times New Roman" w:hAnsi="Milo" w:cs="Times New Roman"/>
        </w:rPr>
        <w:t>empirically-supported</w:t>
      </w:r>
      <w:proofErr w:type="gramEnd"/>
      <w:r w:rsidRPr="007F2F5F">
        <w:rPr>
          <w:rFonts w:ascii="Milo" w:eastAsia="Times New Roman" w:hAnsi="Milo" w:cs="Times New Roman"/>
        </w:rPr>
        <w:t xml:space="preserve"> psychosocial treatment and medications in community based settings. </w:t>
      </w:r>
    </w:p>
    <w:p w14:paraId="6EAC11AE" w14:textId="77777777" w:rsidR="000A5156" w:rsidRPr="007F2F5F" w:rsidRDefault="000A5156" w:rsidP="000A5156">
      <w:pPr>
        <w:rPr>
          <w:rFonts w:ascii="Milo" w:eastAsia="Times New Roman" w:hAnsi="Milo" w:cs="Times New Roman"/>
        </w:rPr>
      </w:pPr>
    </w:p>
    <w:p w14:paraId="5A2F34B9" w14:textId="77777777" w:rsidR="00FB103B" w:rsidRPr="007F2F5F" w:rsidRDefault="000A5156" w:rsidP="000A5156">
      <w:r w:rsidRPr="007F2F5F">
        <w:rPr>
          <w:rFonts w:ascii="Milo" w:eastAsia="Times New Roman" w:hAnsi="Milo" w:cs="Times New Roman"/>
        </w:rPr>
        <w:t>Dr. Gearing has nationally and internationally conducted a series of studies examining and operationalizing the multidimensional components of adherence; identifying the barriers, promoters, and temporal patterns of adherence; and investigating the development, adaptation, and promotion of treatment adherence strategies and empirically supported interventions. Dr. Gearing’s research has appeared in over 60 peer-review journal publications.</w:t>
      </w:r>
      <w:bookmarkStart w:id="0" w:name="_GoBack"/>
      <w:bookmarkEnd w:id="0"/>
    </w:p>
    <w:sectPr w:rsidR="00FB103B" w:rsidRPr="007F2F5F" w:rsidSect="00FB10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ilo">
    <w:altName w:val="Calibri"/>
    <w:panose1 w:val="00000000000000000000"/>
    <w:charset w:val="4D"/>
    <w:family w:val="swiss"/>
    <w:notTrueType/>
    <w:pitch w:val="variable"/>
    <w:sig w:usb0="00000003" w:usb1="4000205B"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56"/>
    <w:rsid w:val="000A5156"/>
    <w:rsid w:val="007F2F5F"/>
    <w:rsid w:val="009204F1"/>
    <w:rsid w:val="00B55803"/>
    <w:rsid w:val="00C703E2"/>
    <w:rsid w:val="00F91C1D"/>
    <w:rsid w:val="00FB1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CBB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1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156"/>
    <w:rPr>
      <w:color w:val="0000FF"/>
      <w:u w:val="single"/>
    </w:rPr>
  </w:style>
  <w:style w:type="character" w:styleId="Strong">
    <w:name w:val="Strong"/>
    <w:basedOn w:val="DefaultParagraphFont"/>
    <w:uiPriority w:val="22"/>
    <w:qFormat/>
    <w:rsid w:val="007F2F5F"/>
    <w:rPr>
      <w:b/>
      <w:bCs/>
    </w:rPr>
  </w:style>
  <w:style w:type="paragraph" w:styleId="BalloonText">
    <w:name w:val="Balloon Text"/>
    <w:basedOn w:val="Normal"/>
    <w:link w:val="BalloonTextChar"/>
    <w:uiPriority w:val="99"/>
    <w:semiHidden/>
    <w:unhideWhenUsed/>
    <w:rsid w:val="009204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04F1"/>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1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156"/>
    <w:rPr>
      <w:color w:val="0000FF"/>
      <w:u w:val="single"/>
    </w:rPr>
  </w:style>
  <w:style w:type="character" w:styleId="Strong">
    <w:name w:val="Strong"/>
    <w:basedOn w:val="DefaultParagraphFont"/>
    <w:uiPriority w:val="22"/>
    <w:qFormat/>
    <w:rsid w:val="007F2F5F"/>
    <w:rPr>
      <w:b/>
      <w:bCs/>
    </w:rPr>
  </w:style>
  <w:style w:type="paragraph" w:styleId="BalloonText">
    <w:name w:val="Balloon Text"/>
    <w:basedOn w:val="Normal"/>
    <w:link w:val="BalloonTextChar"/>
    <w:uiPriority w:val="99"/>
    <w:semiHidden/>
    <w:unhideWhenUsed/>
    <w:rsid w:val="009204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04F1"/>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589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mailto:rgearing@central.uh.edu" TargetMode="External"/><Relationship Id="rId7" Type="http://schemas.openxmlformats.org/officeDocument/2006/relationships/hyperlink" Target="http://www.uh.edu/socialwork/about/faculty-directory/r-gearin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1421</Characters>
  <Application>Microsoft Macintosh Word</Application>
  <DocSecurity>0</DocSecurity>
  <Lines>11</Lines>
  <Paragraphs>3</Paragraphs>
  <ScaleCrop>false</ScaleCrop>
  <Company>University of Houston</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Manning</dc:creator>
  <cp:keywords/>
  <dc:description/>
  <cp:lastModifiedBy>Katy Manning</cp:lastModifiedBy>
  <cp:revision>6</cp:revision>
  <dcterms:created xsi:type="dcterms:W3CDTF">2018-11-16T22:12:00Z</dcterms:created>
  <dcterms:modified xsi:type="dcterms:W3CDTF">2018-11-16T22:16:00Z</dcterms:modified>
</cp:coreProperties>
</file>