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82" w:rsidRPr="00AF4722" w:rsidRDefault="00597A82" w:rsidP="00AF4722">
      <w:pPr>
        <w:jc w:val="center"/>
        <w:rPr>
          <w:b/>
          <w:smallCaps/>
          <w:sz w:val="34"/>
          <w:szCs w:val="34"/>
        </w:rPr>
      </w:pPr>
      <w:r w:rsidRPr="00AF4722">
        <w:rPr>
          <w:b/>
          <w:bCs/>
          <w:smallCaps/>
          <w:sz w:val="34"/>
          <w:szCs w:val="34"/>
        </w:rPr>
        <w:t>Awards for Excellence in Research, Scholarship, or Creative Activity</w:t>
      </w:r>
      <w:r w:rsidR="00AF4722">
        <w:rPr>
          <w:b/>
          <w:smallCaps/>
          <w:sz w:val="34"/>
          <w:szCs w:val="34"/>
        </w:rPr>
        <w:br/>
      </w:r>
      <w:r w:rsidR="00AF4722" w:rsidRPr="000B4C4C">
        <w:rPr>
          <w:b/>
          <w:smallCaps/>
          <w:sz w:val="34"/>
          <w:szCs w:val="34"/>
        </w:rPr>
        <w:t xml:space="preserve">Academic Year </w:t>
      </w:r>
      <w:r w:rsidRPr="000B4C4C">
        <w:rPr>
          <w:b/>
          <w:bCs/>
          <w:smallCaps/>
          <w:sz w:val="34"/>
          <w:szCs w:val="34"/>
        </w:rPr>
        <w:t>2013–2014</w:t>
      </w:r>
      <w:r w:rsidRPr="000B4C4C">
        <w:rPr>
          <w:b/>
          <w:smallCaps/>
          <w:sz w:val="34"/>
          <w:szCs w:val="34"/>
        </w:rPr>
        <w:t> </w:t>
      </w:r>
    </w:p>
    <w:p w:rsidR="00597A82" w:rsidRPr="00597A82" w:rsidRDefault="00597A82" w:rsidP="00597A82">
      <w:pPr>
        <w:jc w:val="both"/>
      </w:pPr>
      <w:r w:rsidRPr="00597A82">
        <w:t xml:space="preserve">The University of Houston is pleased to announce the Awards for Excellence in Research, Scholarship, or Creative Activity Program for 2013-2014.  Awards of $8,000 each will be made to </w:t>
      </w:r>
      <w:r w:rsidRPr="00597A82">
        <w:rPr>
          <w:bCs/>
        </w:rPr>
        <w:t>six (6) faculty, two (2) each at the Assistant Professor, Associate Professor, and Professor levels</w:t>
      </w:r>
      <w:r w:rsidRPr="00597A82">
        <w:t>.</w:t>
      </w:r>
    </w:p>
    <w:p w:rsidR="00597A82" w:rsidRPr="00597A82" w:rsidRDefault="00597A82" w:rsidP="00597A82">
      <w:pPr>
        <w:jc w:val="both"/>
      </w:pPr>
      <w:r w:rsidRPr="00597A82">
        <w:t xml:space="preserve">Awards at the rank of </w:t>
      </w:r>
      <w:r w:rsidRPr="00597A82">
        <w:rPr>
          <w:bCs/>
        </w:rPr>
        <w:t>Full Professor</w:t>
      </w:r>
      <w:r w:rsidRPr="00597A82">
        <w:t xml:space="preserve"> are for those who have compiled a substantial continuing record of outstanding research, scholarship, or creative activities.  Nominees for this award must have achieved pre-eminence in their field.  At the time of nomination, an individual must have at least five (5) years’ service at the University of Houston.</w:t>
      </w:r>
    </w:p>
    <w:p w:rsidR="00597A82" w:rsidRPr="00597A82" w:rsidRDefault="00597A82" w:rsidP="00597A82">
      <w:pPr>
        <w:jc w:val="both"/>
      </w:pPr>
      <w:r w:rsidRPr="00597A82">
        <w:t xml:space="preserve">Awards at the rank of </w:t>
      </w:r>
      <w:r w:rsidRPr="00597A82">
        <w:rPr>
          <w:bCs/>
        </w:rPr>
        <w:t>Associate Professor</w:t>
      </w:r>
      <w:r w:rsidRPr="00597A82">
        <w:t xml:space="preserve"> are for those who have established a growing record of outstanding research, scholarship, or creative contributions, and who are at the point of emerging leadership in their field.  At the time of nomination, individuals must have at least three (3) years’ service at the University of Houston.</w:t>
      </w:r>
    </w:p>
    <w:p w:rsidR="00597A82" w:rsidRPr="00597A82" w:rsidRDefault="00597A82" w:rsidP="00597A82">
      <w:pPr>
        <w:jc w:val="both"/>
      </w:pPr>
      <w:r w:rsidRPr="00597A82">
        <w:t xml:space="preserve">Awards at the rank of </w:t>
      </w:r>
      <w:r w:rsidRPr="00597A82">
        <w:rPr>
          <w:bCs/>
        </w:rPr>
        <w:t>Assistant Professor</w:t>
      </w:r>
      <w:r w:rsidRPr="00597A82">
        <w:t xml:space="preserve"> are for those who have demonstrated great potential in research, scholarship, or creative endeavors by virtue of the exceptional quality of their early contributions.</w:t>
      </w:r>
    </w:p>
    <w:p w:rsidR="00597A82" w:rsidRPr="00597A82" w:rsidRDefault="00597A82" w:rsidP="00597A82">
      <w:pPr>
        <w:jc w:val="both"/>
      </w:pPr>
      <w:r w:rsidRPr="00597A82">
        <w:t>Nominations are sought from all units across campus, but should be limited to those individuals who are clearly exceptional.  An individual can receive an award only once at each faculty rank.  We trust that these awards, although limited in number, will provide visibility and appreciation for the excellent research, scholarship, or creative activity found throughout the University.</w:t>
      </w:r>
    </w:p>
    <w:p w:rsidR="00597A82" w:rsidRPr="00597A82" w:rsidRDefault="00597A82" w:rsidP="00597A82">
      <w:pPr>
        <w:jc w:val="both"/>
      </w:pPr>
      <w:r w:rsidRPr="00597A82">
        <w:t>Nominators must be faculty members at the University of Houston and may make no more than one nomination at each rank.  Attached is the nomination form, which describes the elements required for nomination; the documents can also be found on the DOR website through the "Research and Scholarship Committee" link.</w:t>
      </w:r>
    </w:p>
    <w:p w:rsidR="00597A82" w:rsidRPr="00597A82" w:rsidRDefault="00597A82" w:rsidP="00597A82">
      <w:pPr>
        <w:jc w:val="both"/>
      </w:pPr>
      <w:r w:rsidRPr="00597A82">
        <w:t xml:space="preserve">Nominations must be submitted electronically to Rozlyn Reep at </w:t>
      </w:r>
      <w:hyperlink r:id="rId9" w:history="1">
        <w:r w:rsidRPr="00597A82">
          <w:rPr>
            <w:rStyle w:val="Hyperlink"/>
            <w:b/>
          </w:rPr>
          <w:t>rsreep@central.uh.edu</w:t>
        </w:r>
      </w:hyperlink>
      <w:r w:rsidRPr="00597A82">
        <w:t xml:space="preserve"> no later than Friday, February 7, 2014.  Nominations will not be accepted after the deadline.</w:t>
      </w:r>
    </w:p>
    <w:p w:rsidR="00597A82" w:rsidRDefault="00597A82">
      <w:pPr>
        <w:rPr>
          <w:b/>
          <w:smallCaps/>
          <w:sz w:val="36"/>
        </w:rPr>
      </w:pPr>
      <w:r>
        <w:rPr>
          <w:b/>
          <w:smallCaps/>
          <w:sz w:val="36"/>
        </w:rPr>
        <w:br w:type="page"/>
      </w:r>
    </w:p>
    <w:p w:rsidR="00597A82" w:rsidRPr="00597A82" w:rsidRDefault="00AF4722" w:rsidP="00597A82">
      <w:pPr>
        <w:jc w:val="center"/>
        <w:rPr>
          <w:b/>
          <w:smallCaps/>
          <w:sz w:val="36"/>
        </w:rPr>
      </w:pPr>
      <w:r w:rsidRPr="00AF4722">
        <w:rPr>
          <w:b/>
          <w:bCs/>
          <w:smallCaps/>
          <w:sz w:val="34"/>
          <w:szCs w:val="34"/>
        </w:rPr>
        <w:lastRenderedPageBreak/>
        <w:t>Awards for Excellence in Research, Scholarship, or Creative Activity</w:t>
      </w:r>
      <w:r>
        <w:rPr>
          <w:b/>
          <w:smallCaps/>
          <w:sz w:val="34"/>
          <w:szCs w:val="34"/>
        </w:rPr>
        <w:br/>
      </w:r>
      <w:r w:rsidRPr="000B4C4C">
        <w:rPr>
          <w:b/>
          <w:smallCaps/>
          <w:sz w:val="34"/>
          <w:szCs w:val="34"/>
        </w:rPr>
        <w:t xml:space="preserve">Nomination Form </w:t>
      </w:r>
      <w:r w:rsidRPr="000B4C4C">
        <w:rPr>
          <w:b/>
          <w:bCs/>
          <w:smallCaps/>
          <w:sz w:val="34"/>
          <w:szCs w:val="34"/>
        </w:rPr>
        <w:t>2013–2014</w:t>
      </w:r>
      <w:r w:rsidRPr="000B4C4C">
        <w:rPr>
          <w:b/>
          <w:smallCaps/>
          <w:sz w:val="34"/>
          <w:szCs w:val="34"/>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578"/>
      </w:tblGrid>
      <w:tr w:rsidR="00597A82" w:rsidTr="00597A82">
        <w:tc>
          <w:tcPr>
            <w:tcW w:w="1998" w:type="dxa"/>
            <w:vAlign w:val="bottom"/>
          </w:tcPr>
          <w:p w:rsidR="00597A82" w:rsidRDefault="00597A82" w:rsidP="00597A82">
            <w:pPr>
              <w:spacing w:line="276" w:lineRule="auto"/>
            </w:pPr>
            <w:r w:rsidRPr="00597A82">
              <w:t>Nominee’s Name:</w:t>
            </w:r>
          </w:p>
        </w:tc>
        <w:tc>
          <w:tcPr>
            <w:tcW w:w="7578" w:type="dxa"/>
            <w:vAlign w:val="bottom"/>
          </w:tcPr>
          <w:p w:rsidR="00597A82" w:rsidRPr="00597A82" w:rsidRDefault="00597A82" w:rsidP="00597A82">
            <w:pPr>
              <w:rPr>
                <w:u w:val="single"/>
              </w:rPr>
            </w:pPr>
            <w:r w:rsidRPr="00597A82">
              <w:rPr>
                <w:u w:val="single"/>
              </w:rPr>
              <w:fldChar w:fldCharType="begin">
                <w:ffData>
                  <w:name w:val="Text1"/>
                  <w:enabled/>
                  <w:calcOnExit w:val="0"/>
                  <w:textInput/>
                </w:ffData>
              </w:fldChar>
            </w:r>
            <w:bookmarkStart w:id="0" w:name="Text1"/>
            <w:r w:rsidRPr="00597A82">
              <w:rPr>
                <w:u w:val="single"/>
              </w:rPr>
              <w:instrText xml:space="preserve"> FORMTEXT </w:instrText>
            </w:r>
            <w:r w:rsidRPr="00597A82">
              <w:rPr>
                <w:u w:val="single"/>
              </w:rPr>
            </w:r>
            <w:r w:rsidRPr="00597A82">
              <w:rPr>
                <w:u w:val="single"/>
              </w:rPr>
              <w:fldChar w:fldCharType="separate"/>
            </w:r>
            <w:bookmarkStart w:id="1" w:name="_GoBack"/>
            <w:bookmarkEnd w:id="1"/>
            <w:r w:rsidRPr="00597A82">
              <w:rPr>
                <w:noProof/>
                <w:u w:val="single"/>
              </w:rPr>
              <w:t> </w:t>
            </w:r>
            <w:r w:rsidRPr="00597A82">
              <w:rPr>
                <w:noProof/>
                <w:u w:val="single"/>
              </w:rPr>
              <w:t> </w:t>
            </w:r>
            <w:r w:rsidRPr="00597A82">
              <w:rPr>
                <w:noProof/>
                <w:u w:val="single"/>
              </w:rPr>
              <w:t> </w:t>
            </w:r>
            <w:r w:rsidRPr="00597A82">
              <w:rPr>
                <w:noProof/>
                <w:u w:val="single"/>
              </w:rPr>
              <w:t> </w:t>
            </w:r>
            <w:r w:rsidRPr="00597A82">
              <w:rPr>
                <w:noProof/>
                <w:u w:val="single"/>
              </w:rPr>
              <w:t> </w:t>
            </w:r>
            <w:r w:rsidRPr="00597A82">
              <w:rPr>
                <w:u w:val="single"/>
              </w:rPr>
              <w:fldChar w:fldCharType="end"/>
            </w:r>
            <w:bookmarkEnd w:id="0"/>
          </w:p>
        </w:tc>
      </w:tr>
      <w:tr w:rsidR="00597A82" w:rsidTr="00597A82">
        <w:tc>
          <w:tcPr>
            <w:tcW w:w="1998" w:type="dxa"/>
            <w:vAlign w:val="bottom"/>
          </w:tcPr>
          <w:p w:rsidR="00597A82" w:rsidRDefault="00597A82" w:rsidP="00597A82">
            <w:pPr>
              <w:spacing w:line="276" w:lineRule="auto"/>
            </w:pPr>
            <w:r w:rsidRPr="00597A82">
              <w:t>Department:</w:t>
            </w:r>
          </w:p>
        </w:tc>
        <w:tc>
          <w:tcPr>
            <w:tcW w:w="7578" w:type="dxa"/>
            <w:vAlign w:val="bottom"/>
          </w:tcPr>
          <w:p w:rsidR="00597A82" w:rsidRPr="00597A82" w:rsidRDefault="00597A82" w:rsidP="00597A82">
            <w:pPr>
              <w:rPr>
                <w:u w:val="single"/>
              </w:rPr>
            </w:pPr>
            <w:r w:rsidRPr="00597A82">
              <w:rPr>
                <w:u w:val="single"/>
              </w:rPr>
              <w:fldChar w:fldCharType="begin">
                <w:ffData>
                  <w:name w:val="Text1"/>
                  <w:enabled/>
                  <w:calcOnExit w:val="0"/>
                  <w:textInput/>
                </w:ffData>
              </w:fldChar>
            </w:r>
            <w:r w:rsidRPr="00597A82">
              <w:rPr>
                <w:u w:val="single"/>
              </w:rPr>
              <w:instrText xml:space="preserve"> FORMTEXT </w:instrText>
            </w:r>
            <w:r w:rsidRPr="00597A82">
              <w:rPr>
                <w:u w:val="single"/>
              </w:rPr>
            </w:r>
            <w:r w:rsidRPr="00597A82">
              <w:rPr>
                <w:u w:val="single"/>
              </w:rPr>
              <w:fldChar w:fldCharType="separate"/>
            </w:r>
            <w:r w:rsidRPr="00597A82">
              <w:rPr>
                <w:noProof/>
                <w:u w:val="single"/>
              </w:rPr>
              <w:t> </w:t>
            </w:r>
            <w:r w:rsidRPr="00597A82">
              <w:rPr>
                <w:noProof/>
                <w:u w:val="single"/>
              </w:rPr>
              <w:t> </w:t>
            </w:r>
            <w:r w:rsidRPr="00597A82">
              <w:rPr>
                <w:noProof/>
                <w:u w:val="single"/>
              </w:rPr>
              <w:t> </w:t>
            </w:r>
            <w:r w:rsidRPr="00597A82">
              <w:rPr>
                <w:noProof/>
                <w:u w:val="single"/>
              </w:rPr>
              <w:t> </w:t>
            </w:r>
            <w:r w:rsidRPr="00597A82">
              <w:rPr>
                <w:noProof/>
                <w:u w:val="single"/>
              </w:rPr>
              <w:t> </w:t>
            </w:r>
            <w:r w:rsidRPr="00597A82">
              <w:rPr>
                <w:u w:val="single"/>
              </w:rPr>
              <w:fldChar w:fldCharType="end"/>
            </w:r>
          </w:p>
        </w:tc>
      </w:tr>
      <w:tr w:rsidR="00597A82" w:rsidTr="00597A82">
        <w:tc>
          <w:tcPr>
            <w:tcW w:w="1998" w:type="dxa"/>
            <w:vAlign w:val="bottom"/>
          </w:tcPr>
          <w:p w:rsidR="00597A82" w:rsidRDefault="00597A82" w:rsidP="00597A82">
            <w:r w:rsidRPr="00597A82">
              <w:t>Academic Rank:</w:t>
            </w:r>
          </w:p>
        </w:tc>
        <w:tc>
          <w:tcPr>
            <w:tcW w:w="7578" w:type="dxa"/>
            <w:vAlign w:val="bottom"/>
          </w:tcPr>
          <w:p w:rsidR="00597A82" w:rsidRDefault="00597A82" w:rsidP="00597A82">
            <w:pPr>
              <w:spacing w:line="276" w:lineRule="auto"/>
            </w:pP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 xml:space="preserve"> </w:t>
            </w:r>
            <w:r w:rsidRPr="00597A82">
              <w:t>Professor</w:t>
            </w:r>
          </w:p>
          <w:p w:rsidR="00597A82" w:rsidRDefault="00597A82" w:rsidP="00597A82">
            <w:pPr>
              <w:spacing w:line="276" w:lineRule="auto"/>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597A82">
              <w:t>Associate Professor</w:t>
            </w:r>
          </w:p>
          <w:p w:rsidR="00597A82" w:rsidRDefault="00597A82" w:rsidP="00597A82">
            <w:pPr>
              <w:spacing w:line="276" w:lineRule="auto"/>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597A82">
              <w:t>Assistant Professor</w:t>
            </w:r>
          </w:p>
        </w:tc>
      </w:tr>
    </w:tbl>
    <w:p w:rsidR="00597A82" w:rsidRPr="00597A82" w:rsidRDefault="00597A82" w:rsidP="00597A8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578"/>
      </w:tblGrid>
      <w:tr w:rsidR="00597A82" w:rsidTr="00597A82">
        <w:tc>
          <w:tcPr>
            <w:tcW w:w="1998" w:type="dxa"/>
          </w:tcPr>
          <w:p w:rsidR="00597A82" w:rsidRDefault="00597A82" w:rsidP="00BC778C">
            <w:r w:rsidRPr="00597A82">
              <w:t>Nominated by:</w:t>
            </w:r>
          </w:p>
        </w:tc>
        <w:tc>
          <w:tcPr>
            <w:tcW w:w="7578" w:type="dxa"/>
          </w:tcPr>
          <w:p w:rsidR="00597A82" w:rsidRPr="00597A82" w:rsidRDefault="00597A82" w:rsidP="00BC778C">
            <w:pPr>
              <w:rPr>
                <w:u w:val="single"/>
              </w:rPr>
            </w:pPr>
            <w:r w:rsidRPr="00597A82">
              <w:rPr>
                <w:u w:val="single"/>
              </w:rPr>
              <w:fldChar w:fldCharType="begin">
                <w:ffData>
                  <w:name w:val="Text1"/>
                  <w:enabled/>
                  <w:calcOnExit w:val="0"/>
                  <w:textInput/>
                </w:ffData>
              </w:fldChar>
            </w:r>
            <w:r w:rsidRPr="00597A82">
              <w:rPr>
                <w:u w:val="single"/>
              </w:rPr>
              <w:instrText xml:space="preserve"> FORMTEXT </w:instrText>
            </w:r>
            <w:r w:rsidRPr="00597A82">
              <w:rPr>
                <w:u w:val="single"/>
              </w:rPr>
            </w:r>
            <w:r w:rsidRPr="00597A82">
              <w:rPr>
                <w:u w:val="single"/>
              </w:rPr>
              <w:fldChar w:fldCharType="separate"/>
            </w:r>
            <w:r w:rsidRPr="00597A82">
              <w:rPr>
                <w:noProof/>
                <w:u w:val="single"/>
              </w:rPr>
              <w:t> </w:t>
            </w:r>
            <w:r w:rsidRPr="00597A82">
              <w:rPr>
                <w:noProof/>
                <w:u w:val="single"/>
              </w:rPr>
              <w:t> </w:t>
            </w:r>
            <w:r w:rsidRPr="00597A82">
              <w:rPr>
                <w:noProof/>
                <w:u w:val="single"/>
              </w:rPr>
              <w:t> </w:t>
            </w:r>
            <w:r w:rsidRPr="00597A82">
              <w:rPr>
                <w:noProof/>
                <w:u w:val="single"/>
              </w:rPr>
              <w:t> </w:t>
            </w:r>
            <w:r w:rsidRPr="00597A82">
              <w:rPr>
                <w:noProof/>
                <w:u w:val="single"/>
              </w:rPr>
              <w:t> </w:t>
            </w:r>
            <w:r w:rsidRPr="00597A82">
              <w:rPr>
                <w:u w:val="single"/>
              </w:rPr>
              <w:fldChar w:fldCharType="end"/>
            </w:r>
          </w:p>
        </w:tc>
      </w:tr>
      <w:tr w:rsidR="00597A82" w:rsidTr="00597A82">
        <w:tc>
          <w:tcPr>
            <w:tcW w:w="1998" w:type="dxa"/>
          </w:tcPr>
          <w:p w:rsidR="00597A82" w:rsidRPr="00597A82" w:rsidRDefault="00597A82" w:rsidP="00BC778C">
            <w:r w:rsidRPr="00597A82">
              <w:t>Department</w:t>
            </w:r>
            <w:r>
              <w:t>:</w:t>
            </w:r>
          </w:p>
        </w:tc>
        <w:tc>
          <w:tcPr>
            <w:tcW w:w="7578" w:type="dxa"/>
          </w:tcPr>
          <w:p w:rsidR="00597A82" w:rsidRPr="00597A82" w:rsidRDefault="00597A82" w:rsidP="00BC778C">
            <w:pPr>
              <w:rPr>
                <w:u w:val="single"/>
              </w:rPr>
            </w:pPr>
            <w:r w:rsidRPr="00597A82">
              <w:rPr>
                <w:u w:val="single"/>
              </w:rPr>
              <w:fldChar w:fldCharType="begin">
                <w:ffData>
                  <w:name w:val="Text1"/>
                  <w:enabled/>
                  <w:calcOnExit w:val="0"/>
                  <w:textInput/>
                </w:ffData>
              </w:fldChar>
            </w:r>
            <w:r w:rsidRPr="00597A82">
              <w:rPr>
                <w:u w:val="single"/>
              </w:rPr>
              <w:instrText xml:space="preserve"> FORMTEXT </w:instrText>
            </w:r>
            <w:r w:rsidRPr="00597A82">
              <w:rPr>
                <w:u w:val="single"/>
              </w:rPr>
            </w:r>
            <w:r w:rsidRPr="00597A82">
              <w:rPr>
                <w:u w:val="single"/>
              </w:rPr>
              <w:fldChar w:fldCharType="separate"/>
            </w:r>
            <w:r w:rsidRPr="00597A82">
              <w:rPr>
                <w:noProof/>
                <w:u w:val="single"/>
              </w:rPr>
              <w:t> </w:t>
            </w:r>
            <w:r w:rsidRPr="00597A82">
              <w:rPr>
                <w:noProof/>
                <w:u w:val="single"/>
              </w:rPr>
              <w:t> </w:t>
            </w:r>
            <w:r w:rsidRPr="00597A82">
              <w:rPr>
                <w:noProof/>
                <w:u w:val="single"/>
              </w:rPr>
              <w:t> </w:t>
            </w:r>
            <w:r w:rsidRPr="00597A82">
              <w:rPr>
                <w:noProof/>
                <w:u w:val="single"/>
              </w:rPr>
              <w:t> </w:t>
            </w:r>
            <w:r w:rsidRPr="00597A82">
              <w:rPr>
                <w:noProof/>
                <w:u w:val="single"/>
              </w:rPr>
              <w:t> </w:t>
            </w:r>
            <w:r w:rsidRPr="00597A82">
              <w:rPr>
                <w:u w:val="single"/>
              </w:rPr>
              <w:fldChar w:fldCharType="end"/>
            </w:r>
          </w:p>
        </w:tc>
      </w:tr>
    </w:tbl>
    <w:p w:rsidR="00597A82" w:rsidRPr="00597A82" w:rsidRDefault="00597A82" w:rsidP="00597A82">
      <w:pPr>
        <w:spacing w:after="0"/>
      </w:pPr>
      <w:r w:rsidRPr="00597A82">
        <w:tab/>
      </w:r>
      <w:r w:rsidRPr="00597A82">
        <w:tab/>
      </w:r>
      <w:r w:rsidRPr="00597A82">
        <w:tab/>
      </w:r>
    </w:p>
    <w:p w:rsidR="00597A82" w:rsidRPr="00597A82" w:rsidRDefault="00597A82" w:rsidP="00597A82">
      <w:pPr>
        <w:numPr>
          <w:ilvl w:val="0"/>
          <w:numId w:val="17"/>
        </w:numPr>
        <w:spacing w:after="0"/>
        <w:jc w:val="both"/>
      </w:pPr>
      <w:r w:rsidRPr="00597A82">
        <w:t>Please follow these guidelines for the nomination letter</w:t>
      </w:r>
      <w:r>
        <w:t>:</w:t>
      </w:r>
    </w:p>
    <w:p w:rsidR="00597A82" w:rsidRPr="00597A82" w:rsidRDefault="00597A82" w:rsidP="00597A82">
      <w:pPr>
        <w:spacing w:after="0"/>
        <w:jc w:val="both"/>
      </w:pPr>
    </w:p>
    <w:p w:rsidR="00597A82" w:rsidRPr="00597A82" w:rsidRDefault="00597A82" w:rsidP="00597A82">
      <w:pPr>
        <w:numPr>
          <w:ilvl w:val="1"/>
          <w:numId w:val="18"/>
        </w:numPr>
        <w:spacing w:after="0"/>
        <w:jc w:val="both"/>
      </w:pPr>
      <w:r w:rsidRPr="00597A82">
        <w:t xml:space="preserve">Candidates at the level of </w:t>
      </w:r>
      <w:r w:rsidRPr="00597A82">
        <w:rPr>
          <w:b/>
        </w:rPr>
        <w:t>Professor</w:t>
      </w:r>
      <w:r w:rsidRPr="00597A82">
        <w:t>:</w:t>
      </w:r>
      <w:r>
        <w:t xml:space="preserve"> </w:t>
      </w:r>
      <w:r w:rsidRPr="00597A82">
        <w:rPr>
          <w:i/>
        </w:rPr>
        <w:t>The nominator should describe significant accomplishments by the nominee, relating them to the impact they have made on</w:t>
      </w:r>
      <w:r w:rsidR="00AF4722">
        <w:rPr>
          <w:i/>
        </w:rPr>
        <w:t xml:space="preserve"> the field, the university, and the department</w:t>
      </w:r>
      <w:r w:rsidRPr="00597A82">
        <w:rPr>
          <w:i/>
        </w:rPr>
        <w:t xml:space="preserve"> (800 words maximum).</w:t>
      </w:r>
    </w:p>
    <w:p w:rsidR="00597A82" w:rsidRPr="00597A82" w:rsidRDefault="00597A82" w:rsidP="00597A82">
      <w:pPr>
        <w:spacing w:after="0"/>
        <w:jc w:val="both"/>
      </w:pPr>
    </w:p>
    <w:p w:rsidR="00597A82" w:rsidRPr="00597A82" w:rsidRDefault="00597A82" w:rsidP="00597A82">
      <w:pPr>
        <w:numPr>
          <w:ilvl w:val="1"/>
          <w:numId w:val="18"/>
        </w:numPr>
        <w:spacing w:after="0"/>
        <w:jc w:val="both"/>
      </w:pPr>
      <w:r w:rsidRPr="00597A82">
        <w:t xml:space="preserve">Candidates at the levels of </w:t>
      </w:r>
      <w:r w:rsidRPr="00597A82">
        <w:rPr>
          <w:b/>
        </w:rPr>
        <w:t>Associate Professor</w:t>
      </w:r>
      <w:r w:rsidRPr="00597A82">
        <w:t xml:space="preserve"> and </w:t>
      </w:r>
      <w:r w:rsidRPr="00597A82">
        <w:rPr>
          <w:b/>
        </w:rPr>
        <w:t>Assistant Professor</w:t>
      </w:r>
      <w:r w:rsidRPr="00597A82">
        <w:t>:</w:t>
      </w:r>
      <w:r>
        <w:t xml:space="preserve"> </w:t>
      </w:r>
      <w:r w:rsidRPr="00597A82">
        <w:rPr>
          <w:i/>
        </w:rPr>
        <w:t>The nominator should describe the nominee’s impact on her/his department with emphasis on evidence of the nominee’s accomplishments and potential for achieving research, scholarship, or creative pre-eminence (800 words maximum).</w:t>
      </w:r>
    </w:p>
    <w:p w:rsidR="00597A82" w:rsidRPr="00597A82" w:rsidRDefault="00597A82" w:rsidP="00597A82">
      <w:pPr>
        <w:spacing w:after="0"/>
        <w:jc w:val="both"/>
      </w:pPr>
    </w:p>
    <w:p w:rsidR="00597A82" w:rsidRPr="00597A82" w:rsidRDefault="00597A82" w:rsidP="00597A82">
      <w:pPr>
        <w:numPr>
          <w:ilvl w:val="0"/>
          <w:numId w:val="17"/>
        </w:numPr>
        <w:spacing w:after="0"/>
        <w:jc w:val="both"/>
      </w:pPr>
      <w:r w:rsidRPr="00597A82">
        <w:t>Attach the nominee's complete curriculum vita.</w:t>
      </w:r>
    </w:p>
    <w:p w:rsidR="00597A82" w:rsidRPr="00597A82" w:rsidRDefault="00597A82" w:rsidP="00597A82">
      <w:pPr>
        <w:spacing w:after="0"/>
        <w:jc w:val="both"/>
      </w:pPr>
    </w:p>
    <w:p w:rsidR="00597A82" w:rsidRPr="00597A82" w:rsidRDefault="00597A82" w:rsidP="00597A82">
      <w:pPr>
        <w:numPr>
          <w:ilvl w:val="0"/>
          <w:numId w:val="17"/>
        </w:numPr>
        <w:spacing w:after="0"/>
        <w:jc w:val="both"/>
      </w:pPr>
      <w:r w:rsidRPr="00597A82">
        <w:t>Attach three letters of support from individuals outside the University and in the nominee’s field, along with an abbreviated vita of the individual writing the letter.</w:t>
      </w:r>
      <w:r>
        <w:t xml:space="preserve"> </w:t>
      </w:r>
      <w:r w:rsidRPr="00597A82">
        <w:t xml:space="preserve">Letters of support/abbreviated vita should be sent to Rozlyn Reep at </w:t>
      </w:r>
      <w:hyperlink r:id="rId10" w:history="1">
        <w:r w:rsidRPr="00597A82">
          <w:rPr>
            <w:rStyle w:val="Hyperlink"/>
          </w:rPr>
          <w:t>rsreep@central.uh.edu</w:t>
        </w:r>
      </w:hyperlink>
      <w:r w:rsidRPr="00597A82">
        <w:t>.</w:t>
      </w:r>
      <w:r>
        <w:t xml:space="preserve"> </w:t>
      </w:r>
      <w:r w:rsidRPr="00597A82">
        <w:t>These letters are valid for three years from the date they were submitted or unless the applicant wishes to update them.</w:t>
      </w:r>
    </w:p>
    <w:p w:rsidR="00597A82" w:rsidRPr="00597A82" w:rsidRDefault="00597A82" w:rsidP="00597A82">
      <w:pPr>
        <w:spacing w:after="0"/>
        <w:jc w:val="both"/>
      </w:pPr>
    </w:p>
    <w:p w:rsidR="00597A82" w:rsidRPr="00597A82" w:rsidRDefault="00597A82" w:rsidP="00597A82">
      <w:pPr>
        <w:spacing w:after="0"/>
        <w:jc w:val="both"/>
      </w:pPr>
      <w:r w:rsidRPr="00597A82">
        <w:t>Nominations are due no later than Friday, February 7, 2014</w:t>
      </w:r>
      <w:r>
        <w:t>,</w:t>
      </w:r>
      <w:r w:rsidRPr="00597A82">
        <w:t xml:space="preserve"> and must be submitted electronically to Rozlyn Reep at </w:t>
      </w:r>
      <w:hyperlink r:id="rId11" w:history="1">
        <w:r w:rsidRPr="00597A82">
          <w:rPr>
            <w:rStyle w:val="Hyperlink"/>
          </w:rPr>
          <w:t>rsreep@central.uh.edu</w:t>
        </w:r>
      </w:hyperlink>
      <w:r w:rsidRPr="00597A82">
        <w:t>.</w:t>
      </w:r>
      <w:r>
        <w:t xml:space="preserve"> </w:t>
      </w:r>
    </w:p>
    <w:p w:rsidR="00597A82" w:rsidRPr="00597A82" w:rsidRDefault="00597A82" w:rsidP="00597A82">
      <w:pPr>
        <w:spacing w:after="0"/>
      </w:pPr>
    </w:p>
    <w:p w:rsidR="00C15E85" w:rsidRPr="006D3B86" w:rsidRDefault="00C15E85" w:rsidP="00597A82">
      <w:pPr>
        <w:spacing w:after="0"/>
        <w:rPr>
          <w:sz w:val="18"/>
        </w:rPr>
      </w:pPr>
    </w:p>
    <w:sectPr w:rsidR="00C15E85" w:rsidRPr="006D3B86" w:rsidSect="00734B78">
      <w:headerReference w:type="default" r:id="rId12"/>
      <w:footerReference w:type="default" r:id="rId1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53" w:rsidRDefault="00E14E53" w:rsidP="00905605">
      <w:pPr>
        <w:spacing w:after="0" w:line="240" w:lineRule="auto"/>
      </w:pPr>
      <w:r>
        <w:separator/>
      </w:r>
    </w:p>
  </w:endnote>
  <w:endnote w:type="continuationSeparator" w:id="0">
    <w:p w:rsidR="00E14E53" w:rsidRDefault="00E14E53"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8A1126" w:rsidP="00B93758">
          <w:pPr>
            <w:pStyle w:val="Footer"/>
            <w:jc w:val="right"/>
          </w:pPr>
          <w:r w:rsidRPr="008A1126">
            <w:t>DOR.RSC.E.01 - Awards for Excellence</w:t>
          </w:r>
        </w:p>
        <w:p w:rsidR="00314AD4" w:rsidRDefault="00314AD4" w:rsidP="00AF4722">
          <w:pPr>
            <w:pStyle w:val="Footer"/>
            <w:jc w:val="right"/>
          </w:pPr>
          <w:r>
            <w:t xml:space="preserve">Form updated </w:t>
          </w:r>
          <w:r w:rsidR="00AF4722">
            <w:t>January 2014</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8A1126" w:rsidRPr="008A1126">
            <w:rPr>
              <w:noProof/>
              <w:color w:val="FFFFFF" w:themeColor="background1"/>
            </w:rPr>
            <w:t>2</w:t>
          </w:r>
          <w:r>
            <w:rPr>
              <w:noProof/>
              <w:color w:val="FFFFFF" w:themeColor="background1"/>
            </w:rPr>
            <w:fldChar w:fldCharType="end"/>
          </w:r>
          <w:r>
            <w:rPr>
              <w:noProof/>
              <w:color w:val="FFFFFF" w:themeColor="background1"/>
            </w:rPr>
            <w:t xml:space="preserve"> of </w:t>
          </w:r>
          <w:r w:rsidR="008A1126">
            <w:fldChar w:fldCharType="begin"/>
          </w:r>
          <w:r w:rsidR="008A1126">
            <w:instrText xml:space="preserve"> NUMPAGES  \* MERGEFORMAT </w:instrText>
          </w:r>
          <w:r w:rsidR="008A1126">
            <w:fldChar w:fldCharType="separate"/>
          </w:r>
          <w:r w:rsidR="008A1126" w:rsidRPr="008A1126">
            <w:rPr>
              <w:noProof/>
              <w:color w:val="FFFFFF" w:themeColor="background1"/>
            </w:rPr>
            <w:t>2</w:t>
          </w:r>
          <w:r w:rsidR="008A1126">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53" w:rsidRDefault="00E14E53" w:rsidP="00905605">
      <w:pPr>
        <w:spacing w:after="0" w:line="240" w:lineRule="auto"/>
      </w:pPr>
      <w:r>
        <w:separator/>
      </w:r>
    </w:p>
  </w:footnote>
  <w:footnote w:type="continuationSeparator" w:id="0">
    <w:p w:rsidR="00E14E53" w:rsidRDefault="00E14E53"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r>
      <w:rPr>
        <w:noProof/>
      </w:rPr>
      <w:drawing>
        <wp:inline distT="0" distB="0" distL="0" distR="0" wp14:anchorId="22922EDB" wp14:editId="5D1C3FE7">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70925"/>
    <w:multiLevelType w:val="hybridMultilevel"/>
    <w:tmpl w:val="FE8E35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3240C"/>
    <w:multiLevelType w:val="hybridMultilevel"/>
    <w:tmpl w:val="338AB5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1"/>
  </w:num>
  <w:num w:numId="5">
    <w:abstractNumId w:val="12"/>
  </w:num>
  <w:num w:numId="6">
    <w:abstractNumId w:val="17"/>
  </w:num>
  <w:num w:numId="7">
    <w:abstractNumId w:val="4"/>
  </w:num>
  <w:num w:numId="8">
    <w:abstractNumId w:val="16"/>
  </w:num>
  <w:num w:numId="9">
    <w:abstractNumId w:val="0"/>
  </w:num>
  <w:num w:numId="10">
    <w:abstractNumId w:val="7"/>
  </w:num>
  <w:num w:numId="11">
    <w:abstractNumId w:val="15"/>
  </w:num>
  <w:num w:numId="12">
    <w:abstractNumId w:val="13"/>
  </w:num>
  <w:num w:numId="13">
    <w:abstractNumId w:val="5"/>
  </w:num>
  <w:num w:numId="14">
    <w:abstractNumId w:val="10"/>
  </w:num>
  <w:num w:numId="15">
    <w:abstractNumId w:val="6"/>
  </w:num>
  <w:num w:numId="16">
    <w:abstractNumId w:val="14"/>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ocumentProtection w:edit="forms" w:enforcement="1" w:cryptProviderType="rsaFull" w:cryptAlgorithmClass="hash" w:cryptAlgorithmType="typeAny" w:cryptAlgorithmSid="4" w:cryptSpinCount="100000" w:hash="aAeWqD4yxPp/3AuzVr+HuySe61Y=" w:salt="sx+p8ChZwERTZiWh4Nn85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82"/>
    <w:rsid w:val="00044371"/>
    <w:rsid w:val="00064F3F"/>
    <w:rsid w:val="00074E15"/>
    <w:rsid w:val="0008760C"/>
    <w:rsid w:val="00096EDE"/>
    <w:rsid w:val="000B4C4C"/>
    <w:rsid w:val="00104E9B"/>
    <w:rsid w:val="00130B10"/>
    <w:rsid w:val="00153EA3"/>
    <w:rsid w:val="001828EA"/>
    <w:rsid w:val="00187431"/>
    <w:rsid w:val="00191D7B"/>
    <w:rsid w:val="00194A44"/>
    <w:rsid w:val="001F3C3E"/>
    <w:rsid w:val="00222BC1"/>
    <w:rsid w:val="00314AD4"/>
    <w:rsid w:val="00332E1E"/>
    <w:rsid w:val="00392854"/>
    <w:rsid w:val="003976FB"/>
    <w:rsid w:val="003F3BCE"/>
    <w:rsid w:val="00444CC4"/>
    <w:rsid w:val="00467696"/>
    <w:rsid w:val="0048155D"/>
    <w:rsid w:val="00481C4D"/>
    <w:rsid w:val="004D6D18"/>
    <w:rsid w:val="00501877"/>
    <w:rsid w:val="00534EB8"/>
    <w:rsid w:val="005432D7"/>
    <w:rsid w:val="005809FF"/>
    <w:rsid w:val="00597A82"/>
    <w:rsid w:val="005C40ED"/>
    <w:rsid w:val="005D1CD5"/>
    <w:rsid w:val="00642FDF"/>
    <w:rsid w:val="006D3B86"/>
    <w:rsid w:val="006F5D0A"/>
    <w:rsid w:val="00734B78"/>
    <w:rsid w:val="00750AE1"/>
    <w:rsid w:val="00763A20"/>
    <w:rsid w:val="007A1854"/>
    <w:rsid w:val="007A4226"/>
    <w:rsid w:val="007B2880"/>
    <w:rsid w:val="008256DA"/>
    <w:rsid w:val="00826461"/>
    <w:rsid w:val="00835E8A"/>
    <w:rsid w:val="00860E4F"/>
    <w:rsid w:val="00867EA0"/>
    <w:rsid w:val="008A1126"/>
    <w:rsid w:val="008A1415"/>
    <w:rsid w:val="008D627D"/>
    <w:rsid w:val="008F39CE"/>
    <w:rsid w:val="008F4D96"/>
    <w:rsid w:val="00905605"/>
    <w:rsid w:val="009701AF"/>
    <w:rsid w:val="009C38AC"/>
    <w:rsid w:val="009E35CB"/>
    <w:rsid w:val="00A034A6"/>
    <w:rsid w:val="00A10C1D"/>
    <w:rsid w:val="00AA2742"/>
    <w:rsid w:val="00AB30B3"/>
    <w:rsid w:val="00AD6C38"/>
    <w:rsid w:val="00AE6C7E"/>
    <w:rsid w:val="00AF4722"/>
    <w:rsid w:val="00B3295D"/>
    <w:rsid w:val="00B90C16"/>
    <w:rsid w:val="00B93758"/>
    <w:rsid w:val="00C15E85"/>
    <w:rsid w:val="00C4226B"/>
    <w:rsid w:val="00C50277"/>
    <w:rsid w:val="00C83304"/>
    <w:rsid w:val="00C85982"/>
    <w:rsid w:val="00D55920"/>
    <w:rsid w:val="00D839E9"/>
    <w:rsid w:val="00D92457"/>
    <w:rsid w:val="00DE30FD"/>
    <w:rsid w:val="00DE5723"/>
    <w:rsid w:val="00DE75D7"/>
    <w:rsid w:val="00DF4C79"/>
    <w:rsid w:val="00E03587"/>
    <w:rsid w:val="00E14E53"/>
    <w:rsid w:val="00E4549C"/>
    <w:rsid w:val="00E721A6"/>
    <w:rsid w:val="00E8068A"/>
    <w:rsid w:val="00E81CC7"/>
    <w:rsid w:val="00E8777C"/>
    <w:rsid w:val="00EA44B4"/>
    <w:rsid w:val="00EA7DAB"/>
    <w:rsid w:val="00EB5024"/>
    <w:rsid w:val="00ED52EE"/>
    <w:rsid w:val="00EE0CD2"/>
    <w:rsid w:val="00EE1CB2"/>
    <w:rsid w:val="00F1759D"/>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7A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7A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reep@central.uh.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sreep@central.uh.edu" TargetMode="External"/><Relationship Id="rId4" Type="http://schemas.microsoft.com/office/2007/relationships/stylesWithEffects" Target="stylesWithEffects.xml"/><Relationship Id="rId9" Type="http://schemas.openxmlformats.org/officeDocument/2006/relationships/hyperlink" Target="mailto:rsreep@central.uh.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9CE4-5675-4C4D-8680-E8008521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2014-01-03T22:56:00Z</dcterms:created>
  <dcterms:modified xsi:type="dcterms:W3CDTF">2014-04-22T21:29:00Z</dcterms:modified>
</cp:coreProperties>
</file>