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A4A" w:rsidRPr="00E16A4A" w:rsidRDefault="00E16A4A" w:rsidP="00E16A4A">
      <w:pPr>
        <w:spacing w:after="0"/>
        <w:jc w:val="center"/>
        <w:rPr>
          <w:b/>
          <w:bCs/>
          <w:smallCaps/>
          <w:sz w:val="36"/>
          <w:lang w:val="en"/>
        </w:rPr>
      </w:pPr>
      <w:r w:rsidRPr="00E16A4A">
        <w:rPr>
          <w:b/>
          <w:bCs/>
          <w:smallCaps/>
          <w:sz w:val="36"/>
          <w:lang w:val="en"/>
        </w:rPr>
        <w:t>Bridge Funds Program</w:t>
      </w:r>
    </w:p>
    <w:p w:rsidR="00E16A4A" w:rsidRPr="00E16A4A" w:rsidRDefault="00E16A4A" w:rsidP="00E16A4A">
      <w:pPr>
        <w:spacing w:after="0"/>
        <w:jc w:val="center"/>
        <w:rPr>
          <w:b/>
          <w:smallCaps/>
          <w:sz w:val="36"/>
        </w:rPr>
      </w:pPr>
      <w:r w:rsidRPr="00E16A4A">
        <w:rPr>
          <w:b/>
          <w:smallCaps/>
          <w:sz w:val="36"/>
        </w:rPr>
        <w:t>Application Form (2018-2019)</w:t>
      </w:r>
    </w:p>
    <w:p w:rsidR="00E16A4A" w:rsidRPr="00E16A4A" w:rsidRDefault="00E16A4A" w:rsidP="00E16A4A">
      <w:pPr>
        <w:spacing w:after="0"/>
      </w:pPr>
    </w:p>
    <w:p w:rsidR="005A1EB6" w:rsidRPr="00E16A4A" w:rsidRDefault="005A1EB6" w:rsidP="005A1EB6">
      <w:pPr>
        <w:numPr>
          <w:ilvl w:val="0"/>
          <w:numId w:val="3"/>
        </w:numPr>
        <w:spacing w:after="0" w:line="360" w:lineRule="auto"/>
        <w:rPr>
          <w:i/>
          <w:sz w:val="24"/>
          <w:szCs w:val="24"/>
          <w:u w:val="single"/>
        </w:rPr>
      </w:pPr>
      <w:r w:rsidRPr="00E16A4A">
        <w:rPr>
          <w:i/>
          <w:sz w:val="24"/>
          <w:szCs w:val="24"/>
          <w:u w:val="single"/>
        </w:rPr>
        <w:t>Cover Page – (detach and complete)</w:t>
      </w:r>
    </w:p>
    <w:p w:rsidR="005A1EB6" w:rsidRPr="00410213" w:rsidRDefault="005A1EB6" w:rsidP="005A1EB6">
      <w:pPr>
        <w:numPr>
          <w:ilvl w:val="0"/>
          <w:numId w:val="3"/>
        </w:numPr>
        <w:spacing w:after="0" w:line="360" w:lineRule="auto"/>
        <w:contextualSpacing/>
        <w:rPr>
          <w:i/>
          <w:sz w:val="24"/>
          <w:szCs w:val="24"/>
          <w:u w:val="single"/>
        </w:rPr>
      </w:pPr>
      <w:r w:rsidRPr="00410213">
        <w:rPr>
          <w:i/>
          <w:sz w:val="24"/>
          <w:szCs w:val="24"/>
          <w:u w:val="single"/>
        </w:rPr>
        <w:t xml:space="preserve">Narrative of the proposed project </w:t>
      </w:r>
    </w:p>
    <w:p w:rsidR="005A1EB6" w:rsidRDefault="005A1EB6" w:rsidP="005A1EB6">
      <w:pPr>
        <w:numPr>
          <w:ilvl w:val="0"/>
          <w:numId w:val="3"/>
        </w:numPr>
        <w:spacing w:after="0" w:line="360" w:lineRule="auto"/>
        <w:contextualSpacing/>
        <w:rPr>
          <w:i/>
          <w:sz w:val="24"/>
          <w:szCs w:val="24"/>
          <w:u w:val="single"/>
        </w:rPr>
      </w:pPr>
      <w:r w:rsidRPr="00410213">
        <w:rPr>
          <w:i/>
          <w:sz w:val="24"/>
          <w:szCs w:val="24"/>
          <w:u w:val="single"/>
        </w:rPr>
        <w:t xml:space="preserve">Summary of most recent non-funded and current pending grant applications </w:t>
      </w:r>
    </w:p>
    <w:p w:rsidR="005A1EB6" w:rsidRDefault="005A1EB6" w:rsidP="005A1EB6">
      <w:pPr>
        <w:numPr>
          <w:ilvl w:val="0"/>
          <w:numId w:val="3"/>
        </w:numPr>
        <w:spacing w:after="0" w:line="360" w:lineRule="auto"/>
        <w:contextualSpacing/>
        <w:rPr>
          <w:i/>
          <w:sz w:val="24"/>
          <w:szCs w:val="24"/>
          <w:u w:val="single"/>
        </w:rPr>
      </w:pPr>
      <w:r w:rsidRPr="00410213">
        <w:rPr>
          <w:i/>
          <w:sz w:val="24"/>
          <w:szCs w:val="24"/>
          <w:u w:val="single"/>
        </w:rPr>
        <w:t>List of all pending and planned applications for external funding</w:t>
      </w:r>
    </w:p>
    <w:p w:rsidR="005A1EB6" w:rsidRPr="00F46906" w:rsidRDefault="005A1EB6" w:rsidP="005A1EB6">
      <w:pPr>
        <w:numPr>
          <w:ilvl w:val="0"/>
          <w:numId w:val="3"/>
        </w:numPr>
        <w:spacing w:after="0" w:line="360" w:lineRule="auto"/>
        <w:contextualSpacing/>
        <w:rPr>
          <w:i/>
          <w:sz w:val="24"/>
          <w:szCs w:val="24"/>
          <w:u w:val="single"/>
        </w:rPr>
      </w:pPr>
      <w:r w:rsidRPr="00F46906">
        <w:rPr>
          <w:i/>
          <w:sz w:val="24"/>
          <w:szCs w:val="24"/>
          <w:u w:val="single"/>
        </w:rPr>
        <w:t>List of all previous external funding in the previous six years</w:t>
      </w:r>
    </w:p>
    <w:p w:rsidR="005A1EB6" w:rsidRDefault="005A1EB6" w:rsidP="005A1EB6">
      <w:pPr>
        <w:numPr>
          <w:ilvl w:val="0"/>
          <w:numId w:val="3"/>
        </w:numPr>
        <w:spacing w:after="0" w:line="360" w:lineRule="auto"/>
        <w:contextualSpacing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B</w:t>
      </w:r>
      <w:r w:rsidRPr="00410213">
        <w:rPr>
          <w:i/>
          <w:sz w:val="24"/>
          <w:szCs w:val="24"/>
          <w:u w:val="single"/>
        </w:rPr>
        <w:t xml:space="preserve">udget </w:t>
      </w:r>
      <w:r>
        <w:rPr>
          <w:i/>
          <w:sz w:val="24"/>
          <w:szCs w:val="24"/>
          <w:u w:val="single"/>
        </w:rPr>
        <w:t>and J</w:t>
      </w:r>
      <w:r w:rsidRPr="00410213">
        <w:rPr>
          <w:i/>
          <w:sz w:val="24"/>
          <w:szCs w:val="24"/>
          <w:u w:val="single"/>
        </w:rPr>
        <w:t>ustification</w:t>
      </w:r>
    </w:p>
    <w:p w:rsidR="005A1EB6" w:rsidRDefault="005A1EB6" w:rsidP="005A1EB6">
      <w:pPr>
        <w:numPr>
          <w:ilvl w:val="0"/>
          <w:numId w:val="3"/>
        </w:numPr>
        <w:spacing w:after="0" w:line="360" w:lineRule="auto"/>
        <w:contextualSpacing/>
        <w:rPr>
          <w:i/>
          <w:sz w:val="24"/>
          <w:szCs w:val="24"/>
          <w:u w:val="single"/>
        </w:rPr>
      </w:pPr>
      <w:r w:rsidRPr="00410213">
        <w:rPr>
          <w:i/>
          <w:sz w:val="24"/>
          <w:szCs w:val="24"/>
          <w:u w:val="single"/>
        </w:rPr>
        <w:t>Documentation of matching funds from college or department</w:t>
      </w:r>
    </w:p>
    <w:p w:rsidR="005A1EB6" w:rsidRDefault="005A1EB6" w:rsidP="005A1EB6">
      <w:pPr>
        <w:numPr>
          <w:ilvl w:val="0"/>
          <w:numId w:val="3"/>
        </w:numPr>
        <w:spacing w:after="0" w:line="360" w:lineRule="auto"/>
        <w:contextualSpacing/>
        <w:rPr>
          <w:i/>
          <w:sz w:val="24"/>
          <w:szCs w:val="24"/>
          <w:u w:val="single"/>
        </w:rPr>
      </w:pPr>
      <w:proofErr w:type="spellStart"/>
      <w:r>
        <w:rPr>
          <w:i/>
          <w:sz w:val="24"/>
          <w:szCs w:val="24"/>
          <w:u w:val="single"/>
        </w:rPr>
        <w:t>B</w:t>
      </w:r>
      <w:r w:rsidRPr="00410213">
        <w:rPr>
          <w:i/>
          <w:sz w:val="24"/>
          <w:szCs w:val="24"/>
          <w:u w:val="single"/>
        </w:rPr>
        <w:t>iosketch</w:t>
      </w:r>
      <w:proofErr w:type="spellEnd"/>
      <w:r w:rsidRPr="00410213">
        <w:rPr>
          <w:i/>
          <w:sz w:val="24"/>
          <w:szCs w:val="24"/>
          <w:u w:val="single"/>
        </w:rPr>
        <w:t xml:space="preserve"> for the PI in either NIH or NSF format </w:t>
      </w:r>
    </w:p>
    <w:p w:rsidR="005A1EB6" w:rsidRDefault="005A1EB6" w:rsidP="005A1EB6">
      <w:pPr>
        <w:numPr>
          <w:ilvl w:val="0"/>
          <w:numId w:val="3"/>
        </w:numPr>
        <w:spacing w:after="0" w:line="360" w:lineRule="auto"/>
        <w:contextualSpacing/>
        <w:rPr>
          <w:i/>
          <w:sz w:val="24"/>
          <w:szCs w:val="24"/>
          <w:u w:val="single"/>
        </w:rPr>
      </w:pPr>
      <w:r w:rsidRPr="00410213">
        <w:rPr>
          <w:i/>
          <w:sz w:val="24"/>
          <w:szCs w:val="24"/>
          <w:u w:val="single"/>
        </w:rPr>
        <w:t>Signed memo from the applicant's department chair and dean acknowledging agreement with the policy to return the Bridge funds received to DOR. </w:t>
      </w:r>
    </w:p>
    <w:p w:rsidR="00410213" w:rsidRPr="00E16A4A" w:rsidRDefault="00410213" w:rsidP="00410213">
      <w:pPr>
        <w:spacing w:after="0" w:line="360" w:lineRule="auto"/>
        <w:ind w:left="1080"/>
        <w:contextualSpacing/>
        <w:rPr>
          <w:i/>
          <w:sz w:val="24"/>
          <w:szCs w:val="24"/>
          <w:u w:val="single"/>
        </w:rPr>
      </w:pPr>
    </w:p>
    <w:p w:rsidR="00E16A4A" w:rsidRPr="00E16A4A" w:rsidRDefault="00E16A4A" w:rsidP="00E16A4A">
      <w:pPr>
        <w:spacing w:after="0"/>
        <w:rPr>
          <w:b/>
        </w:rPr>
      </w:pPr>
      <w:r w:rsidRPr="00E16A4A">
        <w:rPr>
          <w:b/>
        </w:rPr>
        <w:t xml:space="preserve">NOTE: APPLICANT MUST SUBMIT ONE (1) ORIGINAL SIGNED COPY OF THE COMPLETE PROPOSAL TO THE DIVISION OF RESEARCH </w:t>
      </w:r>
      <w:r w:rsidRPr="00E16A4A">
        <w:rPr>
          <w:b/>
          <w:caps/>
        </w:rPr>
        <w:t>by emailing it to</w:t>
      </w:r>
      <w:r w:rsidRPr="00E16A4A">
        <w:rPr>
          <w:b/>
        </w:rPr>
        <w:t xml:space="preserve"> </w:t>
      </w:r>
      <w:hyperlink r:id="rId7" w:history="1">
        <w:r w:rsidRPr="00ED7109">
          <w:rPr>
            <w:rFonts w:ascii="Helvetica" w:eastAsia="Times New Roman" w:hAnsi="Helvetica" w:cs="Helvetica"/>
            <w:color w:val="C8102E"/>
            <w:sz w:val="21"/>
            <w:szCs w:val="21"/>
            <w:lang w:val="en"/>
          </w:rPr>
          <w:t>bridgefunds@share.uh.edu</w:t>
        </w:r>
      </w:hyperlink>
      <w:r w:rsidRPr="00E16A4A">
        <w:rPr>
          <w:b/>
        </w:rPr>
        <w:t xml:space="preserve">. SEE AWARD GUIDELINES FOR DUE DATE AND ADDITIONAL INFORMATION. </w:t>
      </w:r>
    </w:p>
    <w:p w:rsidR="00E16A4A" w:rsidRPr="00E16A4A" w:rsidRDefault="00E16A4A" w:rsidP="00E16A4A">
      <w:pPr>
        <w:rPr>
          <w:b/>
        </w:rPr>
      </w:pPr>
      <w:r w:rsidRPr="00E16A4A">
        <w:rPr>
          <w:b/>
        </w:rPr>
        <w:br w:type="page"/>
      </w:r>
      <w:bookmarkStart w:id="0" w:name="_GoBack"/>
      <w:bookmarkEnd w:id="0"/>
    </w:p>
    <w:p w:rsidR="00C83C2C" w:rsidRDefault="00734D3D" w:rsidP="00C83C2C">
      <w:pPr>
        <w:pStyle w:val="ListParagraph"/>
        <w:spacing w:after="0" w:line="240" w:lineRule="auto"/>
        <w:ind w:left="0"/>
        <w:contextualSpacing w:val="0"/>
        <w:jc w:val="center"/>
        <w:rPr>
          <w:b/>
          <w:smallCaps/>
          <w:sz w:val="36"/>
        </w:rPr>
      </w:pPr>
      <w:r>
        <w:rPr>
          <w:b/>
          <w:smallCaps/>
          <w:sz w:val="36"/>
        </w:rPr>
        <w:lastRenderedPageBreak/>
        <w:t xml:space="preserve">Bridge Funds Program </w:t>
      </w:r>
    </w:p>
    <w:p w:rsidR="00734D3D" w:rsidRPr="00734D3D" w:rsidRDefault="00734D3D" w:rsidP="00C83C2C">
      <w:pPr>
        <w:pStyle w:val="ListParagraph"/>
        <w:spacing w:after="0" w:line="240" w:lineRule="auto"/>
        <w:ind w:left="0"/>
        <w:contextualSpacing w:val="0"/>
        <w:jc w:val="center"/>
        <w:rPr>
          <w:b/>
          <w:smallCaps/>
          <w:sz w:val="36"/>
        </w:rPr>
      </w:pPr>
      <w:r>
        <w:rPr>
          <w:b/>
          <w:smallCaps/>
          <w:sz w:val="36"/>
        </w:rPr>
        <w:t>Cover Page (2018-2019)</w:t>
      </w:r>
    </w:p>
    <w:p w:rsidR="00C83C2C" w:rsidRPr="005461EF" w:rsidRDefault="00C83C2C" w:rsidP="00C83C2C">
      <w:pPr>
        <w:pStyle w:val="ListParagraph"/>
        <w:spacing w:after="0" w:line="240" w:lineRule="auto"/>
        <w:ind w:left="0"/>
        <w:contextualSpacing w:val="0"/>
        <w:rPr>
          <w:b/>
          <w:smallCaps/>
          <w:sz w:val="6"/>
          <w:szCs w:val="28"/>
        </w:rPr>
      </w:pPr>
    </w:p>
    <w:tbl>
      <w:tblPr>
        <w:tblStyle w:val="TableGrid"/>
        <w:tblW w:w="11250" w:type="dxa"/>
        <w:tblInd w:w="-90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60"/>
        <w:gridCol w:w="2518"/>
        <w:gridCol w:w="2340"/>
        <w:gridCol w:w="3332"/>
      </w:tblGrid>
      <w:tr w:rsidR="00891FBA" w:rsidRPr="006C726A" w:rsidTr="00891FBA">
        <w:trPr>
          <w:trHeight w:val="576"/>
        </w:trPr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C2C" w:rsidRPr="00C83C2C" w:rsidRDefault="00C83C2C" w:rsidP="00891FBA">
            <w:pPr>
              <w:tabs>
                <w:tab w:val="left" w:pos="1440"/>
                <w:tab w:val="left" w:pos="4320"/>
                <w:tab w:val="left" w:pos="5760"/>
              </w:tabs>
              <w:spacing w:after="0"/>
              <w:rPr>
                <w:b/>
              </w:rPr>
            </w:pPr>
            <w:r>
              <w:rPr>
                <w:b/>
              </w:rPr>
              <w:t xml:space="preserve">PI </w:t>
            </w:r>
            <w:r w:rsidRPr="00C83C2C">
              <w:rPr>
                <w:b/>
              </w:rPr>
              <w:t>Name: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C2C" w:rsidRPr="006C726A" w:rsidRDefault="00C83C2C" w:rsidP="00891FBA">
            <w:pPr>
              <w:tabs>
                <w:tab w:val="left" w:pos="1440"/>
                <w:tab w:val="left" w:pos="4320"/>
                <w:tab w:val="left" w:pos="5760"/>
              </w:tabs>
              <w:spacing w:after="0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C2C" w:rsidRPr="00C83C2C" w:rsidRDefault="00C83C2C" w:rsidP="00891FBA">
            <w:pPr>
              <w:tabs>
                <w:tab w:val="left" w:pos="1440"/>
                <w:tab w:val="left" w:pos="4320"/>
                <w:tab w:val="left" w:pos="5760"/>
              </w:tabs>
              <w:spacing w:after="0"/>
              <w:rPr>
                <w:b/>
              </w:rPr>
            </w:pPr>
            <w:r w:rsidRPr="00C83C2C">
              <w:rPr>
                <w:b/>
              </w:rPr>
              <w:t>Employee ID#:</w:t>
            </w:r>
            <w:r w:rsidRPr="00C83C2C">
              <w:rPr>
                <w:b/>
              </w:rPr>
              <w:tab/>
            </w:r>
          </w:p>
        </w:tc>
        <w:tc>
          <w:tcPr>
            <w:tcW w:w="3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C2C" w:rsidRPr="006C726A" w:rsidRDefault="00C83C2C" w:rsidP="00891FBA">
            <w:pPr>
              <w:tabs>
                <w:tab w:val="left" w:pos="1440"/>
                <w:tab w:val="left" w:pos="4320"/>
                <w:tab w:val="left" w:pos="5760"/>
              </w:tabs>
              <w:spacing w:after="0"/>
            </w:pPr>
          </w:p>
        </w:tc>
      </w:tr>
      <w:tr w:rsidR="00891FBA" w:rsidRPr="006C726A" w:rsidTr="00891FBA">
        <w:trPr>
          <w:trHeight w:val="576"/>
        </w:trPr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C2C" w:rsidRPr="00C83C2C" w:rsidRDefault="00C83C2C" w:rsidP="00891FBA">
            <w:pPr>
              <w:tabs>
                <w:tab w:val="left" w:pos="1440"/>
                <w:tab w:val="left" w:pos="4320"/>
                <w:tab w:val="left" w:pos="5760"/>
              </w:tabs>
              <w:spacing w:after="0"/>
              <w:rPr>
                <w:b/>
              </w:rPr>
            </w:pPr>
            <w:r w:rsidRPr="00C83C2C">
              <w:rPr>
                <w:b/>
              </w:rPr>
              <w:t>Department: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C2C" w:rsidRPr="006C726A" w:rsidRDefault="00C83C2C" w:rsidP="00891FBA">
            <w:pPr>
              <w:tabs>
                <w:tab w:val="left" w:pos="1440"/>
                <w:tab w:val="left" w:pos="4320"/>
                <w:tab w:val="left" w:pos="5760"/>
              </w:tabs>
              <w:spacing w:after="0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C2C" w:rsidRPr="00C83C2C" w:rsidRDefault="00C83C2C" w:rsidP="00891FBA">
            <w:pPr>
              <w:tabs>
                <w:tab w:val="left" w:pos="1440"/>
                <w:tab w:val="left" w:pos="4320"/>
                <w:tab w:val="left" w:pos="5760"/>
              </w:tabs>
              <w:spacing w:after="0"/>
              <w:rPr>
                <w:b/>
              </w:rPr>
            </w:pPr>
            <w:r w:rsidRPr="00C83C2C">
              <w:rPr>
                <w:b/>
              </w:rPr>
              <w:t>College:</w:t>
            </w:r>
          </w:p>
        </w:tc>
        <w:tc>
          <w:tcPr>
            <w:tcW w:w="3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C2C" w:rsidRPr="006C726A" w:rsidRDefault="00C83C2C" w:rsidP="00891FBA">
            <w:pPr>
              <w:tabs>
                <w:tab w:val="left" w:pos="1440"/>
                <w:tab w:val="left" w:pos="4320"/>
                <w:tab w:val="left" w:pos="5760"/>
              </w:tabs>
              <w:spacing w:after="0"/>
            </w:pPr>
          </w:p>
        </w:tc>
      </w:tr>
      <w:tr w:rsidR="00891FBA" w:rsidRPr="006C726A" w:rsidTr="00891FBA">
        <w:trPr>
          <w:trHeight w:val="576"/>
        </w:trPr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C2C" w:rsidRPr="00C83C2C" w:rsidRDefault="00C83C2C" w:rsidP="00891FBA">
            <w:pPr>
              <w:tabs>
                <w:tab w:val="left" w:pos="1440"/>
                <w:tab w:val="left" w:pos="4320"/>
                <w:tab w:val="left" w:pos="5760"/>
              </w:tabs>
              <w:spacing w:after="0"/>
              <w:rPr>
                <w:b/>
              </w:rPr>
            </w:pPr>
            <w:r w:rsidRPr="00C83C2C">
              <w:rPr>
                <w:b/>
              </w:rPr>
              <w:t>Email: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C2C" w:rsidRPr="006C726A" w:rsidRDefault="00C83C2C" w:rsidP="00891FBA">
            <w:pPr>
              <w:tabs>
                <w:tab w:val="left" w:pos="1440"/>
                <w:tab w:val="left" w:pos="4320"/>
                <w:tab w:val="left" w:pos="5760"/>
              </w:tabs>
              <w:spacing w:after="0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C2C" w:rsidRPr="00C83C2C" w:rsidRDefault="00C83C2C" w:rsidP="00891FBA">
            <w:pPr>
              <w:tabs>
                <w:tab w:val="left" w:pos="1440"/>
                <w:tab w:val="left" w:pos="4320"/>
                <w:tab w:val="left" w:pos="5760"/>
              </w:tabs>
              <w:spacing w:after="0"/>
              <w:rPr>
                <w:b/>
              </w:rPr>
            </w:pPr>
            <w:r w:rsidRPr="00C83C2C">
              <w:rPr>
                <w:b/>
              </w:rPr>
              <w:t>Phone:</w:t>
            </w:r>
          </w:p>
        </w:tc>
        <w:tc>
          <w:tcPr>
            <w:tcW w:w="3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C2C" w:rsidRPr="006C726A" w:rsidRDefault="00C83C2C" w:rsidP="00891FBA">
            <w:pPr>
              <w:tabs>
                <w:tab w:val="left" w:pos="1440"/>
                <w:tab w:val="left" w:pos="4320"/>
                <w:tab w:val="left" w:pos="5760"/>
              </w:tabs>
              <w:spacing w:after="0"/>
            </w:pPr>
          </w:p>
        </w:tc>
      </w:tr>
      <w:tr w:rsidR="00C83C2C" w:rsidRPr="006C726A" w:rsidTr="00891FBA">
        <w:trPr>
          <w:trHeight w:val="576"/>
        </w:trPr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C2C" w:rsidRPr="00C83C2C" w:rsidRDefault="00C83C2C" w:rsidP="00891FBA">
            <w:pPr>
              <w:tabs>
                <w:tab w:val="left" w:pos="1440"/>
                <w:tab w:val="left" w:pos="4320"/>
                <w:tab w:val="left" w:pos="5760"/>
              </w:tabs>
              <w:spacing w:after="0"/>
              <w:rPr>
                <w:b/>
              </w:rPr>
            </w:pPr>
            <w:r w:rsidRPr="00C83C2C">
              <w:rPr>
                <w:b/>
              </w:rPr>
              <w:t>Project Title:</w:t>
            </w:r>
          </w:p>
        </w:tc>
        <w:tc>
          <w:tcPr>
            <w:tcW w:w="81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C2C" w:rsidRPr="006C726A" w:rsidRDefault="00C83C2C" w:rsidP="00891FBA">
            <w:pPr>
              <w:tabs>
                <w:tab w:val="left" w:pos="1440"/>
                <w:tab w:val="left" w:pos="4320"/>
                <w:tab w:val="left" w:pos="5760"/>
              </w:tabs>
              <w:spacing w:after="0"/>
            </w:pPr>
          </w:p>
        </w:tc>
      </w:tr>
      <w:tr w:rsidR="00C83C2C" w:rsidRPr="006C726A" w:rsidTr="00891FBA">
        <w:trPr>
          <w:trHeight w:val="576"/>
        </w:trPr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C2C" w:rsidRPr="00C83C2C" w:rsidRDefault="00C83C2C" w:rsidP="00891FBA">
            <w:pPr>
              <w:tabs>
                <w:tab w:val="left" w:pos="1440"/>
                <w:tab w:val="left" w:pos="4320"/>
                <w:tab w:val="left" w:pos="5760"/>
              </w:tabs>
              <w:spacing w:after="0"/>
              <w:rPr>
                <w:b/>
              </w:rPr>
            </w:pPr>
            <w:r w:rsidRPr="00C83C2C">
              <w:rPr>
                <w:b/>
              </w:rPr>
              <w:t>Total Funds</w:t>
            </w:r>
          </w:p>
          <w:p w:rsidR="00C83C2C" w:rsidRPr="00C83C2C" w:rsidRDefault="00C83C2C" w:rsidP="00891FBA">
            <w:pPr>
              <w:tabs>
                <w:tab w:val="left" w:pos="1440"/>
                <w:tab w:val="left" w:pos="4320"/>
                <w:tab w:val="left" w:pos="5760"/>
              </w:tabs>
              <w:spacing w:after="0"/>
              <w:rPr>
                <w:b/>
              </w:rPr>
            </w:pPr>
            <w:r w:rsidRPr="00C83C2C">
              <w:rPr>
                <w:b/>
              </w:rPr>
              <w:t>Requested: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C2C" w:rsidRPr="006C726A" w:rsidRDefault="00C83C2C" w:rsidP="00891FBA">
            <w:pPr>
              <w:tabs>
                <w:tab w:val="left" w:pos="1440"/>
                <w:tab w:val="left" w:pos="4320"/>
                <w:tab w:val="left" w:pos="5760"/>
              </w:tabs>
              <w:spacing w:after="0"/>
            </w:pPr>
            <w:r>
              <w:t>$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C2C" w:rsidRPr="00C83C2C" w:rsidRDefault="00C83C2C" w:rsidP="00891FBA">
            <w:pPr>
              <w:tabs>
                <w:tab w:val="left" w:pos="1440"/>
                <w:tab w:val="left" w:pos="4320"/>
                <w:tab w:val="left" w:pos="5760"/>
              </w:tabs>
              <w:spacing w:after="0" w:line="240" w:lineRule="auto"/>
              <w:rPr>
                <w:b/>
              </w:rPr>
            </w:pPr>
            <w:r w:rsidRPr="00C83C2C">
              <w:rPr>
                <w:b/>
              </w:rPr>
              <w:t xml:space="preserve">Total Matching Funds from </w:t>
            </w:r>
            <w:r w:rsidR="00891FBA" w:rsidRPr="00C83C2C">
              <w:rPr>
                <w:b/>
              </w:rPr>
              <w:t>Dept.</w:t>
            </w:r>
            <w:r w:rsidRPr="00C83C2C">
              <w:rPr>
                <w:b/>
              </w:rPr>
              <w:t>/College:</w:t>
            </w:r>
          </w:p>
        </w:tc>
        <w:tc>
          <w:tcPr>
            <w:tcW w:w="3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C2C" w:rsidRPr="006C726A" w:rsidRDefault="00C83C2C" w:rsidP="00891FBA">
            <w:pPr>
              <w:tabs>
                <w:tab w:val="left" w:pos="1440"/>
                <w:tab w:val="left" w:pos="4320"/>
                <w:tab w:val="left" w:pos="5760"/>
              </w:tabs>
              <w:spacing w:after="0"/>
            </w:pPr>
            <w:r>
              <w:t>$</w:t>
            </w:r>
          </w:p>
        </w:tc>
      </w:tr>
      <w:tr w:rsidR="00C83C2C" w:rsidRPr="006C726A" w:rsidTr="00891FBA">
        <w:trPr>
          <w:trHeight w:val="576"/>
        </w:trPr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C2C" w:rsidRDefault="00C83C2C" w:rsidP="00891FBA">
            <w:pPr>
              <w:tabs>
                <w:tab w:val="left" w:pos="1440"/>
                <w:tab w:val="left" w:pos="4320"/>
                <w:tab w:val="left" w:pos="5760"/>
              </w:tabs>
              <w:spacing w:after="0"/>
              <w:rPr>
                <w:b/>
              </w:rPr>
            </w:pPr>
            <w:r w:rsidRPr="00C83C2C">
              <w:rPr>
                <w:b/>
              </w:rPr>
              <w:t>Preferred funding start date:</w:t>
            </w:r>
          </w:p>
          <w:p w:rsidR="00C83C2C" w:rsidRPr="00C83C2C" w:rsidRDefault="00C83C2C" w:rsidP="00891FBA">
            <w:pPr>
              <w:tabs>
                <w:tab w:val="left" w:pos="1440"/>
                <w:tab w:val="left" w:pos="4320"/>
                <w:tab w:val="left" w:pos="5760"/>
              </w:tabs>
              <w:spacing w:after="0"/>
              <w:rPr>
                <w:i/>
              </w:rPr>
            </w:pPr>
            <w:r w:rsidRPr="00C83C2C">
              <w:rPr>
                <w:i/>
                <w:color w:val="C00000"/>
              </w:rPr>
              <w:t>Funding period available for up to 9 months*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C2C" w:rsidRPr="006C726A" w:rsidRDefault="00C83C2C" w:rsidP="00891FBA">
            <w:pPr>
              <w:tabs>
                <w:tab w:val="left" w:pos="1440"/>
                <w:tab w:val="left" w:pos="4320"/>
                <w:tab w:val="left" w:pos="5760"/>
              </w:tabs>
              <w:spacing w:after="0"/>
            </w:pPr>
          </w:p>
        </w:tc>
        <w:tc>
          <w:tcPr>
            <w:tcW w:w="56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C2C" w:rsidRPr="006C726A" w:rsidRDefault="00C83C2C" w:rsidP="00891FBA">
            <w:pPr>
              <w:tabs>
                <w:tab w:val="left" w:pos="1440"/>
                <w:tab w:val="left" w:pos="4320"/>
                <w:tab w:val="left" w:pos="5760"/>
              </w:tabs>
              <w:spacing w:after="0"/>
            </w:pPr>
            <w:r w:rsidRPr="00C83C2C">
              <w:rPr>
                <w:rFonts w:eastAsiaTheme="minorEastAsia"/>
                <w:i/>
                <w:color w:val="C00000"/>
                <w:szCs w:val="24"/>
              </w:rPr>
              <w:t>Please note that these funds cannot be used on expenses that were incurred prior</w:t>
            </w:r>
            <w:r>
              <w:rPr>
                <w:rFonts w:eastAsiaTheme="minorEastAsia"/>
                <w:i/>
                <w:color w:val="C00000"/>
                <w:szCs w:val="24"/>
              </w:rPr>
              <w:t xml:space="preserve"> to the date you establish here*</w:t>
            </w:r>
          </w:p>
        </w:tc>
      </w:tr>
    </w:tbl>
    <w:p w:rsidR="00C83C2C" w:rsidRPr="00AB3946" w:rsidRDefault="00AC1405" w:rsidP="00AB3946">
      <w:pPr>
        <w:tabs>
          <w:tab w:val="left" w:pos="1440"/>
          <w:tab w:val="left" w:pos="4320"/>
          <w:tab w:val="left" w:pos="5760"/>
        </w:tabs>
        <w:spacing w:after="0"/>
        <w:jc w:val="both"/>
        <w:rPr>
          <w:b/>
          <w:sz w:val="24"/>
          <w:szCs w:val="24"/>
        </w:rPr>
      </w:pPr>
      <w:r w:rsidRPr="00AB3946">
        <w:rPr>
          <w:i/>
          <w:sz w:val="24"/>
          <w:szCs w:val="24"/>
        </w:rPr>
        <w:t xml:space="preserve"> </w:t>
      </w:r>
    </w:p>
    <w:tbl>
      <w:tblPr>
        <w:tblStyle w:val="TableGrid"/>
        <w:tblW w:w="11340" w:type="dxa"/>
        <w:tblInd w:w="-9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3"/>
        <w:gridCol w:w="4947"/>
      </w:tblGrid>
      <w:tr w:rsidR="00FB24BF" w:rsidRPr="00AB3946" w:rsidTr="00FB24BF">
        <w:tc>
          <w:tcPr>
            <w:tcW w:w="11340" w:type="dxa"/>
            <w:gridSpan w:val="2"/>
          </w:tcPr>
          <w:p w:rsidR="00FB24BF" w:rsidRPr="00AB3946" w:rsidRDefault="00FB24BF" w:rsidP="00FB24BF">
            <w:pPr>
              <w:tabs>
                <w:tab w:val="left" w:pos="1440"/>
                <w:tab w:val="left" w:pos="4320"/>
                <w:tab w:val="left" w:pos="576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B3946">
              <w:rPr>
                <w:b/>
                <w:sz w:val="24"/>
                <w:szCs w:val="24"/>
              </w:rPr>
              <w:t xml:space="preserve">Does this proposal involve: </w:t>
            </w:r>
          </w:p>
          <w:p w:rsidR="00FB24BF" w:rsidRPr="00FB24BF" w:rsidRDefault="00FB24BF" w:rsidP="00FB24BF">
            <w:pPr>
              <w:tabs>
                <w:tab w:val="left" w:pos="1440"/>
                <w:tab w:val="left" w:pos="4320"/>
                <w:tab w:val="left" w:pos="5760"/>
              </w:tabs>
              <w:spacing w:after="0"/>
              <w:jc w:val="both"/>
              <w:rPr>
                <w:b/>
                <w:sz w:val="24"/>
                <w:szCs w:val="24"/>
              </w:rPr>
            </w:pPr>
            <w:r w:rsidRPr="007420D1">
              <w:rPr>
                <w:i/>
                <w:szCs w:val="24"/>
              </w:rPr>
              <w:t>(</w:t>
            </w:r>
            <w:r w:rsidR="003750CA">
              <w:rPr>
                <w:i/>
                <w:szCs w:val="24"/>
              </w:rPr>
              <w:t>Double click the box and c</w:t>
            </w:r>
            <w:r w:rsidRPr="007420D1">
              <w:rPr>
                <w:i/>
                <w:szCs w:val="24"/>
              </w:rPr>
              <w:t xml:space="preserve">heck all that apply and provide protocol number if applicable) </w:t>
            </w:r>
          </w:p>
        </w:tc>
      </w:tr>
      <w:tr w:rsidR="00AC1405" w:rsidRPr="00AB3946" w:rsidTr="005461EF">
        <w:tc>
          <w:tcPr>
            <w:tcW w:w="6393" w:type="dxa"/>
          </w:tcPr>
          <w:p w:rsidR="00AC1405" w:rsidRPr="00AB3946" w:rsidRDefault="003750CA" w:rsidP="005762F6">
            <w:pPr>
              <w:spacing w:before="240"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9"/>
            <w:r>
              <w:rPr>
                <w:sz w:val="24"/>
                <w:szCs w:val="24"/>
              </w:rPr>
              <w:instrText xml:space="preserve"> FORMCHECKBOX </w:instrText>
            </w:r>
            <w:r w:rsidR="007E3F1A">
              <w:rPr>
                <w:sz w:val="24"/>
                <w:szCs w:val="24"/>
              </w:rPr>
            </w:r>
            <w:r w:rsidR="007E3F1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"/>
            <w:r w:rsidR="00AC1405" w:rsidRPr="00AB3946">
              <w:rPr>
                <w:sz w:val="24"/>
                <w:szCs w:val="24"/>
              </w:rPr>
              <w:t xml:space="preserve"> Animals </w:t>
            </w:r>
          </w:p>
        </w:tc>
        <w:tc>
          <w:tcPr>
            <w:tcW w:w="4947" w:type="dxa"/>
          </w:tcPr>
          <w:p w:rsidR="00AC1405" w:rsidRPr="00AB3946" w:rsidRDefault="00AC1405" w:rsidP="005762F6">
            <w:pPr>
              <w:spacing w:before="240" w:after="0" w:line="240" w:lineRule="auto"/>
              <w:rPr>
                <w:sz w:val="24"/>
                <w:szCs w:val="24"/>
              </w:rPr>
            </w:pPr>
            <w:r w:rsidRPr="00AB3946">
              <w:rPr>
                <w:sz w:val="24"/>
                <w:szCs w:val="24"/>
              </w:rPr>
              <w:t>Protocol N:</w:t>
            </w:r>
          </w:p>
        </w:tc>
      </w:tr>
      <w:tr w:rsidR="00AC1405" w:rsidRPr="00AB3946" w:rsidTr="005461EF">
        <w:tc>
          <w:tcPr>
            <w:tcW w:w="6393" w:type="dxa"/>
          </w:tcPr>
          <w:p w:rsidR="00AC1405" w:rsidRPr="00AB3946" w:rsidRDefault="00AC1405" w:rsidP="003750CA">
            <w:pPr>
              <w:spacing w:before="240" w:after="0" w:line="240" w:lineRule="auto"/>
              <w:rPr>
                <w:sz w:val="24"/>
                <w:szCs w:val="24"/>
                <w:u w:val="single"/>
              </w:rPr>
            </w:pPr>
            <w:r w:rsidRPr="00AB3946"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0"/>
            <w:r w:rsidRPr="00AB3946">
              <w:rPr>
                <w:sz w:val="24"/>
                <w:szCs w:val="24"/>
              </w:rPr>
              <w:instrText xml:space="preserve"> FORMCHECKBOX </w:instrText>
            </w:r>
            <w:r w:rsidR="007E3F1A">
              <w:rPr>
                <w:sz w:val="24"/>
                <w:szCs w:val="24"/>
              </w:rPr>
            </w:r>
            <w:r w:rsidR="007E3F1A">
              <w:rPr>
                <w:sz w:val="24"/>
                <w:szCs w:val="24"/>
              </w:rPr>
              <w:fldChar w:fldCharType="separate"/>
            </w:r>
            <w:r w:rsidRPr="00AB3946">
              <w:rPr>
                <w:sz w:val="24"/>
                <w:szCs w:val="24"/>
              </w:rPr>
              <w:fldChar w:fldCharType="end"/>
            </w:r>
            <w:bookmarkEnd w:id="2"/>
            <w:r w:rsidRPr="00AB3946">
              <w:rPr>
                <w:sz w:val="24"/>
                <w:szCs w:val="24"/>
              </w:rPr>
              <w:t xml:space="preserve"> </w:t>
            </w:r>
            <w:r w:rsidR="003750CA">
              <w:rPr>
                <w:sz w:val="24"/>
                <w:szCs w:val="24"/>
              </w:rPr>
              <w:t xml:space="preserve">Biohazards (rDNA, Cells, Microorganisms, </w:t>
            </w:r>
            <w:r w:rsidR="0005453F">
              <w:rPr>
                <w:sz w:val="24"/>
                <w:szCs w:val="24"/>
              </w:rPr>
              <w:t>Biological</w:t>
            </w:r>
            <w:r w:rsidR="003750CA">
              <w:rPr>
                <w:sz w:val="24"/>
                <w:szCs w:val="24"/>
              </w:rPr>
              <w:t xml:space="preserve"> Toxins)</w:t>
            </w:r>
            <w:r w:rsidRPr="00AB39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47" w:type="dxa"/>
          </w:tcPr>
          <w:p w:rsidR="00AC1405" w:rsidRPr="00AB3946" w:rsidRDefault="00AC1405" w:rsidP="005762F6">
            <w:pPr>
              <w:spacing w:before="240" w:after="0" w:line="240" w:lineRule="auto"/>
              <w:rPr>
                <w:sz w:val="24"/>
                <w:szCs w:val="24"/>
              </w:rPr>
            </w:pPr>
            <w:r w:rsidRPr="00AB3946">
              <w:rPr>
                <w:sz w:val="24"/>
                <w:szCs w:val="24"/>
              </w:rPr>
              <w:t>Protocol N:</w:t>
            </w:r>
          </w:p>
        </w:tc>
      </w:tr>
      <w:tr w:rsidR="00AC1405" w:rsidRPr="00AB3946" w:rsidTr="005461EF">
        <w:tc>
          <w:tcPr>
            <w:tcW w:w="6393" w:type="dxa"/>
          </w:tcPr>
          <w:p w:rsidR="00AC1405" w:rsidRPr="00AB3946" w:rsidRDefault="00AC1405" w:rsidP="005762F6">
            <w:pPr>
              <w:spacing w:before="240" w:after="0" w:line="240" w:lineRule="auto"/>
              <w:rPr>
                <w:sz w:val="24"/>
                <w:szCs w:val="24"/>
                <w:u w:val="single"/>
              </w:rPr>
            </w:pPr>
            <w:r w:rsidRPr="00AB3946"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1"/>
            <w:r w:rsidRPr="00AB3946">
              <w:rPr>
                <w:sz w:val="24"/>
                <w:szCs w:val="24"/>
              </w:rPr>
              <w:instrText xml:space="preserve"> FORMCHECKBOX </w:instrText>
            </w:r>
            <w:r w:rsidR="007E3F1A">
              <w:rPr>
                <w:sz w:val="24"/>
                <w:szCs w:val="24"/>
              </w:rPr>
            </w:r>
            <w:r w:rsidR="007E3F1A">
              <w:rPr>
                <w:sz w:val="24"/>
                <w:szCs w:val="24"/>
              </w:rPr>
              <w:fldChar w:fldCharType="separate"/>
            </w:r>
            <w:r w:rsidRPr="00AB3946">
              <w:rPr>
                <w:sz w:val="24"/>
                <w:szCs w:val="24"/>
              </w:rPr>
              <w:fldChar w:fldCharType="end"/>
            </w:r>
            <w:bookmarkEnd w:id="3"/>
            <w:r w:rsidRPr="00AB3946">
              <w:rPr>
                <w:sz w:val="24"/>
                <w:szCs w:val="24"/>
              </w:rPr>
              <w:t xml:space="preserve"> Human Subjects </w:t>
            </w:r>
          </w:p>
        </w:tc>
        <w:tc>
          <w:tcPr>
            <w:tcW w:w="4947" w:type="dxa"/>
          </w:tcPr>
          <w:p w:rsidR="00AC1405" w:rsidRPr="00AB3946" w:rsidRDefault="00AC1405" w:rsidP="005762F6">
            <w:pPr>
              <w:spacing w:before="240" w:after="0" w:line="240" w:lineRule="auto"/>
              <w:rPr>
                <w:sz w:val="24"/>
                <w:szCs w:val="24"/>
              </w:rPr>
            </w:pPr>
            <w:r w:rsidRPr="00AB3946">
              <w:rPr>
                <w:sz w:val="24"/>
                <w:szCs w:val="24"/>
              </w:rPr>
              <w:t>Protocol N:</w:t>
            </w:r>
          </w:p>
        </w:tc>
      </w:tr>
      <w:tr w:rsidR="00AC1405" w:rsidRPr="00AB3946" w:rsidTr="005461EF">
        <w:trPr>
          <w:trHeight w:val="540"/>
        </w:trPr>
        <w:tc>
          <w:tcPr>
            <w:tcW w:w="6393" w:type="dxa"/>
          </w:tcPr>
          <w:p w:rsidR="00AC1405" w:rsidRPr="00AB3946" w:rsidRDefault="00AC1405" w:rsidP="005762F6">
            <w:pPr>
              <w:spacing w:before="240" w:after="0" w:line="240" w:lineRule="auto"/>
              <w:rPr>
                <w:sz w:val="24"/>
                <w:szCs w:val="24"/>
              </w:rPr>
            </w:pPr>
            <w:r w:rsidRPr="00AB3946"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2"/>
            <w:r w:rsidRPr="00AB3946">
              <w:rPr>
                <w:sz w:val="24"/>
                <w:szCs w:val="24"/>
              </w:rPr>
              <w:instrText xml:space="preserve"> FORMCHECKBOX </w:instrText>
            </w:r>
            <w:r w:rsidR="007E3F1A">
              <w:rPr>
                <w:sz w:val="24"/>
                <w:szCs w:val="24"/>
              </w:rPr>
            </w:r>
            <w:r w:rsidR="007E3F1A">
              <w:rPr>
                <w:sz w:val="24"/>
                <w:szCs w:val="24"/>
              </w:rPr>
              <w:fldChar w:fldCharType="separate"/>
            </w:r>
            <w:r w:rsidRPr="00AB3946">
              <w:rPr>
                <w:sz w:val="24"/>
                <w:szCs w:val="24"/>
              </w:rPr>
              <w:fldChar w:fldCharType="end"/>
            </w:r>
            <w:bookmarkEnd w:id="4"/>
            <w:r w:rsidRPr="00AB3946">
              <w:rPr>
                <w:sz w:val="24"/>
                <w:szCs w:val="24"/>
              </w:rPr>
              <w:t xml:space="preserve"> Radioisotopes</w:t>
            </w:r>
            <w:r w:rsidR="00891FBA" w:rsidRPr="00AB3946">
              <w:rPr>
                <w:sz w:val="24"/>
                <w:szCs w:val="24"/>
              </w:rPr>
              <w:t>/Lasers/X-Rays</w:t>
            </w:r>
            <w:r w:rsidRPr="00AB39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47" w:type="dxa"/>
          </w:tcPr>
          <w:p w:rsidR="00AC1405" w:rsidRPr="00AB3946" w:rsidRDefault="00891FBA" w:rsidP="005762F6">
            <w:pPr>
              <w:spacing w:before="240" w:after="0" w:line="240" w:lineRule="auto"/>
              <w:rPr>
                <w:sz w:val="24"/>
                <w:szCs w:val="24"/>
              </w:rPr>
            </w:pPr>
            <w:r w:rsidRPr="00AB3946">
              <w:rPr>
                <w:sz w:val="24"/>
                <w:szCs w:val="24"/>
              </w:rPr>
              <w:t>Registration/Sub-license:</w:t>
            </w:r>
          </w:p>
        </w:tc>
      </w:tr>
    </w:tbl>
    <w:p w:rsidR="005762F6" w:rsidRPr="00AB3946" w:rsidRDefault="005762F6" w:rsidP="00C83C2C">
      <w:pPr>
        <w:spacing w:after="0"/>
        <w:jc w:val="both"/>
        <w:rPr>
          <w:b/>
          <w:sz w:val="24"/>
          <w:szCs w:val="24"/>
        </w:rPr>
      </w:pPr>
    </w:p>
    <w:tbl>
      <w:tblPr>
        <w:tblStyle w:val="TableGrid"/>
        <w:tblW w:w="11075" w:type="dxa"/>
        <w:tblInd w:w="-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2"/>
        <w:gridCol w:w="5313"/>
      </w:tblGrid>
      <w:tr w:rsidR="00FB24BF" w:rsidTr="00C865FA">
        <w:trPr>
          <w:gridAfter w:val="1"/>
          <w:wAfter w:w="5313" w:type="dxa"/>
          <w:trHeight w:val="450"/>
        </w:trPr>
        <w:tc>
          <w:tcPr>
            <w:tcW w:w="5762" w:type="dxa"/>
          </w:tcPr>
          <w:p w:rsidR="00FB24BF" w:rsidRPr="005E01CB" w:rsidRDefault="00FB24BF" w:rsidP="00AB394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E01CB">
              <w:rPr>
                <w:b/>
                <w:sz w:val="24"/>
                <w:szCs w:val="24"/>
              </w:rPr>
              <w:t xml:space="preserve">Statement of </w:t>
            </w:r>
            <w:r w:rsidR="00C865FA">
              <w:rPr>
                <w:b/>
                <w:sz w:val="24"/>
                <w:szCs w:val="24"/>
              </w:rPr>
              <w:t xml:space="preserve">DOR </w:t>
            </w:r>
            <w:r w:rsidRPr="005E01CB">
              <w:rPr>
                <w:b/>
                <w:sz w:val="24"/>
                <w:szCs w:val="24"/>
              </w:rPr>
              <w:t>policy agreement from the Dean:</w:t>
            </w:r>
          </w:p>
        </w:tc>
      </w:tr>
      <w:tr w:rsidR="00FB24BF" w:rsidTr="005E01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0"/>
        </w:trPr>
        <w:tc>
          <w:tcPr>
            <w:tcW w:w="1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4BF" w:rsidRPr="00FB24BF" w:rsidRDefault="00FB24BF" w:rsidP="00C76FE5">
            <w:pPr>
              <w:spacing w:after="0"/>
              <w:rPr>
                <w:sz w:val="24"/>
                <w:szCs w:val="24"/>
              </w:rPr>
            </w:pPr>
            <w:r w:rsidRPr="00FB24BF">
              <w:rPr>
                <w:sz w:val="24"/>
                <w:szCs w:val="24"/>
              </w:rPr>
              <w:t xml:space="preserve">In support of </w:t>
            </w:r>
            <w:r w:rsidRPr="00FB24BF">
              <w:rPr>
                <w:sz w:val="24"/>
                <w:szCs w:val="24"/>
                <w:highlight w:val="yellow"/>
              </w:rPr>
              <w:t>(</w:t>
            </w:r>
            <w:r w:rsidRPr="00FB24BF">
              <w:rPr>
                <w:i/>
                <w:sz w:val="24"/>
                <w:szCs w:val="24"/>
                <w:highlight w:val="yellow"/>
              </w:rPr>
              <w:t>Insert PI’s Name</w:t>
            </w:r>
            <w:r w:rsidRPr="00FB24BF">
              <w:rPr>
                <w:sz w:val="24"/>
                <w:szCs w:val="24"/>
                <w:highlight w:val="yellow"/>
              </w:rPr>
              <w:t>)</w:t>
            </w:r>
            <w:r w:rsidRPr="00FB24BF">
              <w:rPr>
                <w:sz w:val="24"/>
                <w:szCs w:val="24"/>
              </w:rPr>
              <w:t xml:space="preserve"> proposal for Bridge Funding</w:t>
            </w:r>
            <w:r w:rsidR="00414AC0">
              <w:rPr>
                <w:sz w:val="24"/>
                <w:szCs w:val="24"/>
              </w:rPr>
              <w:t xml:space="preserve">, </w:t>
            </w:r>
            <w:r w:rsidRPr="00FB24BF">
              <w:rPr>
                <w:sz w:val="24"/>
                <w:szCs w:val="24"/>
              </w:rPr>
              <w:t xml:space="preserve">The College of </w:t>
            </w:r>
            <w:r w:rsidRPr="00FB24BF">
              <w:rPr>
                <w:i/>
                <w:sz w:val="24"/>
                <w:szCs w:val="24"/>
                <w:highlight w:val="yellow"/>
              </w:rPr>
              <w:t>(Insert College</w:t>
            </w:r>
            <w:r w:rsidR="00414AC0">
              <w:rPr>
                <w:i/>
                <w:sz w:val="24"/>
                <w:szCs w:val="24"/>
                <w:highlight w:val="yellow"/>
              </w:rPr>
              <w:t xml:space="preserve"> Name</w:t>
            </w:r>
            <w:r w:rsidRPr="00FB24BF">
              <w:rPr>
                <w:i/>
                <w:sz w:val="24"/>
                <w:szCs w:val="24"/>
                <w:highlight w:val="yellow"/>
              </w:rPr>
              <w:t>)</w:t>
            </w:r>
            <w:r w:rsidRPr="00FB24BF">
              <w:rPr>
                <w:sz w:val="24"/>
                <w:szCs w:val="24"/>
              </w:rPr>
              <w:t xml:space="preserve"> agrees with the policy to return the bridge</w:t>
            </w:r>
            <w:r w:rsidR="00414AC0">
              <w:rPr>
                <w:sz w:val="24"/>
                <w:szCs w:val="24"/>
              </w:rPr>
              <w:t xml:space="preserve"> funding</w:t>
            </w:r>
            <w:r w:rsidRPr="00FB24BF">
              <w:rPr>
                <w:sz w:val="24"/>
                <w:szCs w:val="24"/>
              </w:rPr>
              <w:t xml:space="preserve"> </w:t>
            </w:r>
            <w:r w:rsidR="007420D1">
              <w:rPr>
                <w:sz w:val="24"/>
                <w:szCs w:val="24"/>
              </w:rPr>
              <w:t>to</w:t>
            </w:r>
            <w:r w:rsidR="0053144E">
              <w:rPr>
                <w:sz w:val="24"/>
                <w:szCs w:val="24"/>
              </w:rPr>
              <w:t xml:space="preserve"> the Division of Research </w:t>
            </w:r>
            <w:r w:rsidR="00414AC0">
              <w:rPr>
                <w:sz w:val="24"/>
                <w:szCs w:val="24"/>
              </w:rPr>
              <w:t>if any external projects are secured</w:t>
            </w:r>
            <w:r w:rsidRPr="00FB24BF">
              <w:rPr>
                <w:sz w:val="24"/>
                <w:szCs w:val="24"/>
              </w:rPr>
              <w:t>, provided that the funding source allows for IDC, by the following mechanism:</w:t>
            </w:r>
          </w:p>
          <w:p w:rsidR="00FB24BF" w:rsidRPr="00FB24BF" w:rsidRDefault="00FB24BF" w:rsidP="00C76FE5">
            <w:pPr>
              <w:pStyle w:val="ListParagraph"/>
              <w:numPr>
                <w:ilvl w:val="0"/>
                <w:numId w:val="2"/>
              </w:numPr>
              <w:spacing w:after="0"/>
              <w:rPr>
                <w:sz w:val="24"/>
                <w:szCs w:val="24"/>
              </w:rPr>
            </w:pPr>
            <w:r w:rsidRPr="00FB24BF">
              <w:rPr>
                <w:sz w:val="24"/>
                <w:szCs w:val="24"/>
              </w:rPr>
              <w:t>The DOR will keep a portion of the IDC generated by the applicant — up to the full amount of bridge funding received — prior to dispersal to units (Colleges, Departments, Centers, and DOR).</w:t>
            </w:r>
          </w:p>
          <w:p w:rsidR="00FB24BF" w:rsidRPr="00FB24BF" w:rsidRDefault="00FB24BF" w:rsidP="00C76FE5">
            <w:pPr>
              <w:pStyle w:val="ListParagraph"/>
              <w:numPr>
                <w:ilvl w:val="0"/>
                <w:numId w:val="2"/>
              </w:numPr>
              <w:spacing w:after="0"/>
              <w:rPr>
                <w:sz w:val="24"/>
                <w:szCs w:val="24"/>
              </w:rPr>
            </w:pPr>
            <w:r w:rsidRPr="00FB24BF">
              <w:rPr>
                <w:sz w:val="24"/>
                <w:szCs w:val="24"/>
              </w:rPr>
              <w:t>This money will be recouped into the Bridge Fund pool for subsequent years.</w:t>
            </w:r>
            <w:r w:rsidRPr="00FB24BF">
              <w:rPr>
                <w:sz w:val="24"/>
                <w:szCs w:val="24"/>
              </w:rPr>
              <w:tab/>
            </w:r>
          </w:p>
        </w:tc>
      </w:tr>
    </w:tbl>
    <w:p w:rsidR="00C76FE5" w:rsidRPr="005E01CB" w:rsidRDefault="00C76FE5" w:rsidP="00AB3946">
      <w:pPr>
        <w:spacing w:after="0"/>
        <w:rPr>
          <w:sz w:val="20"/>
          <w:szCs w:val="24"/>
        </w:rPr>
      </w:pPr>
    </w:p>
    <w:tbl>
      <w:tblPr>
        <w:tblStyle w:val="TableGrid"/>
        <w:tblW w:w="10623" w:type="dxa"/>
        <w:tblInd w:w="-9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3375"/>
        <w:gridCol w:w="270"/>
        <w:gridCol w:w="3850"/>
        <w:gridCol w:w="815"/>
        <w:gridCol w:w="1458"/>
      </w:tblGrid>
      <w:tr w:rsidR="005E01CB" w:rsidTr="00410213">
        <w:trPr>
          <w:trHeight w:val="80"/>
        </w:trPr>
        <w:tc>
          <w:tcPr>
            <w:tcW w:w="855" w:type="dxa"/>
            <w:vMerge w:val="restart"/>
          </w:tcPr>
          <w:p w:rsidR="005E01CB" w:rsidRPr="00C76FE5" w:rsidRDefault="005E01CB" w:rsidP="00C76FE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6FE5">
              <w:rPr>
                <w:b/>
                <w:sz w:val="24"/>
                <w:szCs w:val="24"/>
              </w:rPr>
              <w:t>DEAN:</w:t>
            </w:r>
          </w:p>
        </w:tc>
        <w:tc>
          <w:tcPr>
            <w:tcW w:w="3375" w:type="dxa"/>
            <w:tcBorders>
              <w:bottom w:val="single" w:sz="2" w:space="0" w:color="auto"/>
            </w:tcBorders>
          </w:tcPr>
          <w:p w:rsidR="005E01CB" w:rsidRDefault="005E01CB" w:rsidP="00C76F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0" w:type="dxa"/>
            <w:vMerge w:val="restart"/>
          </w:tcPr>
          <w:p w:rsidR="005E01CB" w:rsidRDefault="005E01CB" w:rsidP="00C76F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50" w:type="dxa"/>
            <w:tcBorders>
              <w:bottom w:val="single" w:sz="2" w:space="0" w:color="auto"/>
            </w:tcBorders>
          </w:tcPr>
          <w:p w:rsidR="005E01CB" w:rsidRDefault="005E01CB" w:rsidP="00C76F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5" w:type="dxa"/>
            <w:vMerge w:val="restart"/>
          </w:tcPr>
          <w:p w:rsidR="005E01CB" w:rsidRPr="00C76FE5" w:rsidRDefault="005E01CB" w:rsidP="00C76FE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6FE5"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1458" w:type="dxa"/>
            <w:tcBorders>
              <w:bottom w:val="single" w:sz="2" w:space="0" w:color="auto"/>
            </w:tcBorders>
          </w:tcPr>
          <w:p w:rsidR="005E01CB" w:rsidRDefault="005E01CB" w:rsidP="00C76FE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E01CB" w:rsidTr="00414AC0">
        <w:trPr>
          <w:trHeight w:val="287"/>
        </w:trPr>
        <w:tc>
          <w:tcPr>
            <w:tcW w:w="855" w:type="dxa"/>
            <w:vMerge/>
          </w:tcPr>
          <w:p w:rsidR="005E01CB" w:rsidRDefault="005E01CB" w:rsidP="00C76F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2" w:space="0" w:color="auto"/>
            </w:tcBorders>
          </w:tcPr>
          <w:p w:rsidR="005E01CB" w:rsidRPr="00C76FE5" w:rsidRDefault="005E01CB" w:rsidP="00C76FE5">
            <w:pPr>
              <w:spacing w:after="0" w:line="240" w:lineRule="auto"/>
              <w:jc w:val="center"/>
              <w:rPr>
                <w:i/>
                <w:sz w:val="18"/>
                <w:szCs w:val="24"/>
              </w:rPr>
            </w:pPr>
            <w:r w:rsidRPr="00C76FE5">
              <w:rPr>
                <w:i/>
                <w:sz w:val="18"/>
                <w:szCs w:val="24"/>
              </w:rPr>
              <w:t>(PRINT NAME)</w:t>
            </w:r>
          </w:p>
        </w:tc>
        <w:tc>
          <w:tcPr>
            <w:tcW w:w="270" w:type="dxa"/>
            <w:vMerge/>
          </w:tcPr>
          <w:p w:rsidR="005E01CB" w:rsidRPr="00C76FE5" w:rsidRDefault="005E01CB" w:rsidP="00C76FE5">
            <w:pPr>
              <w:spacing w:after="0" w:line="240" w:lineRule="auto"/>
              <w:jc w:val="center"/>
              <w:rPr>
                <w:i/>
                <w:sz w:val="18"/>
                <w:szCs w:val="24"/>
              </w:rPr>
            </w:pPr>
          </w:p>
        </w:tc>
        <w:tc>
          <w:tcPr>
            <w:tcW w:w="3850" w:type="dxa"/>
            <w:tcBorders>
              <w:top w:val="single" w:sz="2" w:space="0" w:color="auto"/>
            </w:tcBorders>
          </w:tcPr>
          <w:p w:rsidR="005E01CB" w:rsidRPr="00C76FE5" w:rsidRDefault="005E01CB" w:rsidP="00C76FE5">
            <w:pPr>
              <w:spacing w:after="0" w:line="240" w:lineRule="auto"/>
              <w:jc w:val="center"/>
              <w:rPr>
                <w:i/>
                <w:sz w:val="18"/>
                <w:szCs w:val="24"/>
              </w:rPr>
            </w:pPr>
            <w:r w:rsidRPr="00C76FE5">
              <w:rPr>
                <w:i/>
                <w:sz w:val="18"/>
                <w:szCs w:val="24"/>
              </w:rPr>
              <w:t>(SIGNATURE)</w:t>
            </w:r>
          </w:p>
        </w:tc>
        <w:tc>
          <w:tcPr>
            <w:tcW w:w="815" w:type="dxa"/>
            <w:vMerge/>
          </w:tcPr>
          <w:p w:rsidR="005E01CB" w:rsidRDefault="005E01CB" w:rsidP="00C76F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2" w:space="0" w:color="auto"/>
            </w:tcBorders>
          </w:tcPr>
          <w:p w:rsidR="005E01CB" w:rsidRDefault="005E01CB" w:rsidP="00C76FE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E01CB" w:rsidTr="005E01CB">
        <w:tc>
          <w:tcPr>
            <w:tcW w:w="4230" w:type="dxa"/>
            <w:gridSpan w:val="2"/>
          </w:tcPr>
          <w:p w:rsidR="005E01CB" w:rsidRDefault="005E01CB" w:rsidP="00C76F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0" w:type="dxa"/>
            <w:vMerge/>
          </w:tcPr>
          <w:p w:rsidR="005E01CB" w:rsidRDefault="005E01CB" w:rsidP="00C76F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23" w:type="dxa"/>
            <w:gridSpan w:val="3"/>
          </w:tcPr>
          <w:p w:rsidR="005E01CB" w:rsidRDefault="005E01CB" w:rsidP="00C76FE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E01CB" w:rsidTr="00410213">
        <w:trPr>
          <w:trHeight w:val="90"/>
        </w:trPr>
        <w:tc>
          <w:tcPr>
            <w:tcW w:w="855" w:type="dxa"/>
            <w:vMerge w:val="restart"/>
          </w:tcPr>
          <w:p w:rsidR="005E01CB" w:rsidRPr="00C76FE5" w:rsidRDefault="005E01CB" w:rsidP="00C76FE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6FE5">
              <w:rPr>
                <w:b/>
                <w:sz w:val="24"/>
                <w:szCs w:val="24"/>
              </w:rPr>
              <w:t>PI:</w:t>
            </w:r>
          </w:p>
        </w:tc>
        <w:tc>
          <w:tcPr>
            <w:tcW w:w="3375" w:type="dxa"/>
            <w:tcBorders>
              <w:bottom w:val="single" w:sz="2" w:space="0" w:color="auto"/>
            </w:tcBorders>
          </w:tcPr>
          <w:p w:rsidR="005E01CB" w:rsidRDefault="005E01CB" w:rsidP="00C76F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0" w:type="dxa"/>
            <w:vMerge/>
          </w:tcPr>
          <w:p w:rsidR="005E01CB" w:rsidRDefault="005E01CB" w:rsidP="00C76F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50" w:type="dxa"/>
            <w:tcBorders>
              <w:bottom w:val="single" w:sz="2" w:space="0" w:color="auto"/>
            </w:tcBorders>
          </w:tcPr>
          <w:p w:rsidR="005E01CB" w:rsidRDefault="005E01CB" w:rsidP="00C76F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5" w:type="dxa"/>
            <w:vMerge w:val="restart"/>
          </w:tcPr>
          <w:p w:rsidR="005E01CB" w:rsidRPr="00C76FE5" w:rsidRDefault="005E01CB" w:rsidP="00C76FE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6FE5"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1458" w:type="dxa"/>
            <w:tcBorders>
              <w:bottom w:val="single" w:sz="2" w:space="0" w:color="auto"/>
            </w:tcBorders>
          </w:tcPr>
          <w:p w:rsidR="005E01CB" w:rsidRDefault="005E01CB" w:rsidP="00C76FE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E01CB" w:rsidTr="00414AC0">
        <w:trPr>
          <w:trHeight w:val="202"/>
        </w:trPr>
        <w:tc>
          <w:tcPr>
            <w:tcW w:w="855" w:type="dxa"/>
            <w:vMerge/>
          </w:tcPr>
          <w:p w:rsidR="005E01CB" w:rsidRDefault="005E01CB" w:rsidP="00C76F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75" w:type="dxa"/>
          </w:tcPr>
          <w:p w:rsidR="005E01CB" w:rsidRPr="00C76FE5" w:rsidRDefault="005E01CB" w:rsidP="00C76FE5">
            <w:pPr>
              <w:spacing w:after="0" w:line="240" w:lineRule="auto"/>
              <w:jc w:val="center"/>
              <w:rPr>
                <w:i/>
                <w:sz w:val="18"/>
                <w:szCs w:val="24"/>
              </w:rPr>
            </w:pPr>
            <w:r w:rsidRPr="00C76FE5">
              <w:rPr>
                <w:i/>
                <w:sz w:val="18"/>
                <w:szCs w:val="24"/>
              </w:rPr>
              <w:t>(PRINT NAME)</w:t>
            </w:r>
          </w:p>
        </w:tc>
        <w:tc>
          <w:tcPr>
            <w:tcW w:w="270" w:type="dxa"/>
            <w:vMerge/>
            <w:tcBorders>
              <w:top w:val="single" w:sz="2" w:space="0" w:color="auto"/>
            </w:tcBorders>
          </w:tcPr>
          <w:p w:rsidR="005E01CB" w:rsidRPr="00C76FE5" w:rsidRDefault="005E01CB" w:rsidP="00C76FE5">
            <w:pPr>
              <w:spacing w:after="0" w:line="240" w:lineRule="auto"/>
              <w:jc w:val="center"/>
              <w:rPr>
                <w:i/>
                <w:sz w:val="18"/>
                <w:szCs w:val="24"/>
              </w:rPr>
            </w:pPr>
          </w:p>
        </w:tc>
        <w:tc>
          <w:tcPr>
            <w:tcW w:w="3850" w:type="dxa"/>
            <w:tcBorders>
              <w:top w:val="single" w:sz="2" w:space="0" w:color="auto"/>
            </w:tcBorders>
          </w:tcPr>
          <w:p w:rsidR="005E01CB" w:rsidRPr="00C76FE5" w:rsidRDefault="005E01CB" w:rsidP="00C76FE5">
            <w:pPr>
              <w:spacing w:after="0" w:line="240" w:lineRule="auto"/>
              <w:jc w:val="center"/>
              <w:rPr>
                <w:i/>
                <w:sz w:val="18"/>
                <w:szCs w:val="24"/>
              </w:rPr>
            </w:pPr>
            <w:r w:rsidRPr="00C76FE5">
              <w:rPr>
                <w:i/>
                <w:sz w:val="18"/>
                <w:szCs w:val="24"/>
              </w:rPr>
              <w:t>(SIGNATURE)</w:t>
            </w:r>
          </w:p>
        </w:tc>
        <w:tc>
          <w:tcPr>
            <w:tcW w:w="815" w:type="dxa"/>
            <w:vMerge/>
          </w:tcPr>
          <w:p w:rsidR="005E01CB" w:rsidRDefault="005E01CB" w:rsidP="00C76F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5E01CB" w:rsidRDefault="005E01CB" w:rsidP="00C76FE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76717A" w:rsidRPr="00FB24BF" w:rsidRDefault="0076717A" w:rsidP="00FB24BF">
      <w:pPr>
        <w:spacing w:after="0" w:line="480" w:lineRule="auto"/>
        <w:rPr>
          <w:sz w:val="24"/>
          <w:szCs w:val="24"/>
        </w:rPr>
      </w:pPr>
    </w:p>
    <w:sectPr w:rsidR="0076717A" w:rsidRPr="00FB24B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F1A" w:rsidRDefault="007E3F1A" w:rsidP="00C83C2C">
      <w:pPr>
        <w:spacing w:after="0" w:line="240" w:lineRule="auto"/>
      </w:pPr>
      <w:r>
        <w:separator/>
      </w:r>
    </w:p>
  </w:endnote>
  <w:endnote w:type="continuationSeparator" w:id="0">
    <w:p w:rsidR="007E3F1A" w:rsidRDefault="007E3F1A" w:rsidP="00C83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92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22"/>
      <w:gridCol w:w="1297"/>
    </w:tblGrid>
    <w:tr w:rsidR="00C83C2C" w:rsidTr="005E01CB">
      <w:tc>
        <w:tcPr>
          <w:tcW w:w="4333" w:type="pct"/>
          <w:tcBorders>
            <w:top w:val="single" w:sz="4" w:space="0" w:color="000000" w:themeColor="text1"/>
          </w:tcBorders>
        </w:tcPr>
        <w:p w:rsidR="00C83C2C" w:rsidRDefault="00734D3D" w:rsidP="00AC1405">
          <w:pPr>
            <w:pStyle w:val="Footer"/>
            <w:jc w:val="right"/>
          </w:pPr>
          <w:r>
            <w:t>Updated September 2018</w:t>
          </w:r>
        </w:p>
      </w:tc>
      <w:tc>
        <w:tcPr>
          <w:tcW w:w="667" w:type="pct"/>
          <w:tcBorders>
            <w:top w:val="single" w:sz="4" w:space="0" w:color="ED7D31" w:themeColor="accent2"/>
          </w:tcBorders>
          <w:shd w:val="clear" w:color="auto" w:fill="CC0000"/>
          <w:vAlign w:val="center"/>
        </w:tcPr>
        <w:p w:rsidR="00C83C2C" w:rsidRDefault="00C83C2C" w:rsidP="00C83C2C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A1EB6" w:rsidRPr="005A1EB6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  <w:r>
            <w:rPr>
              <w:noProof/>
              <w:color w:val="FFFFFF" w:themeColor="background1"/>
            </w:rPr>
            <w:t xml:space="preserve"> of </w:t>
          </w:r>
          <w:r w:rsidR="007E3F1A">
            <w:fldChar w:fldCharType="begin"/>
          </w:r>
          <w:r w:rsidR="007E3F1A">
            <w:instrText xml:space="preserve"> NUMPAGES  \* MERGEFORMAT </w:instrText>
          </w:r>
          <w:r w:rsidR="007E3F1A">
            <w:fldChar w:fldCharType="separate"/>
          </w:r>
          <w:r w:rsidR="005A1EB6" w:rsidRPr="005A1EB6">
            <w:rPr>
              <w:noProof/>
              <w:color w:val="FFFFFF" w:themeColor="background1"/>
            </w:rPr>
            <w:t>2</w:t>
          </w:r>
          <w:r w:rsidR="007E3F1A">
            <w:rPr>
              <w:noProof/>
              <w:color w:val="FFFFFF" w:themeColor="background1"/>
            </w:rPr>
            <w:fldChar w:fldCharType="end"/>
          </w:r>
        </w:p>
      </w:tc>
    </w:tr>
  </w:tbl>
  <w:p w:rsidR="00C83C2C" w:rsidRDefault="00C83C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F1A" w:rsidRDefault="007E3F1A" w:rsidP="00C83C2C">
      <w:pPr>
        <w:spacing w:after="0" w:line="240" w:lineRule="auto"/>
      </w:pPr>
      <w:r>
        <w:separator/>
      </w:r>
    </w:p>
  </w:footnote>
  <w:footnote w:type="continuationSeparator" w:id="0">
    <w:p w:rsidR="007E3F1A" w:rsidRDefault="007E3F1A" w:rsidP="00C83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C2C" w:rsidRDefault="00C83C2C" w:rsidP="00C83C2C">
    <w:pPr>
      <w:pStyle w:val="Header"/>
      <w:jc w:val="center"/>
    </w:pPr>
    <w:r>
      <w:rPr>
        <w:noProof/>
      </w:rPr>
      <w:drawing>
        <wp:inline distT="0" distB="0" distL="0" distR="0" wp14:anchorId="780856F2" wp14:editId="72FC7932">
          <wp:extent cx="5641859" cy="43891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H-Division-of-Research_terti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1859" cy="438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04A44"/>
    <w:multiLevelType w:val="hybridMultilevel"/>
    <w:tmpl w:val="4126A45E"/>
    <w:lvl w:ilvl="0" w:tplc="ED74F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27ECC"/>
    <w:multiLevelType w:val="hybridMultilevel"/>
    <w:tmpl w:val="252EAD76"/>
    <w:lvl w:ilvl="0" w:tplc="76422BF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9BA363F"/>
    <w:multiLevelType w:val="hybridMultilevel"/>
    <w:tmpl w:val="768C759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2C"/>
    <w:rsid w:val="0005453F"/>
    <w:rsid w:val="001B2733"/>
    <w:rsid w:val="00223ABA"/>
    <w:rsid w:val="003750CA"/>
    <w:rsid w:val="00410213"/>
    <w:rsid w:val="00414AC0"/>
    <w:rsid w:val="004E1706"/>
    <w:rsid w:val="0053144E"/>
    <w:rsid w:val="005461EF"/>
    <w:rsid w:val="005762F6"/>
    <w:rsid w:val="005A1EB6"/>
    <w:rsid w:val="005E01CB"/>
    <w:rsid w:val="00734D3D"/>
    <w:rsid w:val="007420D1"/>
    <w:rsid w:val="0076717A"/>
    <w:rsid w:val="007E3F1A"/>
    <w:rsid w:val="00891FBA"/>
    <w:rsid w:val="00AB3946"/>
    <w:rsid w:val="00AC1405"/>
    <w:rsid w:val="00C76FE5"/>
    <w:rsid w:val="00C83C2C"/>
    <w:rsid w:val="00C865FA"/>
    <w:rsid w:val="00E16A4A"/>
    <w:rsid w:val="00FB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4CBBD7-8BF7-4761-8319-2FAE108A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6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C2C"/>
    <w:pPr>
      <w:spacing w:after="200" w:line="276" w:lineRule="auto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C2C"/>
  </w:style>
  <w:style w:type="paragraph" w:styleId="Footer">
    <w:name w:val="footer"/>
    <w:basedOn w:val="Normal"/>
    <w:link w:val="FooterChar"/>
    <w:uiPriority w:val="99"/>
    <w:unhideWhenUsed/>
    <w:rsid w:val="00C83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C2C"/>
  </w:style>
  <w:style w:type="paragraph" w:styleId="ListParagraph">
    <w:name w:val="List Paragraph"/>
    <w:basedOn w:val="Normal"/>
    <w:uiPriority w:val="34"/>
    <w:qFormat/>
    <w:rsid w:val="00C83C2C"/>
    <w:pPr>
      <w:ind w:left="720"/>
      <w:contextualSpacing/>
    </w:pPr>
  </w:style>
  <w:style w:type="table" w:styleId="TableGrid">
    <w:name w:val="Table Grid"/>
    <w:basedOn w:val="TableNormal"/>
    <w:uiPriority w:val="59"/>
    <w:rsid w:val="00C83C2C"/>
    <w:pPr>
      <w:ind w:lef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idgefunds@share.uh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McQuitty, Hannah M</dc:creator>
  <cp:keywords/>
  <dc:description/>
  <cp:lastModifiedBy>McQuitty, Hannah M</cp:lastModifiedBy>
  <cp:revision>6</cp:revision>
  <cp:lastPrinted>2018-02-22T17:01:00Z</cp:lastPrinted>
  <dcterms:created xsi:type="dcterms:W3CDTF">2018-02-21T16:54:00Z</dcterms:created>
  <dcterms:modified xsi:type="dcterms:W3CDTF">2018-10-02T19:51:00Z</dcterms:modified>
</cp:coreProperties>
</file>