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2AA3B" w14:textId="77777777" w:rsidR="00E00171" w:rsidRPr="00E00171" w:rsidRDefault="00E00171" w:rsidP="00E00171">
      <w:pPr>
        <w:spacing w:after="200" w:line="276" w:lineRule="auto"/>
        <w:jc w:val="center"/>
        <w:rPr>
          <w:rFonts w:ascii="Calibri" w:eastAsia="Calibri" w:hAnsi="Calibri" w:cs="Times New Roman"/>
          <w:b/>
          <w:szCs w:val="24"/>
        </w:rPr>
      </w:pPr>
      <w:r w:rsidRPr="00E00171">
        <w:rPr>
          <w:rFonts w:ascii="Calibri" w:eastAsia="Calibri" w:hAnsi="Calibri" w:cs="Times New Roman"/>
          <w:b/>
          <w:szCs w:val="24"/>
        </w:rPr>
        <w:t>PERFORMANCE ASSESSMENT FOR LEARNING OUTCOMES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7218"/>
      </w:tblGrid>
      <w:tr w:rsidR="00E00171" w:rsidRPr="00E00171" w14:paraId="624A035D" w14:textId="77777777" w:rsidTr="00E00171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vAlign w:val="center"/>
          </w:tcPr>
          <w:p w14:paraId="1929590D" w14:textId="77777777" w:rsidR="00E00171" w:rsidRPr="00E00171" w:rsidRDefault="00E00171" w:rsidP="00E00171">
            <w:pPr>
              <w:rPr>
                <w:rFonts w:eastAsia="Calibri"/>
                <w:b/>
                <w:sz w:val="20"/>
                <w:szCs w:val="20"/>
              </w:rPr>
            </w:pPr>
            <w:r w:rsidRPr="00E00171">
              <w:rPr>
                <w:rFonts w:eastAsia="Calibri"/>
                <w:b/>
                <w:color w:val="C00000"/>
                <w:sz w:val="20"/>
                <w:szCs w:val="20"/>
              </w:rPr>
              <w:t>Learning Outcome:</w:t>
            </w:r>
            <w:r w:rsidR="0071558F">
              <w:rPr>
                <w:rFonts w:eastAsia="Calibri"/>
                <w:b/>
                <w:sz w:val="20"/>
                <w:szCs w:val="20"/>
              </w:rPr>
              <w:t xml:space="preserve"> Ethical Decision Making</w:t>
            </w:r>
          </w:p>
        </w:tc>
      </w:tr>
      <w:tr w:rsidR="00E00171" w:rsidRPr="00E00171" w14:paraId="7E6784FF" w14:textId="77777777" w:rsidTr="00E00171">
        <w:tc>
          <w:tcPr>
            <w:tcW w:w="9468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vAlign w:val="center"/>
          </w:tcPr>
          <w:p w14:paraId="4C6FF71A" w14:textId="77777777" w:rsidR="00E00171" w:rsidRPr="00E00171" w:rsidRDefault="00671B8C" w:rsidP="00E00171">
            <w:pPr>
              <w:rPr>
                <w:rFonts w:eastAsia="Calibri"/>
                <w:b/>
                <w:sz w:val="20"/>
                <w:szCs w:val="20"/>
              </w:rPr>
            </w:pPr>
            <w:r w:rsidRPr="00F96F5D">
              <w:rPr>
                <w:b/>
                <w:color w:val="C00000"/>
                <w:sz w:val="20"/>
                <w:szCs w:val="20"/>
              </w:rPr>
              <w:t>Assignment:</w:t>
            </w:r>
            <w:r w:rsidRPr="00F96F5D">
              <w:rPr>
                <w:b/>
                <w:sz w:val="20"/>
                <w:szCs w:val="20"/>
              </w:rPr>
              <w:t xml:space="preserve"> </w:t>
            </w:r>
            <w:r w:rsidRPr="00726169">
              <w:rPr>
                <w:b/>
                <w:sz w:val="20"/>
                <w:szCs w:val="20"/>
                <w:highlight w:val="yellow"/>
              </w:rPr>
              <w:t>DESCRIBE</w:t>
            </w:r>
          </w:p>
        </w:tc>
      </w:tr>
      <w:tr w:rsidR="00E00171" w:rsidRPr="00E00171" w14:paraId="3D279BA1" w14:textId="77777777" w:rsidTr="00E00171">
        <w:tc>
          <w:tcPr>
            <w:tcW w:w="9468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</w:tcPr>
          <w:p w14:paraId="646621B2" w14:textId="77777777" w:rsidR="00E00171" w:rsidRPr="00E00171" w:rsidRDefault="00E00171" w:rsidP="00E00171">
            <w:pPr>
              <w:rPr>
                <w:rFonts w:eastAsia="Calibri"/>
                <w:b/>
                <w:sz w:val="20"/>
                <w:szCs w:val="20"/>
              </w:rPr>
            </w:pPr>
            <w:r w:rsidRPr="00E00171">
              <w:rPr>
                <w:rFonts w:eastAsia="Calibri"/>
                <w:b/>
                <w:color w:val="C00000"/>
                <w:sz w:val="20"/>
                <w:szCs w:val="20"/>
              </w:rPr>
              <w:t xml:space="preserve">Developmental Level: </w:t>
            </w:r>
            <w:r w:rsidRPr="00E00171">
              <w:rPr>
                <w:rFonts w:ascii="Calibri" w:eastAsia="Calibri" w:hAnsi="Calibri"/>
                <w:b/>
                <w:sz w:val="20"/>
                <w:szCs w:val="20"/>
              </w:rPr>
              <w:t>[  ] Introduction     [  ] Reinforcement     [  ] Mastery</w:t>
            </w:r>
          </w:p>
        </w:tc>
      </w:tr>
      <w:tr w:rsidR="00E00171" w:rsidRPr="00E00171" w14:paraId="7BFF7668" w14:textId="77777777" w:rsidTr="00E00171">
        <w:tc>
          <w:tcPr>
            <w:tcW w:w="22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38A53E5" w14:textId="77777777" w:rsidR="00E00171" w:rsidRPr="00E00171" w:rsidRDefault="00E00171" w:rsidP="00E00171">
            <w:pPr>
              <w:rPr>
                <w:rFonts w:eastAsia="Calibri"/>
                <w:b/>
                <w:sz w:val="20"/>
                <w:szCs w:val="20"/>
              </w:rPr>
            </w:pPr>
            <w:r w:rsidRPr="00E00171">
              <w:rPr>
                <w:rFonts w:eastAsia="Calibri"/>
                <w:b/>
                <w:sz w:val="20"/>
                <w:szCs w:val="20"/>
              </w:rPr>
              <w:t>Performance Level</w:t>
            </w:r>
          </w:p>
        </w:tc>
        <w:tc>
          <w:tcPr>
            <w:tcW w:w="72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F2F2F2"/>
            <w:vAlign w:val="center"/>
          </w:tcPr>
          <w:p w14:paraId="5CC13AF3" w14:textId="77777777" w:rsidR="00E00171" w:rsidRPr="00E00171" w:rsidRDefault="00E00171" w:rsidP="00E0017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0171">
              <w:rPr>
                <w:rFonts w:eastAsia="Calibri"/>
                <w:b/>
                <w:sz w:val="20"/>
                <w:szCs w:val="20"/>
              </w:rPr>
              <w:t>Description</w:t>
            </w:r>
          </w:p>
        </w:tc>
      </w:tr>
      <w:tr w:rsidR="00E00171" w:rsidRPr="00E00171" w14:paraId="21E12B1E" w14:textId="77777777" w:rsidTr="00E00171">
        <w:tc>
          <w:tcPr>
            <w:tcW w:w="22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14:paraId="126E76D5" w14:textId="77777777" w:rsidR="00E00171" w:rsidRPr="00E00171" w:rsidRDefault="00E00171" w:rsidP="00E00171">
            <w:pPr>
              <w:rPr>
                <w:rFonts w:eastAsia="Calibri"/>
                <w:b/>
                <w:color w:val="215868"/>
                <w:sz w:val="20"/>
                <w:szCs w:val="20"/>
              </w:rPr>
            </w:pPr>
            <w:r w:rsidRPr="00E00171">
              <w:rPr>
                <w:rFonts w:eastAsia="Calibri"/>
                <w:b/>
                <w:color w:val="215868"/>
                <w:sz w:val="20"/>
                <w:szCs w:val="20"/>
              </w:rPr>
              <w:t>Exemplary</w:t>
            </w:r>
          </w:p>
        </w:tc>
        <w:tc>
          <w:tcPr>
            <w:tcW w:w="72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32D19761" w14:textId="1AB23161" w:rsidR="00E00171" w:rsidRDefault="00675796" w:rsidP="0071558F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>
              <w:rPr>
                <w:rFonts w:ascii="Garamond" w:eastAsia="Times New Roman" w:hAnsi="Garamond"/>
                <w:kern w:val="3"/>
                <w:sz w:val="24"/>
              </w:rPr>
              <w:t xml:space="preserve">1) </w:t>
            </w:r>
            <w:r w:rsidR="00FB155F">
              <w:rPr>
                <w:rFonts w:ascii="Garamond" w:eastAsia="Times New Roman" w:hAnsi="Garamond"/>
                <w:kern w:val="3"/>
                <w:sz w:val="24"/>
              </w:rPr>
              <w:t>Discusses</w:t>
            </w:r>
            <w:r w:rsidRPr="00675796">
              <w:rPr>
                <w:rFonts w:ascii="Garamond" w:eastAsia="Times New Roman" w:hAnsi="Garamond"/>
                <w:kern w:val="3"/>
                <w:sz w:val="24"/>
              </w:rPr>
              <w:t xml:space="preserve"> in detail</w:t>
            </w:r>
            <w:r w:rsidR="0041795B">
              <w:rPr>
                <w:rFonts w:ascii="Garamond" w:eastAsia="Times New Roman" w:hAnsi="Garamond"/>
                <w:kern w:val="3"/>
                <w:sz w:val="24"/>
              </w:rPr>
              <w:t xml:space="preserve"> an</w:t>
            </w:r>
            <w:bookmarkStart w:id="0" w:name="_GoBack"/>
            <w:bookmarkEnd w:id="0"/>
            <w:r w:rsidR="0041795B">
              <w:rPr>
                <w:rFonts w:ascii="Garamond" w:eastAsia="Times New Roman" w:hAnsi="Garamond"/>
                <w:kern w:val="3"/>
                <w:sz w:val="24"/>
              </w:rPr>
              <w:t xml:space="preserve">d </w:t>
            </w:r>
            <w:r w:rsidRPr="00675796">
              <w:rPr>
                <w:rFonts w:ascii="Garamond" w:eastAsia="Times New Roman" w:hAnsi="Garamond"/>
                <w:kern w:val="3"/>
                <w:sz w:val="24"/>
              </w:rPr>
              <w:t>analyzes both core beliefs and the origins of the core beliefs and discussion has greater depth and clarity.</w:t>
            </w:r>
          </w:p>
          <w:p w14:paraId="2DA94173" w14:textId="150440E2" w:rsidR="00675796" w:rsidRDefault="00675796" w:rsidP="0071558F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>
              <w:rPr>
                <w:rFonts w:ascii="Garamond" w:eastAsia="Times New Roman" w:hAnsi="Garamond"/>
                <w:kern w:val="3"/>
                <w:sz w:val="24"/>
              </w:rPr>
              <w:t xml:space="preserve">2) </w:t>
            </w:r>
            <w:r w:rsidR="00FB155F">
              <w:rPr>
                <w:rFonts w:ascii="Garamond" w:eastAsia="Times New Roman" w:hAnsi="Garamond"/>
                <w:kern w:val="3"/>
                <w:sz w:val="24"/>
              </w:rPr>
              <w:t>R</w:t>
            </w:r>
            <w:r w:rsidRPr="00675796">
              <w:rPr>
                <w:rFonts w:ascii="Garamond" w:eastAsia="Times New Roman" w:hAnsi="Garamond"/>
                <w:kern w:val="3"/>
                <w:sz w:val="24"/>
              </w:rPr>
              <w:t>ecognize</w:t>
            </w:r>
            <w:r w:rsidR="00FB155F">
              <w:rPr>
                <w:rFonts w:ascii="Garamond" w:eastAsia="Times New Roman" w:hAnsi="Garamond"/>
                <w:kern w:val="3"/>
                <w:sz w:val="24"/>
              </w:rPr>
              <w:t>s</w:t>
            </w:r>
            <w:r w:rsidRPr="00675796">
              <w:rPr>
                <w:rFonts w:ascii="Garamond" w:eastAsia="Times New Roman" w:hAnsi="Garamond"/>
                <w:kern w:val="3"/>
                <w:sz w:val="24"/>
              </w:rPr>
              <w:t xml:space="preserve"> ethical issues when presented in a complex, multilayered context AND can recognize cross-relationships among the issues.</w:t>
            </w:r>
          </w:p>
          <w:p w14:paraId="5140B11E" w14:textId="234EE8AF" w:rsidR="00675796" w:rsidRDefault="00675796" w:rsidP="0071558F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>
              <w:rPr>
                <w:rFonts w:ascii="Garamond" w:eastAsia="Times New Roman" w:hAnsi="Garamond"/>
                <w:kern w:val="3"/>
                <w:sz w:val="24"/>
              </w:rPr>
              <w:t>3)</w:t>
            </w:r>
            <w:r w:rsidR="0041795B">
              <w:rPr>
                <w:rFonts w:ascii="Garamond" w:eastAsia="Times New Roman" w:hAnsi="Garamond"/>
                <w:kern w:val="3"/>
                <w:sz w:val="24"/>
              </w:rPr>
              <w:t xml:space="preserve"> </w:t>
            </w:r>
            <w:r w:rsidR="00E573FA">
              <w:rPr>
                <w:rFonts w:ascii="Garamond" w:eastAsia="Times New Roman" w:hAnsi="Garamond"/>
                <w:kern w:val="3"/>
                <w:sz w:val="24"/>
              </w:rPr>
              <w:t>A</w:t>
            </w:r>
            <w:r w:rsidR="0041795B">
              <w:rPr>
                <w:rFonts w:ascii="Garamond" w:eastAsia="Times New Roman" w:hAnsi="Garamond"/>
                <w:kern w:val="3"/>
                <w:sz w:val="24"/>
              </w:rPr>
              <w:t>pplies</w:t>
            </w:r>
            <w:r w:rsidR="0041795B" w:rsidRPr="00675796">
              <w:rPr>
                <w:rFonts w:ascii="Garamond" w:eastAsia="Times New Roman" w:hAnsi="Garamond"/>
                <w:kern w:val="3"/>
                <w:sz w:val="24"/>
              </w:rPr>
              <w:t xml:space="preserve"> </w:t>
            </w:r>
            <w:r w:rsidRPr="00675796">
              <w:rPr>
                <w:rFonts w:ascii="Garamond" w:eastAsia="Times New Roman" w:hAnsi="Garamond"/>
                <w:kern w:val="3"/>
                <w:sz w:val="24"/>
              </w:rPr>
              <w:t>ethical perspectives/concepts to ethical question</w:t>
            </w:r>
            <w:r w:rsidR="00E573FA">
              <w:rPr>
                <w:rFonts w:ascii="Garamond" w:eastAsia="Times New Roman" w:hAnsi="Garamond"/>
                <w:kern w:val="3"/>
                <w:sz w:val="24"/>
              </w:rPr>
              <w:t xml:space="preserve">s independently and </w:t>
            </w:r>
            <w:r w:rsidRPr="00675796">
              <w:rPr>
                <w:rFonts w:ascii="Garamond" w:eastAsia="Times New Roman" w:hAnsi="Garamond"/>
                <w:kern w:val="3"/>
                <w:sz w:val="24"/>
              </w:rPr>
              <w:t xml:space="preserve">accurately, and </w:t>
            </w:r>
            <w:r w:rsidR="00E573FA">
              <w:rPr>
                <w:rFonts w:ascii="Garamond" w:eastAsia="Times New Roman" w:hAnsi="Garamond"/>
                <w:kern w:val="3"/>
                <w:sz w:val="24"/>
              </w:rPr>
              <w:t>considers</w:t>
            </w:r>
            <w:r w:rsidRPr="00675796">
              <w:rPr>
                <w:rFonts w:ascii="Garamond" w:eastAsia="Times New Roman" w:hAnsi="Garamond"/>
                <w:kern w:val="3"/>
                <w:sz w:val="24"/>
              </w:rPr>
              <w:t xml:space="preserve"> full implications of the application.</w:t>
            </w:r>
          </w:p>
          <w:p w14:paraId="39D7ABA8" w14:textId="3D7EAF70" w:rsidR="00675796" w:rsidRPr="00675796" w:rsidRDefault="00675796" w:rsidP="005A1508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>
              <w:rPr>
                <w:rFonts w:ascii="Garamond" w:eastAsia="Times New Roman" w:hAnsi="Garamond"/>
                <w:kern w:val="3"/>
                <w:sz w:val="24"/>
              </w:rPr>
              <w:t xml:space="preserve">4) </w:t>
            </w:r>
            <w:r w:rsidR="00285278">
              <w:rPr>
                <w:rFonts w:ascii="Garamond" w:eastAsia="Times New Roman" w:hAnsi="Garamond"/>
                <w:kern w:val="3"/>
                <w:sz w:val="24"/>
              </w:rPr>
              <w:t>S</w:t>
            </w:r>
            <w:r w:rsidRPr="00675796">
              <w:rPr>
                <w:rFonts w:ascii="Garamond" w:eastAsia="Times New Roman" w:hAnsi="Garamond"/>
                <w:kern w:val="3"/>
                <w:sz w:val="24"/>
              </w:rPr>
              <w:t>tates a position</w:t>
            </w:r>
            <w:r w:rsidR="00285278">
              <w:rPr>
                <w:rFonts w:ascii="Garamond" w:eastAsia="Times New Roman" w:hAnsi="Garamond"/>
                <w:kern w:val="3"/>
                <w:sz w:val="24"/>
              </w:rPr>
              <w:t xml:space="preserve">; identifies ethical </w:t>
            </w:r>
            <w:r w:rsidR="00285278" w:rsidRPr="00A45E13">
              <w:rPr>
                <w:rFonts w:ascii="Garamond" w:eastAsia="Times New Roman" w:hAnsi="Garamond"/>
                <w:kern w:val="3"/>
                <w:sz w:val="24"/>
              </w:rPr>
              <w:t>objections to, assumptions</w:t>
            </w:r>
            <w:r w:rsidR="00285278">
              <w:rPr>
                <w:rFonts w:ascii="Garamond" w:eastAsia="Times New Roman" w:hAnsi="Garamond"/>
                <w:kern w:val="3"/>
                <w:sz w:val="24"/>
              </w:rPr>
              <w:t xml:space="preserve"> of,</w:t>
            </w:r>
            <w:r w:rsidR="00285278" w:rsidRPr="00A45E13">
              <w:rPr>
                <w:rFonts w:ascii="Garamond" w:eastAsia="Times New Roman" w:hAnsi="Garamond"/>
                <w:kern w:val="3"/>
                <w:sz w:val="24"/>
              </w:rPr>
              <w:t xml:space="preserve"> and implications </w:t>
            </w:r>
            <w:r w:rsidR="00285278">
              <w:rPr>
                <w:rFonts w:ascii="Garamond" w:eastAsia="Times New Roman" w:hAnsi="Garamond"/>
                <w:kern w:val="3"/>
                <w:sz w:val="24"/>
              </w:rPr>
              <w:t xml:space="preserve">of that position; </w:t>
            </w:r>
            <w:r w:rsidRPr="00675796">
              <w:rPr>
                <w:rFonts w:ascii="Garamond" w:eastAsia="Times New Roman" w:hAnsi="Garamond"/>
                <w:kern w:val="3"/>
                <w:sz w:val="24"/>
              </w:rPr>
              <w:t xml:space="preserve">and </w:t>
            </w:r>
            <w:r w:rsidR="005A1508">
              <w:rPr>
                <w:rFonts w:ascii="Garamond" w:eastAsia="Times New Roman" w:hAnsi="Garamond"/>
                <w:kern w:val="3"/>
                <w:sz w:val="24"/>
              </w:rPr>
              <w:t xml:space="preserve">evaluates </w:t>
            </w:r>
            <w:r w:rsidRPr="00675796">
              <w:rPr>
                <w:rFonts w:ascii="Garamond" w:eastAsia="Times New Roman" w:hAnsi="Garamond"/>
                <w:kern w:val="3"/>
                <w:sz w:val="24"/>
              </w:rPr>
              <w:t>different ethical perspectives/concepts</w:t>
            </w:r>
            <w:r w:rsidR="005A1508">
              <w:rPr>
                <w:rFonts w:ascii="Garamond" w:eastAsia="Times New Roman" w:hAnsi="Garamond"/>
                <w:kern w:val="3"/>
                <w:sz w:val="24"/>
              </w:rPr>
              <w:t xml:space="preserve"> related to the position</w:t>
            </w:r>
            <w:r w:rsidRPr="00675796">
              <w:rPr>
                <w:rFonts w:ascii="Garamond" w:eastAsia="Times New Roman" w:hAnsi="Garamond"/>
                <w:kern w:val="3"/>
                <w:sz w:val="24"/>
              </w:rPr>
              <w:t>.</w:t>
            </w:r>
          </w:p>
        </w:tc>
      </w:tr>
      <w:tr w:rsidR="00E00171" w:rsidRPr="00E00171" w14:paraId="4EAC297D" w14:textId="77777777" w:rsidTr="00E00171">
        <w:tc>
          <w:tcPr>
            <w:tcW w:w="22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14:paraId="563FE4A1" w14:textId="77777777" w:rsidR="00E00171" w:rsidRPr="00E00171" w:rsidRDefault="00E00171" w:rsidP="00E00171">
            <w:pPr>
              <w:rPr>
                <w:rFonts w:eastAsia="Calibri"/>
                <w:b/>
                <w:color w:val="215868"/>
                <w:sz w:val="20"/>
                <w:szCs w:val="20"/>
              </w:rPr>
            </w:pPr>
            <w:r w:rsidRPr="00E00171">
              <w:rPr>
                <w:rFonts w:eastAsia="Calibri"/>
                <w:b/>
                <w:color w:val="215868"/>
                <w:sz w:val="20"/>
                <w:szCs w:val="20"/>
              </w:rPr>
              <w:t>Proficient</w:t>
            </w:r>
          </w:p>
        </w:tc>
        <w:tc>
          <w:tcPr>
            <w:tcW w:w="72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6C32E04F" w14:textId="3A819A64" w:rsidR="00E00171" w:rsidRDefault="00A45E13" w:rsidP="0071558F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>
              <w:rPr>
                <w:rFonts w:ascii="Garamond" w:eastAsia="Times New Roman" w:hAnsi="Garamond"/>
                <w:kern w:val="3"/>
                <w:sz w:val="24"/>
              </w:rPr>
              <w:t xml:space="preserve">1) </w:t>
            </w:r>
            <w:r w:rsidR="00FB155F">
              <w:rPr>
                <w:rFonts w:ascii="Garamond" w:eastAsia="Times New Roman" w:hAnsi="Garamond"/>
                <w:kern w:val="3"/>
                <w:sz w:val="24"/>
              </w:rPr>
              <w:t>Discusses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in detail both core beliefs and the origins of the core beliefs.</w:t>
            </w:r>
          </w:p>
          <w:p w14:paraId="76D41F25" w14:textId="4B83E0C0" w:rsidR="00A45E13" w:rsidRDefault="00A45E13" w:rsidP="00A45E13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>
              <w:rPr>
                <w:rFonts w:ascii="Garamond" w:eastAsia="Times New Roman" w:hAnsi="Garamond"/>
                <w:kern w:val="3"/>
                <w:sz w:val="24"/>
              </w:rPr>
              <w:t xml:space="preserve">2) </w:t>
            </w:r>
            <w:r w:rsidR="00FB155F">
              <w:rPr>
                <w:rFonts w:ascii="Garamond" w:eastAsia="Times New Roman" w:hAnsi="Garamond"/>
                <w:kern w:val="3"/>
                <w:sz w:val="24"/>
              </w:rPr>
              <w:t>R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>ecognize</w:t>
            </w:r>
            <w:r w:rsidR="00FB155F">
              <w:rPr>
                <w:rFonts w:ascii="Garamond" w:eastAsia="Times New Roman" w:hAnsi="Garamond"/>
                <w:kern w:val="3"/>
                <w:sz w:val="24"/>
              </w:rPr>
              <w:t>s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ethical issues when issues are presented in a complex, multilayered </w:t>
            </w:r>
            <w:r>
              <w:rPr>
                <w:rFonts w:ascii="Garamond" w:eastAsia="Times New Roman" w:hAnsi="Garamond"/>
                <w:kern w:val="3"/>
                <w:sz w:val="24"/>
              </w:rPr>
              <w:t xml:space="preserve">context OR 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>can grasp cross-relationships among the issues.</w:t>
            </w:r>
          </w:p>
          <w:p w14:paraId="42BBD6BC" w14:textId="06F25E4B" w:rsidR="00A45E13" w:rsidRDefault="00A45E13" w:rsidP="00A45E13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>
              <w:rPr>
                <w:rFonts w:ascii="Garamond" w:eastAsia="Times New Roman" w:hAnsi="Garamond"/>
                <w:kern w:val="3"/>
                <w:sz w:val="24"/>
              </w:rPr>
              <w:t xml:space="preserve">3) </w:t>
            </w:r>
            <w:r w:rsidR="005F556D">
              <w:rPr>
                <w:rFonts w:ascii="Garamond" w:eastAsia="Times New Roman" w:hAnsi="Garamond"/>
                <w:kern w:val="3"/>
                <w:sz w:val="24"/>
              </w:rPr>
              <w:t>Applies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ethical perspectives/concepts to ethical question</w:t>
            </w:r>
            <w:r w:rsidR="005F556D">
              <w:rPr>
                <w:rFonts w:ascii="Garamond" w:eastAsia="Times New Roman" w:hAnsi="Garamond"/>
                <w:kern w:val="3"/>
                <w:sz w:val="24"/>
              </w:rPr>
              <w:t>s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, </w:t>
            </w:r>
            <w:r w:rsidR="005F556D">
              <w:rPr>
                <w:rFonts w:ascii="Garamond" w:eastAsia="Times New Roman" w:hAnsi="Garamond"/>
                <w:kern w:val="3"/>
                <w:sz w:val="24"/>
              </w:rPr>
              <w:t xml:space="preserve">independently and 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accurately, </w:t>
            </w:r>
            <w:r w:rsidR="00E573FA">
              <w:rPr>
                <w:rFonts w:ascii="Garamond" w:eastAsia="Times New Roman" w:hAnsi="Garamond"/>
                <w:kern w:val="3"/>
                <w:sz w:val="24"/>
              </w:rPr>
              <w:t xml:space="preserve">and 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>consider</w:t>
            </w:r>
            <w:r w:rsidR="00E573FA">
              <w:rPr>
                <w:rFonts w:ascii="Garamond" w:eastAsia="Times New Roman" w:hAnsi="Garamond"/>
                <w:kern w:val="3"/>
                <w:sz w:val="24"/>
              </w:rPr>
              <w:t>s some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implications of the application.</w:t>
            </w:r>
          </w:p>
          <w:p w14:paraId="3B29D3B9" w14:textId="30DFE8E6" w:rsidR="00A45E13" w:rsidRPr="00A45E13" w:rsidRDefault="00A45E13" w:rsidP="00E573FA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>
              <w:rPr>
                <w:rFonts w:ascii="Garamond" w:eastAsia="Times New Roman" w:hAnsi="Garamond"/>
                <w:kern w:val="3"/>
                <w:sz w:val="24"/>
              </w:rPr>
              <w:t xml:space="preserve">4) </w:t>
            </w:r>
            <w:r w:rsidR="00285278">
              <w:rPr>
                <w:rFonts w:ascii="Garamond" w:eastAsia="Times New Roman" w:hAnsi="Garamond"/>
                <w:kern w:val="3"/>
                <w:sz w:val="24"/>
              </w:rPr>
              <w:t>S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>tates a position</w:t>
            </w:r>
            <w:r w:rsidR="00285278">
              <w:rPr>
                <w:rFonts w:ascii="Garamond" w:eastAsia="Times New Roman" w:hAnsi="Garamond"/>
                <w:kern w:val="3"/>
                <w:sz w:val="24"/>
              </w:rPr>
              <w:t>; identifies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objections to, assumptions</w:t>
            </w:r>
            <w:r w:rsidR="00285278">
              <w:rPr>
                <w:rFonts w:ascii="Garamond" w:eastAsia="Times New Roman" w:hAnsi="Garamond"/>
                <w:kern w:val="3"/>
                <w:sz w:val="24"/>
              </w:rPr>
              <w:t xml:space="preserve"> of,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and implications of</w:t>
            </w:r>
            <w:r w:rsidR="00285278">
              <w:rPr>
                <w:rFonts w:ascii="Garamond" w:eastAsia="Times New Roman" w:hAnsi="Garamond"/>
                <w:kern w:val="3"/>
                <w:sz w:val="24"/>
              </w:rPr>
              <w:t xml:space="preserve"> that position; and </w:t>
            </w:r>
            <w:r w:rsidR="005A1508">
              <w:rPr>
                <w:rFonts w:ascii="Garamond" w:eastAsia="Times New Roman" w:hAnsi="Garamond"/>
                <w:kern w:val="3"/>
                <w:sz w:val="24"/>
              </w:rPr>
              <w:t xml:space="preserve">begins to evaluate </w:t>
            </w:r>
            <w:r w:rsidR="005A1508" w:rsidRPr="00675796">
              <w:rPr>
                <w:rFonts w:ascii="Garamond" w:eastAsia="Times New Roman" w:hAnsi="Garamond"/>
                <w:kern w:val="3"/>
                <w:sz w:val="24"/>
              </w:rPr>
              <w:t>different ethical perspectives/concepts</w:t>
            </w:r>
            <w:r w:rsidR="005A1508">
              <w:rPr>
                <w:rFonts w:ascii="Garamond" w:eastAsia="Times New Roman" w:hAnsi="Garamond"/>
                <w:kern w:val="3"/>
                <w:sz w:val="24"/>
              </w:rPr>
              <w:t xml:space="preserve"> related to the position. But evaluation is in</w:t>
            </w:r>
            <w:r w:rsidR="00E573FA">
              <w:rPr>
                <w:rFonts w:ascii="Garamond" w:eastAsia="Times New Roman" w:hAnsi="Garamond"/>
                <w:kern w:val="3"/>
                <w:sz w:val="24"/>
              </w:rPr>
              <w:t>complete</w:t>
            </w:r>
            <w:r w:rsidR="005A1508">
              <w:rPr>
                <w:rFonts w:ascii="Garamond" w:eastAsia="Times New Roman" w:hAnsi="Garamond"/>
                <w:kern w:val="3"/>
                <w:sz w:val="24"/>
              </w:rPr>
              <w:t>.</w:t>
            </w:r>
          </w:p>
        </w:tc>
      </w:tr>
      <w:tr w:rsidR="00E00171" w:rsidRPr="00E00171" w14:paraId="41265106" w14:textId="77777777" w:rsidTr="00E00171">
        <w:tc>
          <w:tcPr>
            <w:tcW w:w="22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14:paraId="3DC06C9D" w14:textId="77777777" w:rsidR="00E00171" w:rsidRPr="00E00171" w:rsidRDefault="00E00171" w:rsidP="00E00171">
            <w:pPr>
              <w:rPr>
                <w:rFonts w:eastAsia="Calibri"/>
                <w:b/>
                <w:color w:val="215868"/>
                <w:sz w:val="20"/>
                <w:szCs w:val="20"/>
              </w:rPr>
            </w:pPr>
            <w:r w:rsidRPr="00E00171">
              <w:rPr>
                <w:rFonts w:eastAsia="Calibri"/>
                <w:b/>
                <w:color w:val="215868"/>
                <w:sz w:val="20"/>
                <w:szCs w:val="20"/>
              </w:rPr>
              <w:t>Competent</w:t>
            </w:r>
          </w:p>
        </w:tc>
        <w:tc>
          <w:tcPr>
            <w:tcW w:w="72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1A139276" w14:textId="18F6943A" w:rsidR="00E00171" w:rsidRDefault="00A45E13" w:rsidP="0071558F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>
              <w:rPr>
                <w:rFonts w:ascii="Garamond" w:eastAsia="Times New Roman" w:hAnsi="Garamond"/>
                <w:kern w:val="3"/>
                <w:sz w:val="24"/>
              </w:rPr>
              <w:t xml:space="preserve">1) </w:t>
            </w:r>
            <w:r w:rsidR="0041795B">
              <w:rPr>
                <w:rFonts w:ascii="Garamond" w:eastAsia="Times New Roman" w:hAnsi="Garamond"/>
                <w:kern w:val="3"/>
                <w:sz w:val="24"/>
              </w:rPr>
              <w:t>States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both core beliefs and the origins of the core beliefs.</w:t>
            </w:r>
          </w:p>
          <w:p w14:paraId="7BE68105" w14:textId="41828495" w:rsidR="00A45E13" w:rsidRDefault="00A45E13" w:rsidP="0071558F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>
              <w:rPr>
                <w:rFonts w:ascii="Garamond" w:eastAsia="Times New Roman" w:hAnsi="Garamond"/>
                <w:kern w:val="3"/>
                <w:sz w:val="24"/>
              </w:rPr>
              <w:t xml:space="preserve">2) </w:t>
            </w:r>
            <w:r w:rsidR="00FB155F">
              <w:rPr>
                <w:rFonts w:ascii="Garamond" w:eastAsia="Times New Roman" w:hAnsi="Garamond"/>
                <w:kern w:val="3"/>
                <w:sz w:val="24"/>
              </w:rPr>
              <w:t>R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>ecognize</w:t>
            </w:r>
            <w:r w:rsidR="00FB155F">
              <w:rPr>
                <w:rFonts w:ascii="Garamond" w:eastAsia="Times New Roman" w:hAnsi="Garamond"/>
                <w:kern w:val="3"/>
                <w:sz w:val="24"/>
              </w:rPr>
              <w:t>s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obvious ethical issues </w:t>
            </w:r>
            <w:r w:rsidR="00FB155F">
              <w:rPr>
                <w:rFonts w:ascii="Garamond" w:eastAsia="Times New Roman" w:hAnsi="Garamond"/>
                <w:kern w:val="3"/>
                <w:sz w:val="24"/>
              </w:rPr>
              <w:t>but has a limited grasp of the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complexities or interrelationships among the issues.</w:t>
            </w:r>
          </w:p>
          <w:p w14:paraId="54F099F2" w14:textId="23C75200" w:rsidR="00A45E13" w:rsidRDefault="00A45E13" w:rsidP="0071558F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>
              <w:rPr>
                <w:rFonts w:ascii="Garamond" w:eastAsia="Times New Roman" w:hAnsi="Garamond"/>
                <w:kern w:val="3"/>
                <w:sz w:val="24"/>
              </w:rPr>
              <w:t xml:space="preserve">3) </w:t>
            </w:r>
            <w:r w:rsidR="005F556D">
              <w:rPr>
                <w:rFonts w:ascii="Garamond" w:eastAsia="Times New Roman" w:hAnsi="Garamond"/>
                <w:kern w:val="3"/>
                <w:sz w:val="24"/>
              </w:rPr>
              <w:t>Applies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ethical perspectives/concepts to ethical question</w:t>
            </w:r>
            <w:r w:rsidR="005F556D">
              <w:rPr>
                <w:rFonts w:ascii="Garamond" w:eastAsia="Times New Roman" w:hAnsi="Garamond"/>
                <w:kern w:val="3"/>
                <w:sz w:val="24"/>
              </w:rPr>
              <w:t xml:space="preserve">s 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independently </w:t>
            </w:r>
            <w:r w:rsidR="005F556D">
              <w:rPr>
                <w:rFonts w:ascii="Garamond" w:eastAsia="Times New Roman" w:hAnsi="Garamond"/>
                <w:kern w:val="3"/>
                <w:sz w:val="24"/>
              </w:rPr>
              <w:t>but is sometimes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inaccurate.</w:t>
            </w:r>
          </w:p>
          <w:p w14:paraId="2D4EBFF1" w14:textId="4607AAB9" w:rsidR="00A45E13" w:rsidRPr="00A45E13" w:rsidRDefault="00A45E13" w:rsidP="005A1508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>
              <w:rPr>
                <w:rFonts w:ascii="Garamond" w:eastAsia="Times New Roman" w:hAnsi="Garamond"/>
                <w:kern w:val="3"/>
                <w:sz w:val="24"/>
              </w:rPr>
              <w:t xml:space="preserve">4) </w:t>
            </w:r>
            <w:r w:rsidR="00615589">
              <w:rPr>
                <w:rFonts w:ascii="Garamond" w:eastAsia="Times New Roman" w:hAnsi="Garamond"/>
                <w:kern w:val="3"/>
                <w:sz w:val="24"/>
              </w:rPr>
              <w:t>S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tates a position and </w:t>
            </w:r>
            <w:r w:rsidR="00285278">
              <w:rPr>
                <w:rFonts w:ascii="Garamond" w:eastAsia="Times New Roman" w:hAnsi="Garamond"/>
                <w:kern w:val="3"/>
                <w:sz w:val="24"/>
              </w:rPr>
              <w:t xml:space="preserve">identifies ethical 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>objections to, assumptions</w:t>
            </w:r>
            <w:r w:rsidR="00615589">
              <w:rPr>
                <w:rFonts w:ascii="Garamond" w:eastAsia="Times New Roman" w:hAnsi="Garamond"/>
                <w:kern w:val="3"/>
                <w:sz w:val="24"/>
              </w:rPr>
              <w:t xml:space="preserve"> of,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and implications </w:t>
            </w:r>
            <w:r w:rsidR="00285278">
              <w:rPr>
                <w:rFonts w:ascii="Garamond" w:eastAsia="Times New Roman" w:hAnsi="Garamond"/>
                <w:kern w:val="3"/>
                <w:sz w:val="24"/>
              </w:rPr>
              <w:t xml:space="preserve">of that position. </w:t>
            </w:r>
          </w:p>
        </w:tc>
      </w:tr>
      <w:tr w:rsidR="00E00171" w:rsidRPr="00E00171" w14:paraId="3ED548B4" w14:textId="77777777" w:rsidTr="00E00171">
        <w:tc>
          <w:tcPr>
            <w:tcW w:w="22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14:paraId="75FF302A" w14:textId="77777777" w:rsidR="00E00171" w:rsidRPr="00E00171" w:rsidRDefault="00E00171" w:rsidP="00E00171">
            <w:pPr>
              <w:rPr>
                <w:rFonts w:eastAsia="Calibri"/>
                <w:b/>
                <w:color w:val="215868"/>
                <w:sz w:val="20"/>
                <w:szCs w:val="20"/>
              </w:rPr>
            </w:pPr>
            <w:r w:rsidRPr="00E00171">
              <w:rPr>
                <w:rFonts w:eastAsia="Calibri"/>
                <w:b/>
                <w:color w:val="215868"/>
                <w:sz w:val="20"/>
                <w:szCs w:val="20"/>
              </w:rPr>
              <w:t>Needs Improvement</w:t>
            </w:r>
          </w:p>
        </w:tc>
        <w:tc>
          <w:tcPr>
            <w:tcW w:w="72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59E7A50E" w14:textId="0310C416" w:rsidR="00E00171" w:rsidRDefault="00A45E13" w:rsidP="0071558F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>
              <w:rPr>
                <w:rFonts w:ascii="Garamond" w:eastAsia="Times New Roman" w:hAnsi="Garamond"/>
                <w:kern w:val="3"/>
                <w:sz w:val="24"/>
              </w:rPr>
              <w:t xml:space="preserve">1) </w:t>
            </w:r>
            <w:r w:rsidR="0041795B">
              <w:rPr>
                <w:rFonts w:ascii="Garamond" w:eastAsia="Times New Roman" w:hAnsi="Garamond"/>
                <w:kern w:val="3"/>
                <w:sz w:val="24"/>
              </w:rPr>
              <w:t>States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their core beliefs.</w:t>
            </w:r>
          </w:p>
          <w:p w14:paraId="26B3F636" w14:textId="6D5A4779" w:rsidR="00A45E13" w:rsidRDefault="00A45E13" w:rsidP="0071558F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>
              <w:rPr>
                <w:rFonts w:ascii="Garamond" w:eastAsia="Times New Roman" w:hAnsi="Garamond"/>
                <w:kern w:val="3"/>
                <w:sz w:val="24"/>
              </w:rPr>
              <w:t xml:space="preserve">2) </w:t>
            </w:r>
            <w:r w:rsidR="00FB155F">
              <w:rPr>
                <w:rFonts w:ascii="Garamond" w:eastAsia="Times New Roman" w:hAnsi="Garamond"/>
                <w:kern w:val="3"/>
                <w:sz w:val="24"/>
              </w:rPr>
              <w:t>R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>ecognize</w:t>
            </w:r>
            <w:r w:rsidR="00FB155F">
              <w:rPr>
                <w:rFonts w:ascii="Garamond" w:eastAsia="Times New Roman" w:hAnsi="Garamond"/>
                <w:kern w:val="3"/>
                <w:sz w:val="24"/>
              </w:rPr>
              <w:t>s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obvious ethical issues but fails to grasp complexity or interrelationships.</w:t>
            </w:r>
          </w:p>
          <w:p w14:paraId="60F92D36" w14:textId="6AB4B925" w:rsidR="00A45E13" w:rsidRDefault="00A45E13" w:rsidP="0071558F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>
              <w:rPr>
                <w:rFonts w:ascii="Garamond" w:eastAsia="Times New Roman" w:hAnsi="Garamond"/>
                <w:kern w:val="3"/>
                <w:sz w:val="24"/>
              </w:rPr>
              <w:t xml:space="preserve">3) </w:t>
            </w:r>
            <w:r w:rsidR="0041795B">
              <w:rPr>
                <w:rFonts w:ascii="Garamond" w:eastAsia="Times New Roman" w:hAnsi="Garamond"/>
                <w:kern w:val="3"/>
                <w:sz w:val="24"/>
              </w:rPr>
              <w:t>Applies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ethical perspectives/concepts to ethical question</w:t>
            </w:r>
            <w:r w:rsidR="005F556D">
              <w:rPr>
                <w:rFonts w:ascii="Garamond" w:eastAsia="Times New Roman" w:hAnsi="Garamond"/>
                <w:kern w:val="3"/>
                <w:sz w:val="24"/>
              </w:rPr>
              <w:t>s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with support </w:t>
            </w:r>
            <w:r w:rsidR="005F556D">
              <w:rPr>
                <w:rFonts w:ascii="Garamond" w:eastAsia="Times New Roman" w:hAnsi="Garamond"/>
                <w:kern w:val="3"/>
                <w:sz w:val="24"/>
              </w:rPr>
              <w:t>of instructor and peers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but is unable to apply </w:t>
            </w:r>
            <w:r w:rsidR="005F556D">
              <w:rPr>
                <w:rFonts w:ascii="Garamond" w:eastAsia="Times New Roman" w:hAnsi="Garamond"/>
                <w:kern w:val="3"/>
                <w:sz w:val="24"/>
              </w:rPr>
              <w:t xml:space="preserve">them 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>independently.</w:t>
            </w:r>
          </w:p>
          <w:p w14:paraId="52486847" w14:textId="054C091C" w:rsidR="00A45E13" w:rsidRPr="00A45E13" w:rsidRDefault="00A45E13" w:rsidP="00615589">
            <w:pPr>
              <w:suppressAutoHyphens/>
              <w:autoSpaceDN w:val="0"/>
              <w:textAlignment w:val="baseline"/>
              <w:rPr>
                <w:rFonts w:ascii="Garamond" w:eastAsia="Times New Roman" w:hAnsi="Garamond"/>
                <w:kern w:val="3"/>
                <w:sz w:val="24"/>
              </w:rPr>
            </w:pPr>
            <w:r>
              <w:rPr>
                <w:rFonts w:ascii="Garamond" w:eastAsia="Times New Roman" w:hAnsi="Garamond"/>
                <w:kern w:val="3"/>
                <w:sz w:val="24"/>
              </w:rPr>
              <w:t xml:space="preserve">4) </w:t>
            </w:r>
            <w:r w:rsidR="00615589">
              <w:rPr>
                <w:rFonts w:ascii="Garamond" w:eastAsia="Times New Roman" w:hAnsi="Garamond"/>
                <w:kern w:val="3"/>
                <w:sz w:val="24"/>
              </w:rPr>
              <w:t>States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a position but </w:t>
            </w:r>
            <w:r w:rsidR="00615589">
              <w:rPr>
                <w:rFonts w:ascii="Garamond" w:eastAsia="Times New Roman" w:hAnsi="Garamond"/>
                <w:kern w:val="3"/>
                <w:sz w:val="24"/>
              </w:rPr>
              <w:t xml:space="preserve">does not identify 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the </w:t>
            </w:r>
            <w:r w:rsidR="00615589">
              <w:rPr>
                <w:rFonts w:ascii="Garamond" w:eastAsia="Times New Roman" w:hAnsi="Garamond"/>
                <w:kern w:val="3"/>
                <w:sz w:val="24"/>
              </w:rPr>
              <w:t xml:space="preserve">ethical 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>objections</w:t>
            </w:r>
            <w:r w:rsidR="00615589">
              <w:rPr>
                <w:rFonts w:ascii="Garamond" w:eastAsia="Times New Roman" w:hAnsi="Garamond"/>
                <w:kern w:val="3"/>
                <w:sz w:val="24"/>
              </w:rPr>
              <w:t xml:space="preserve"> to,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assumptions</w:t>
            </w:r>
            <w:r w:rsidR="00615589">
              <w:rPr>
                <w:rFonts w:ascii="Garamond" w:eastAsia="Times New Roman" w:hAnsi="Garamond"/>
                <w:kern w:val="3"/>
                <w:sz w:val="24"/>
              </w:rPr>
              <w:t xml:space="preserve"> of,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 xml:space="preserve"> </w:t>
            </w:r>
            <w:r w:rsidR="00615589">
              <w:rPr>
                <w:rFonts w:ascii="Garamond" w:eastAsia="Times New Roman" w:hAnsi="Garamond"/>
                <w:kern w:val="3"/>
                <w:sz w:val="24"/>
              </w:rPr>
              <w:t>or</w:t>
            </w:r>
            <w:r w:rsidR="00615589" w:rsidRPr="00A45E13">
              <w:rPr>
                <w:rFonts w:ascii="Garamond" w:eastAsia="Times New Roman" w:hAnsi="Garamond"/>
                <w:kern w:val="3"/>
                <w:sz w:val="24"/>
              </w:rPr>
              <w:t xml:space="preserve"> </w:t>
            </w:r>
            <w:r w:rsidR="00615589">
              <w:rPr>
                <w:rFonts w:ascii="Garamond" w:eastAsia="Times New Roman" w:hAnsi="Garamond"/>
                <w:kern w:val="3"/>
                <w:sz w:val="24"/>
              </w:rPr>
              <w:t>implications of</w:t>
            </w:r>
            <w:r w:rsidR="00615589" w:rsidRPr="00A45E13">
              <w:rPr>
                <w:rFonts w:ascii="Garamond" w:eastAsia="Times New Roman" w:hAnsi="Garamond"/>
                <w:kern w:val="3"/>
                <w:sz w:val="24"/>
              </w:rPr>
              <w:t xml:space="preserve"> </w:t>
            </w:r>
            <w:r w:rsidR="00615589">
              <w:rPr>
                <w:rFonts w:ascii="Garamond" w:eastAsia="Times New Roman" w:hAnsi="Garamond"/>
                <w:kern w:val="3"/>
                <w:sz w:val="24"/>
              </w:rPr>
              <w:t>that position</w:t>
            </w:r>
            <w:r w:rsidRPr="00A45E13">
              <w:rPr>
                <w:rFonts w:ascii="Garamond" w:eastAsia="Times New Roman" w:hAnsi="Garamond"/>
                <w:kern w:val="3"/>
                <w:sz w:val="24"/>
              </w:rPr>
              <w:t>.</w:t>
            </w:r>
          </w:p>
        </w:tc>
      </w:tr>
      <w:tr w:rsidR="00E00171" w:rsidRPr="00E00171" w14:paraId="327D0014" w14:textId="77777777" w:rsidTr="00E00171">
        <w:tc>
          <w:tcPr>
            <w:tcW w:w="2250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vAlign w:val="center"/>
          </w:tcPr>
          <w:p w14:paraId="17530439" w14:textId="77777777" w:rsidR="00E00171" w:rsidRPr="00E00171" w:rsidRDefault="00E00171" w:rsidP="00E00171">
            <w:pPr>
              <w:rPr>
                <w:rFonts w:eastAsia="Calibri"/>
                <w:b/>
                <w:color w:val="215868"/>
                <w:sz w:val="20"/>
                <w:szCs w:val="20"/>
              </w:rPr>
            </w:pPr>
            <w:r w:rsidRPr="00E00171">
              <w:rPr>
                <w:rFonts w:eastAsia="Calibri"/>
                <w:b/>
                <w:color w:val="215868"/>
                <w:sz w:val="20"/>
                <w:szCs w:val="20"/>
              </w:rPr>
              <w:t>Inadequate</w:t>
            </w:r>
          </w:p>
        </w:tc>
        <w:tc>
          <w:tcPr>
            <w:tcW w:w="721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14:paraId="66D5C896" w14:textId="77777777" w:rsidR="00E00171" w:rsidRPr="00E00171" w:rsidRDefault="00E00171" w:rsidP="00E00171">
            <w:pPr>
              <w:rPr>
                <w:rFonts w:ascii="Garamond" w:eastAsia="Calibri" w:hAnsi="Garamond"/>
                <w:sz w:val="24"/>
              </w:rPr>
            </w:pPr>
            <w:r w:rsidRPr="00E00171">
              <w:rPr>
                <w:rFonts w:ascii="Garamond" w:eastAsia="Calibri" w:hAnsi="Garamond"/>
                <w:sz w:val="24"/>
              </w:rPr>
              <w:t>None of items is addressed by the student.</w:t>
            </w:r>
          </w:p>
        </w:tc>
      </w:tr>
    </w:tbl>
    <w:p w14:paraId="0078D417" w14:textId="77777777" w:rsidR="00B20D0B" w:rsidRDefault="00B20D0B"/>
    <w:p w14:paraId="366D1B25" w14:textId="2F2D61EF" w:rsidR="00671B8C" w:rsidRPr="00AA1BEC" w:rsidRDefault="00671B8C" w:rsidP="00671B8C">
      <w:pPr>
        <w:spacing w:after="0" w:line="240" w:lineRule="auto"/>
        <w:rPr>
          <w:sz w:val="20"/>
        </w:rPr>
      </w:pPr>
      <w:r>
        <w:rPr>
          <w:rStyle w:val="Emphasis"/>
          <w:rFonts w:ascii="Calibri" w:hAnsi="Calibri" w:cs="Calibri"/>
          <w:lang w:val="en"/>
        </w:rPr>
        <w:t xml:space="preserve">This rubric </w:t>
      </w:r>
      <w:r w:rsidR="0041795B">
        <w:rPr>
          <w:rStyle w:val="Emphasis"/>
          <w:rFonts w:ascii="Calibri" w:hAnsi="Calibri" w:cs="Calibri"/>
          <w:lang w:val="en"/>
        </w:rPr>
        <w:t>is based on</w:t>
      </w:r>
      <w:r>
        <w:rPr>
          <w:rStyle w:val="Emphasis"/>
          <w:rFonts w:ascii="Calibri" w:hAnsi="Calibri" w:cs="Calibri"/>
          <w:lang w:val="en"/>
        </w:rPr>
        <w:t xml:space="preserve"> the Association of American Colleges and Universities (AAC&amp;U) Ethical Reasoning VALUE Rubric. Retrieved from </w:t>
      </w:r>
      <w:hyperlink r:id="rId9" w:history="1">
        <w:r>
          <w:rPr>
            <w:rStyle w:val="Hyperlink"/>
            <w:rFonts w:ascii="Calibri" w:hAnsi="Calibri" w:cs="Calibri"/>
            <w:i/>
            <w:iCs/>
            <w:lang w:val="en"/>
          </w:rPr>
          <w:t>https://www.aacu.org/value-rubrics</w:t>
        </w:r>
      </w:hyperlink>
      <w:r w:rsidRPr="00A1560E">
        <w:rPr>
          <w:sz w:val="20"/>
        </w:rPr>
        <w:t>.</w:t>
      </w:r>
    </w:p>
    <w:p w14:paraId="12B73B67" w14:textId="77777777" w:rsidR="00671B8C" w:rsidRDefault="00671B8C"/>
    <w:sectPr w:rsidR="00671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712"/>
    <w:multiLevelType w:val="multilevel"/>
    <w:tmpl w:val="C64AB7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5BC0332"/>
    <w:multiLevelType w:val="multilevel"/>
    <w:tmpl w:val="9814D09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71D55951"/>
    <w:multiLevelType w:val="multilevel"/>
    <w:tmpl w:val="8948117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72230B34"/>
    <w:multiLevelType w:val="multilevel"/>
    <w:tmpl w:val="183889E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71"/>
    <w:rsid w:val="00285278"/>
    <w:rsid w:val="0041795B"/>
    <w:rsid w:val="005A1508"/>
    <w:rsid w:val="005F556D"/>
    <w:rsid w:val="00615589"/>
    <w:rsid w:val="00671B8C"/>
    <w:rsid w:val="00675796"/>
    <w:rsid w:val="0071558F"/>
    <w:rsid w:val="00A45E13"/>
    <w:rsid w:val="00AD5743"/>
    <w:rsid w:val="00B20D0B"/>
    <w:rsid w:val="00E00171"/>
    <w:rsid w:val="00E573FA"/>
    <w:rsid w:val="00EE7E04"/>
    <w:rsid w:val="00F82F9B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6D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71"/>
    <w:pPr>
      <w:spacing w:after="0" w:line="240" w:lineRule="auto"/>
    </w:pPr>
    <w:rPr>
      <w:rFonts w:ascii="Helvetica" w:hAnsi="Helvetica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71B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71B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5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85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71"/>
    <w:pPr>
      <w:spacing w:after="0" w:line="240" w:lineRule="auto"/>
    </w:pPr>
    <w:rPr>
      <w:rFonts w:ascii="Helvetica" w:hAnsi="Helvetica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71B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71B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5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85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s://www.aacu.org/value-rubric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7B7C3BA38BA4CA36FC7E27BE3DF6C" ma:contentTypeVersion="2" ma:contentTypeDescription="Create a new document." ma:contentTypeScope="" ma:versionID="a8f3f65dc3a78f99ff7880c7b2017162">
  <xsd:schema xmlns:xsd="http://www.w3.org/2001/XMLSchema" xmlns:xs="http://www.w3.org/2001/XMLSchema" xmlns:p="http://schemas.microsoft.com/office/2006/metadata/properties" xmlns:ns2="8384609b-5394-4937-84c4-2e6f9c3b7d38" targetNamespace="http://schemas.microsoft.com/office/2006/metadata/properties" ma:root="true" ma:fieldsID="8719ac7d578c68820b68f5d4490091e2" ns2:_="">
    <xsd:import namespace="8384609b-5394-4937-84c4-2e6f9c3b7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4609b-5394-4937-84c4-2e6f9c3b7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E8EC7-1E1A-487D-9065-B23F625E2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D917D-FA72-4488-B867-E982F766E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4609b-5394-4937-84c4-2e6f9c3b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354A7-B27E-41CE-B7C8-BF6B03DDA3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375</Words>
  <Characters>2142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Fan</dc:creator>
  <cp:keywords/>
  <dc:description/>
  <cp:lastModifiedBy>Teranda Donatto</cp:lastModifiedBy>
  <cp:revision>5</cp:revision>
  <dcterms:created xsi:type="dcterms:W3CDTF">2020-10-23T19:24:00Z</dcterms:created>
  <dcterms:modified xsi:type="dcterms:W3CDTF">2020-10-26T23:35:00Z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0x01010099A7B7C3BA38BA4CA36FC7E27BE3DF6C</vt:lpwstr>
  </property>
</Properties>
</file>