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921" w:rsidRPr="00A80F3E" w:rsidRDefault="00412921" w:rsidP="00412921">
      <w:pPr>
        <w:spacing w:before="100" w:beforeAutospacing="1" w:after="100" w:afterAutospacing="1" w:line="240" w:lineRule="auto"/>
        <w:contextualSpacing/>
        <w:jc w:val="both"/>
        <w:rPr>
          <w:rFonts w:ascii="Times New Roman" w:hAnsi="Times New Roman" w:cs="Times New Roman"/>
          <w:b/>
          <w:color w:val="000000" w:themeColor="text1"/>
        </w:rPr>
      </w:pPr>
      <w:r w:rsidRPr="00A80F3E">
        <w:rPr>
          <w:rFonts w:ascii="Times New Roman" w:hAnsi="Times New Roman" w:cs="Times New Roman"/>
          <w:b/>
          <w:color w:val="000000" w:themeColor="text1"/>
        </w:rPr>
        <w:t>GENERAL INFORMATION</w:t>
      </w:r>
    </w:p>
    <w:p w:rsidR="00412921" w:rsidRPr="00A80F3E" w:rsidRDefault="00412921" w:rsidP="00412921">
      <w:pPr>
        <w:pStyle w:val="ListParagraph"/>
        <w:spacing w:before="100" w:beforeAutospacing="1" w:after="100" w:afterAutospacing="1"/>
        <w:ind w:left="0"/>
        <w:rPr>
          <w:rFonts w:ascii="Times New Roman" w:hAnsi="Times New Roman" w:cs="Times New Roman"/>
          <w:color w:val="000000" w:themeColor="text1"/>
        </w:rPr>
      </w:pPr>
      <w:r w:rsidRPr="00A80F3E">
        <w:rPr>
          <w:rFonts w:ascii="Times New Roman" w:hAnsi="Times New Roman" w:cs="Times New Roman"/>
          <w:color w:val="000000" w:themeColor="text1"/>
        </w:rPr>
        <w:t>The University of Houston System is required to comply with state contract reporting requirements. To help ensure compliance, the UHS Contracts Page will be used as a single point of data entry for all contract information that the University is required to report to the Legislative Budget Board (LBB) either by statute or the General Appropriations Act (GAA). Purchasing staff will use the data collected from this page to report contracts to the LBB.</w:t>
      </w:r>
    </w:p>
    <w:p w:rsidR="009944F5" w:rsidRPr="00A80F3E" w:rsidRDefault="00753AD8" w:rsidP="00D41935">
      <w:pPr>
        <w:spacing w:before="100" w:beforeAutospacing="1" w:after="100" w:afterAutospacing="1" w:line="240" w:lineRule="auto"/>
        <w:rPr>
          <w:rFonts w:ascii="Times New Roman" w:hAnsi="Times New Roman" w:cs="Times New Roman"/>
          <w:color w:val="000000" w:themeColor="text1"/>
        </w:rPr>
      </w:pPr>
      <w:r w:rsidRPr="00A80F3E">
        <w:rPr>
          <w:rFonts w:ascii="Times New Roman" w:hAnsi="Times New Roman" w:cs="Times New Roman"/>
          <w:color w:val="000000" w:themeColor="text1"/>
        </w:rPr>
        <w:t xml:space="preserve">Effective </w:t>
      </w:r>
      <w:r w:rsidR="0097150F" w:rsidRPr="00A80F3E">
        <w:rPr>
          <w:rFonts w:ascii="Times New Roman" w:hAnsi="Times New Roman" w:cs="Times New Roman"/>
          <w:color w:val="000000" w:themeColor="text1"/>
        </w:rPr>
        <w:t>06/01/2020</w:t>
      </w:r>
      <w:r w:rsidRPr="00A80F3E">
        <w:rPr>
          <w:rFonts w:ascii="Times New Roman" w:hAnsi="Times New Roman" w:cs="Times New Roman"/>
          <w:color w:val="000000" w:themeColor="text1"/>
        </w:rPr>
        <w:t xml:space="preserve">, </w:t>
      </w:r>
      <w:r w:rsidR="0048029E" w:rsidRPr="00A80F3E">
        <w:rPr>
          <w:rFonts w:ascii="Times New Roman" w:hAnsi="Times New Roman" w:cs="Times New Roman"/>
          <w:color w:val="000000" w:themeColor="text1"/>
        </w:rPr>
        <w:t xml:space="preserve">sponsored research </w:t>
      </w:r>
      <w:r w:rsidR="006374BC" w:rsidRPr="00A80F3E">
        <w:rPr>
          <w:rFonts w:ascii="Times New Roman" w:hAnsi="Times New Roman" w:cs="Times New Roman"/>
          <w:color w:val="000000" w:themeColor="text1"/>
        </w:rPr>
        <w:t>consultant agreements and sub-recipient agreements</w:t>
      </w:r>
      <w:r w:rsidR="009944F5" w:rsidRPr="00A80F3E">
        <w:rPr>
          <w:rFonts w:ascii="Times New Roman" w:hAnsi="Times New Roman" w:cs="Times New Roman"/>
          <w:color w:val="000000" w:themeColor="text1"/>
        </w:rPr>
        <w:t xml:space="preserve"> </w:t>
      </w:r>
      <w:r w:rsidRPr="00A80F3E">
        <w:rPr>
          <w:rFonts w:ascii="Times New Roman" w:hAnsi="Times New Roman" w:cs="Times New Roman"/>
          <w:color w:val="000000" w:themeColor="text1"/>
        </w:rPr>
        <w:t>using</w:t>
      </w:r>
      <w:r w:rsidR="009944F5" w:rsidRPr="00A80F3E">
        <w:rPr>
          <w:rFonts w:ascii="Times New Roman" w:hAnsi="Times New Roman" w:cs="Times New Roman"/>
          <w:color w:val="000000" w:themeColor="text1"/>
        </w:rPr>
        <w:t xml:space="preserve"> fund 5 (except for fund 5999) must be entered into the UHS Contrac</w:t>
      </w:r>
      <w:r w:rsidR="00985118" w:rsidRPr="00A80F3E">
        <w:rPr>
          <w:rFonts w:ascii="Times New Roman" w:hAnsi="Times New Roman" w:cs="Times New Roman"/>
          <w:color w:val="000000" w:themeColor="text1"/>
        </w:rPr>
        <w:t xml:space="preserve">ts Page via RC730 requisition. </w:t>
      </w:r>
      <w:r w:rsidRPr="00A80F3E">
        <w:rPr>
          <w:rFonts w:ascii="Times New Roman" w:hAnsi="Times New Roman" w:cs="Times New Roman"/>
          <w:color w:val="000000" w:themeColor="text1"/>
        </w:rPr>
        <w:t xml:space="preserve">The following </w:t>
      </w:r>
      <w:r w:rsidR="00985118" w:rsidRPr="00A80F3E">
        <w:rPr>
          <w:rFonts w:ascii="Times New Roman" w:hAnsi="Times New Roman" w:cs="Times New Roman"/>
          <w:color w:val="000000" w:themeColor="text1"/>
        </w:rPr>
        <w:t>table</w:t>
      </w:r>
      <w:r w:rsidRPr="00A80F3E">
        <w:rPr>
          <w:rFonts w:ascii="Times New Roman" w:hAnsi="Times New Roman" w:cs="Times New Roman"/>
          <w:color w:val="000000" w:themeColor="text1"/>
        </w:rPr>
        <w:t xml:space="preserve"> </w:t>
      </w:r>
      <w:r w:rsidR="002749A8" w:rsidRPr="00A80F3E">
        <w:rPr>
          <w:rFonts w:ascii="Times New Roman" w:hAnsi="Times New Roman" w:cs="Times New Roman"/>
          <w:color w:val="000000" w:themeColor="text1"/>
        </w:rPr>
        <w:t>shows</w:t>
      </w:r>
      <w:r w:rsidR="00985118" w:rsidRPr="00A80F3E">
        <w:rPr>
          <w:rFonts w:ascii="Times New Roman" w:hAnsi="Times New Roman" w:cs="Times New Roman"/>
          <w:color w:val="000000" w:themeColor="text1"/>
        </w:rPr>
        <w:t xml:space="preserve"> the different types of sponsored research </w:t>
      </w:r>
      <w:r w:rsidR="00193AAF" w:rsidRPr="00A80F3E">
        <w:rPr>
          <w:rFonts w:ascii="Times New Roman" w:hAnsi="Times New Roman" w:cs="Times New Roman"/>
          <w:color w:val="000000" w:themeColor="text1"/>
        </w:rPr>
        <w:t>purchases</w:t>
      </w:r>
      <w:r w:rsidR="00985118" w:rsidRPr="00A80F3E">
        <w:rPr>
          <w:rFonts w:ascii="Times New Roman" w:hAnsi="Times New Roman" w:cs="Times New Roman"/>
          <w:color w:val="000000" w:themeColor="text1"/>
        </w:rPr>
        <w:t xml:space="preserve"> and each of its requirements. </w:t>
      </w:r>
      <w:r w:rsidR="002749A8" w:rsidRPr="00A80F3E">
        <w:rPr>
          <w:rFonts w:ascii="Times New Roman" w:hAnsi="Times New Roman" w:cs="Times New Roman"/>
          <w:color w:val="000000" w:themeColor="text1"/>
        </w:rPr>
        <w:t xml:space="preserve"> </w:t>
      </w:r>
      <w:r w:rsidRPr="00A80F3E">
        <w:rPr>
          <w:rFonts w:ascii="Times New Roman" w:hAnsi="Times New Roman" w:cs="Times New Roman"/>
          <w:color w:val="000000" w:themeColor="text1"/>
        </w:rPr>
        <w:t xml:space="preserve"> </w:t>
      </w:r>
    </w:p>
    <w:tbl>
      <w:tblPr>
        <w:tblStyle w:val="TableGrid"/>
        <w:tblW w:w="10165" w:type="dxa"/>
        <w:tblLayout w:type="fixed"/>
        <w:tblLook w:val="04A0" w:firstRow="1" w:lastRow="0" w:firstColumn="1" w:lastColumn="0" w:noHBand="0" w:noVBand="1"/>
      </w:tblPr>
      <w:tblGrid>
        <w:gridCol w:w="2605"/>
        <w:gridCol w:w="3690"/>
        <w:gridCol w:w="1350"/>
        <w:gridCol w:w="1170"/>
        <w:gridCol w:w="1350"/>
      </w:tblGrid>
      <w:tr w:rsidR="00A80F3E" w:rsidRPr="00A80F3E" w:rsidTr="00B0254F">
        <w:trPr>
          <w:trHeight w:val="159"/>
        </w:trPr>
        <w:tc>
          <w:tcPr>
            <w:tcW w:w="2605" w:type="dxa"/>
            <w:vAlign w:val="center"/>
          </w:tcPr>
          <w:p w:rsidR="0048029E" w:rsidRPr="00A80F3E" w:rsidRDefault="00596E06" w:rsidP="00193AAF">
            <w:pPr>
              <w:rPr>
                <w:rFonts w:ascii="Times New Roman" w:hAnsi="Times New Roman" w:cs="Times New Roman"/>
                <w:b/>
                <w:color w:val="000000" w:themeColor="text1"/>
              </w:rPr>
            </w:pPr>
            <w:r w:rsidRPr="00A80F3E">
              <w:rPr>
                <w:rFonts w:ascii="Times New Roman" w:hAnsi="Times New Roman" w:cs="Times New Roman"/>
                <w:b/>
                <w:color w:val="000000" w:themeColor="text1"/>
              </w:rPr>
              <w:t>Procurement Vehicle</w:t>
            </w:r>
          </w:p>
        </w:tc>
        <w:tc>
          <w:tcPr>
            <w:tcW w:w="3690" w:type="dxa"/>
            <w:vAlign w:val="center"/>
          </w:tcPr>
          <w:p w:rsidR="0048029E" w:rsidRPr="00A80F3E" w:rsidRDefault="0048029E" w:rsidP="00494075">
            <w:pPr>
              <w:rPr>
                <w:rFonts w:ascii="Times New Roman" w:hAnsi="Times New Roman" w:cs="Times New Roman"/>
                <w:b/>
                <w:color w:val="000000" w:themeColor="text1"/>
              </w:rPr>
            </w:pPr>
            <w:r w:rsidRPr="00A80F3E">
              <w:rPr>
                <w:rFonts w:ascii="Times New Roman" w:hAnsi="Times New Roman" w:cs="Times New Roman"/>
                <w:b/>
                <w:color w:val="000000" w:themeColor="text1"/>
              </w:rPr>
              <w:t xml:space="preserve">Description </w:t>
            </w:r>
          </w:p>
        </w:tc>
        <w:tc>
          <w:tcPr>
            <w:tcW w:w="1350" w:type="dxa"/>
            <w:vAlign w:val="center"/>
          </w:tcPr>
          <w:p w:rsidR="0048029E" w:rsidRPr="00A80F3E" w:rsidRDefault="0048029E" w:rsidP="0048029E">
            <w:pPr>
              <w:rPr>
                <w:rFonts w:ascii="Times New Roman" w:hAnsi="Times New Roman" w:cs="Times New Roman"/>
                <w:b/>
                <w:color w:val="000000" w:themeColor="text1"/>
              </w:rPr>
            </w:pPr>
            <w:r w:rsidRPr="00A80F3E">
              <w:rPr>
                <w:rFonts w:ascii="Times New Roman" w:hAnsi="Times New Roman" w:cs="Times New Roman"/>
                <w:b/>
                <w:color w:val="000000" w:themeColor="text1"/>
              </w:rPr>
              <w:t>Requisition Required</w:t>
            </w:r>
          </w:p>
        </w:tc>
        <w:tc>
          <w:tcPr>
            <w:tcW w:w="1170" w:type="dxa"/>
            <w:vAlign w:val="center"/>
          </w:tcPr>
          <w:p w:rsidR="0048029E" w:rsidRPr="00A80F3E" w:rsidRDefault="0048029E" w:rsidP="0048029E">
            <w:pPr>
              <w:rPr>
                <w:rFonts w:ascii="Times New Roman" w:hAnsi="Times New Roman" w:cs="Times New Roman"/>
                <w:b/>
                <w:color w:val="000000" w:themeColor="text1"/>
              </w:rPr>
            </w:pPr>
            <w:r w:rsidRPr="00A80F3E">
              <w:rPr>
                <w:rFonts w:ascii="Times New Roman" w:hAnsi="Times New Roman" w:cs="Times New Roman"/>
                <w:b/>
                <w:color w:val="000000" w:themeColor="text1"/>
              </w:rPr>
              <w:t>UHS Contracts Page Required</w:t>
            </w:r>
          </w:p>
        </w:tc>
        <w:tc>
          <w:tcPr>
            <w:tcW w:w="1350" w:type="dxa"/>
            <w:vAlign w:val="center"/>
          </w:tcPr>
          <w:p w:rsidR="0048029E" w:rsidRPr="00A80F3E" w:rsidRDefault="0048029E" w:rsidP="0048029E">
            <w:pPr>
              <w:rPr>
                <w:rFonts w:ascii="Times New Roman" w:hAnsi="Times New Roman" w:cs="Times New Roman"/>
                <w:b/>
                <w:color w:val="000000" w:themeColor="text1"/>
              </w:rPr>
            </w:pPr>
            <w:r w:rsidRPr="00A80F3E">
              <w:rPr>
                <w:rFonts w:ascii="Times New Roman" w:hAnsi="Times New Roman" w:cs="Times New Roman"/>
                <w:b/>
                <w:color w:val="000000" w:themeColor="text1"/>
              </w:rPr>
              <w:t>Requisition Business Unit</w:t>
            </w:r>
          </w:p>
        </w:tc>
      </w:tr>
      <w:tr w:rsidR="00A80F3E" w:rsidRPr="00A80F3E" w:rsidTr="00B0254F">
        <w:trPr>
          <w:trHeight w:val="472"/>
        </w:trPr>
        <w:tc>
          <w:tcPr>
            <w:tcW w:w="2605" w:type="dxa"/>
          </w:tcPr>
          <w:p w:rsidR="0048029E" w:rsidRPr="00A80F3E" w:rsidRDefault="00193AAF"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Consultant Agreement</w:t>
            </w:r>
          </w:p>
        </w:tc>
        <w:tc>
          <w:tcPr>
            <w:tcW w:w="369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Person hired in a professional capacity to provide specific expertise in the technical area of the project for a specified period of time under a sponsored agreement</w:t>
            </w:r>
            <w:r w:rsidR="003D162B" w:rsidRPr="00A80F3E">
              <w:rPr>
                <w:rFonts w:ascii="Times New Roman" w:hAnsi="Times New Roman" w:cs="Times New Roman"/>
                <w:color w:val="000000" w:themeColor="text1"/>
              </w:rPr>
              <w:t>.</w:t>
            </w:r>
          </w:p>
        </w:tc>
        <w:tc>
          <w:tcPr>
            <w:tcW w:w="135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Yes</w:t>
            </w:r>
          </w:p>
        </w:tc>
        <w:tc>
          <w:tcPr>
            <w:tcW w:w="117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Yes</w:t>
            </w:r>
          </w:p>
          <w:p w:rsidR="0048029E" w:rsidRPr="00A80F3E" w:rsidRDefault="0048029E" w:rsidP="008C428C">
            <w:pPr>
              <w:rPr>
                <w:rFonts w:ascii="Times New Roman" w:hAnsi="Times New Roman" w:cs="Times New Roman"/>
                <w:color w:val="000000" w:themeColor="text1"/>
              </w:rPr>
            </w:pPr>
          </w:p>
        </w:tc>
        <w:tc>
          <w:tcPr>
            <w:tcW w:w="135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RC730</w:t>
            </w:r>
          </w:p>
        </w:tc>
      </w:tr>
      <w:tr w:rsidR="00A80F3E" w:rsidRPr="00A80F3E" w:rsidTr="00B0254F">
        <w:trPr>
          <w:trHeight w:val="472"/>
        </w:trPr>
        <w:tc>
          <w:tcPr>
            <w:tcW w:w="2605" w:type="dxa"/>
          </w:tcPr>
          <w:p w:rsidR="0048029E" w:rsidRPr="00A80F3E" w:rsidRDefault="00193AAF"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Sub-recipient Agreement</w:t>
            </w:r>
          </w:p>
        </w:tc>
        <w:tc>
          <w:tcPr>
            <w:tcW w:w="369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Under 2 CFR 200.92, the Uniform Guidance, Sub-award means an award provided by a pass-through entity to a sub-recipient for the sub-recipient to carry out part of a Federal award received by the pass-through entity</w:t>
            </w:r>
            <w:r w:rsidR="003D162B" w:rsidRPr="00A80F3E">
              <w:rPr>
                <w:rFonts w:ascii="Times New Roman" w:hAnsi="Times New Roman" w:cs="Times New Roman"/>
                <w:color w:val="000000" w:themeColor="text1"/>
              </w:rPr>
              <w:t>.</w:t>
            </w:r>
          </w:p>
        </w:tc>
        <w:tc>
          <w:tcPr>
            <w:tcW w:w="1350" w:type="dxa"/>
          </w:tcPr>
          <w:p w:rsidR="003260D8"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Yes</w:t>
            </w:r>
            <w:r w:rsidR="003260D8">
              <w:rPr>
                <w:rFonts w:ascii="Times New Roman" w:hAnsi="Times New Roman" w:cs="Times New Roman"/>
                <w:color w:val="000000" w:themeColor="text1"/>
              </w:rPr>
              <w:t xml:space="preserve"> </w:t>
            </w:r>
          </w:p>
          <w:p w:rsidR="0048029E" w:rsidRPr="00F95E35" w:rsidRDefault="003260D8" w:rsidP="008C428C">
            <w:pPr>
              <w:rPr>
                <w:rFonts w:ascii="Times New Roman" w:hAnsi="Times New Roman" w:cs="Times New Roman"/>
                <w:color w:val="000000" w:themeColor="text1"/>
                <w:sz w:val="18"/>
                <w:szCs w:val="18"/>
              </w:rPr>
            </w:pPr>
            <w:r w:rsidRPr="00F95E35">
              <w:rPr>
                <w:rFonts w:ascii="Times New Roman" w:hAnsi="Times New Roman" w:cs="Times New Roman"/>
                <w:color w:val="000000" w:themeColor="text1"/>
                <w:sz w:val="18"/>
                <w:szCs w:val="18"/>
              </w:rPr>
              <w:t>(created by DOR)</w:t>
            </w:r>
          </w:p>
        </w:tc>
        <w:tc>
          <w:tcPr>
            <w:tcW w:w="117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Yes</w:t>
            </w:r>
          </w:p>
        </w:tc>
        <w:tc>
          <w:tcPr>
            <w:tcW w:w="135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RC730</w:t>
            </w:r>
          </w:p>
        </w:tc>
      </w:tr>
      <w:tr w:rsidR="00A80F3E" w:rsidRPr="00A80F3E" w:rsidTr="00B0254F">
        <w:trPr>
          <w:trHeight w:val="793"/>
        </w:trPr>
        <w:tc>
          <w:tcPr>
            <w:tcW w:w="2605" w:type="dxa"/>
          </w:tcPr>
          <w:p w:rsidR="006374BC" w:rsidRPr="00A80F3E" w:rsidRDefault="00C554CE" w:rsidP="00C554CE">
            <w:pPr>
              <w:rPr>
                <w:rFonts w:ascii="Times New Roman" w:hAnsi="Times New Roman" w:cs="Times New Roman"/>
                <w:color w:val="000000" w:themeColor="text1"/>
              </w:rPr>
            </w:pPr>
            <w:r w:rsidRPr="00A80F3E">
              <w:rPr>
                <w:rFonts w:ascii="Times New Roman" w:hAnsi="Times New Roman" w:cs="Times New Roman"/>
                <w:color w:val="000000" w:themeColor="text1"/>
              </w:rPr>
              <w:t xml:space="preserve">All </w:t>
            </w:r>
            <w:r w:rsidR="006374BC" w:rsidRPr="00A80F3E">
              <w:rPr>
                <w:rFonts w:ascii="Times New Roman" w:hAnsi="Times New Roman" w:cs="Times New Roman"/>
                <w:color w:val="000000" w:themeColor="text1"/>
              </w:rPr>
              <w:t>Other Services Agreements (</w:t>
            </w:r>
            <w:r w:rsidRPr="00A80F3E">
              <w:rPr>
                <w:rFonts w:ascii="Times New Roman" w:hAnsi="Times New Roman" w:cs="Times New Roman"/>
                <w:i/>
                <w:color w:val="000000" w:themeColor="text1"/>
              </w:rPr>
              <w:t>except for</w:t>
            </w:r>
            <w:r w:rsidR="006374BC" w:rsidRPr="00A80F3E">
              <w:rPr>
                <w:rFonts w:ascii="Times New Roman" w:hAnsi="Times New Roman" w:cs="Times New Roman"/>
                <w:i/>
                <w:color w:val="000000" w:themeColor="text1"/>
              </w:rPr>
              <w:t xml:space="preserve"> consultants or sub-recipients)</w:t>
            </w:r>
          </w:p>
        </w:tc>
        <w:tc>
          <w:tcPr>
            <w:tcW w:w="3690" w:type="dxa"/>
          </w:tcPr>
          <w:p w:rsidR="0097150F" w:rsidRPr="00A80F3E" w:rsidRDefault="00210125" w:rsidP="00A80F3E">
            <w:pPr>
              <w:rPr>
                <w:rFonts w:ascii="Times New Roman" w:hAnsi="Times New Roman" w:cs="Times New Roman"/>
                <w:i/>
                <w:color w:val="000000" w:themeColor="text1"/>
              </w:rPr>
            </w:pPr>
            <w:r w:rsidRPr="00A80F3E">
              <w:rPr>
                <w:rFonts w:ascii="Times New Roman" w:hAnsi="Times New Roman" w:cs="Times New Roman"/>
                <w:color w:val="000000" w:themeColor="text1"/>
              </w:rPr>
              <w:t>Services are works or duties provided to the University, and are provided by business organizations or individuals. Services may be standalone (one time) or repetitive or ongoing.</w:t>
            </w:r>
          </w:p>
        </w:tc>
        <w:tc>
          <w:tcPr>
            <w:tcW w:w="1350" w:type="dxa"/>
          </w:tcPr>
          <w:p w:rsidR="006374BC" w:rsidRPr="00A80F3E" w:rsidRDefault="00210125"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Yes</w:t>
            </w:r>
          </w:p>
        </w:tc>
        <w:tc>
          <w:tcPr>
            <w:tcW w:w="1170" w:type="dxa"/>
          </w:tcPr>
          <w:p w:rsidR="006374BC" w:rsidRPr="00A80F3E" w:rsidRDefault="00210125"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Yes</w:t>
            </w:r>
          </w:p>
        </w:tc>
        <w:tc>
          <w:tcPr>
            <w:tcW w:w="1350" w:type="dxa"/>
          </w:tcPr>
          <w:p w:rsidR="00210125" w:rsidRPr="00A80F3E" w:rsidRDefault="00210125" w:rsidP="00210125">
            <w:pPr>
              <w:rPr>
                <w:rFonts w:ascii="Times New Roman" w:hAnsi="Times New Roman" w:cs="Times New Roman"/>
                <w:color w:val="000000" w:themeColor="text1"/>
              </w:rPr>
            </w:pPr>
            <w:r w:rsidRPr="00A80F3E">
              <w:rPr>
                <w:rFonts w:ascii="Times New Roman" w:hAnsi="Times New Roman" w:cs="Times New Roman"/>
                <w:color w:val="000000" w:themeColor="text1"/>
              </w:rPr>
              <w:t>CN730</w:t>
            </w:r>
          </w:p>
          <w:p w:rsidR="006374BC" w:rsidRPr="00A80F3E" w:rsidRDefault="00210125" w:rsidP="00210125">
            <w:pPr>
              <w:rPr>
                <w:rFonts w:ascii="Times New Roman" w:hAnsi="Times New Roman" w:cs="Times New Roman"/>
                <w:color w:val="000000" w:themeColor="text1"/>
              </w:rPr>
            </w:pPr>
            <w:r w:rsidRPr="00A80F3E">
              <w:rPr>
                <w:rFonts w:ascii="Times New Roman" w:hAnsi="Times New Roman" w:cs="Times New Roman"/>
                <w:color w:val="000000" w:themeColor="text1"/>
              </w:rPr>
              <w:t>CN783</w:t>
            </w:r>
          </w:p>
          <w:p w:rsidR="0097150F" w:rsidRPr="00A80F3E" w:rsidRDefault="0097150F" w:rsidP="00210125">
            <w:pPr>
              <w:rPr>
                <w:rFonts w:ascii="Times New Roman" w:hAnsi="Times New Roman" w:cs="Times New Roman"/>
                <w:color w:val="000000" w:themeColor="text1"/>
              </w:rPr>
            </w:pPr>
            <w:r w:rsidRPr="00A80F3E">
              <w:rPr>
                <w:rFonts w:ascii="Times New Roman" w:hAnsi="Times New Roman" w:cs="Times New Roman"/>
                <w:color w:val="000000" w:themeColor="text1"/>
              </w:rPr>
              <w:t xml:space="preserve">RC730 </w:t>
            </w:r>
            <w:r w:rsidR="00A80F3E">
              <w:rPr>
                <w:rFonts w:ascii="Times New Roman" w:hAnsi="Times New Roman" w:cs="Times New Roman"/>
                <w:color w:val="000000" w:themeColor="text1"/>
              </w:rPr>
              <w:t>(</w:t>
            </w:r>
            <w:r w:rsidR="00A80F3E" w:rsidRPr="00A80F3E">
              <w:rPr>
                <w:rFonts w:ascii="Times New Roman" w:hAnsi="Times New Roman" w:cs="Times New Roman"/>
                <w:i/>
                <w:color w:val="000000" w:themeColor="text1"/>
              </w:rPr>
              <w:t xml:space="preserve">If paid on grant </w:t>
            </w:r>
            <w:r w:rsidR="00A80F3E">
              <w:rPr>
                <w:rFonts w:ascii="Times New Roman" w:hAnsi="Times New Roman" w:cs="Times New Roman"/>
                <w:i/>
                <w:color w:val="000000" w:themeColor="text1"/>
              </w:rPr>
              <w:t>cost c</w:t>
            </w:r>
            <w:r w:rsidR="00A80F3E" w:rsidRPr="00A80F3E">
              <w:rPr>
                <w:rFonts w:ascii="Times New Roman" w:hAnsi="Times New Roman" w:cs="Times New Roman"/>
                <w:i/>
                <w:color w:val="000000" w:themeColor="text1"/>
              </w:rPr>
              <w:t>enter</w:t>
            </w:r>
            <w:r w:rsidR="00A80F3E">
              <w:rPr>
                <w:rFonts w:ascii="Times New Roman" w:hAnsi="Times New Roman" w:cs="Times New Roman"/>
                <w:i/>
                <w:color w:val="000000" w:themeColor="text1"/>
              </w:rPr>
              <w:t>)</w:t>
            </w:r>
          </w:p>
        </w:tc>
      </w:tr>
      <w:tr w:rsidR="00A80F3E" w:rsidRPr="00A80F3E" w:rsidTr="00B0254F">
        <w:trPr>
          <w:trHeight w:val="793"/>
        </w:trPr>
        <w:tc>
          <w:tcPr>
            <w:tcW w:w="2605" w:type="dxa"/>
          </w:tcPr>
          <w:p w:rsidR="006374BC" w:rsidRPr="00A80F3E" w:rsidRDefault="00210125"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Purchase Order (i.e., no terms and conditions)</w:t>
            </w:r>
          </w:p>
        </w:tc>
        <w:tc>
          <w:tcPr>
            <w:tcW w:w="3690" w:type="dxa"/>
          </w:tcPr>
          <w:p w:rsidR="006374BC" w:rsidRPr="00A80F3E" w:rsidRDefault="006374BC"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Purchase of goods processed through purchasing department. Goods are tangible, physical items. Goods are standalone purchases – once it is purchased, the relationship ends.</w:t>
            </w:r>
          </w:p>
        </w:tc>
        <w:tc>
          <w:tcPr>
            <w:tcW w:w="1350" w:type="dxa"/>
          </w:tcPr>
          <w:p w:rsidR="006374BC" w:rsidRPr="00A80F3E" w:rsidRDefault="006374BC"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Yes</w:t>
            </w:r>
          </w:p>
        </w:tc>
        <w:tc>
          <w:tcPr>
            <w:tcW w:w="1170" w:type="dxa"/>
          </w:tcPr>
          <w:p w:rsidR="006374BC" w:rsidRPr="00A80F3E" w:rsidRDefault="006374BC"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No</w:t>
            </w:r>
          </w:p>
        </w:tc>
        <w:tc>
          <w:tcPr>
            <w:tcW w:w="1350" w:type="dxa"/>
          </w:tcPr>
          <w:p w:rsidR="006374BC" w:rsidRPr="00A80F3E" w:rsidRDefault="006374BC"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00730</w:t>
            </w:r>
          </w:p>
          <w:p w:rsidR="006374BC" w:rsidRPr="00A80F3E" w:rsidRDefault="006374BC"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00783</w:t>
            </w:r>
          </w:p>
          <w:p w:rsidR="006374BC" w:rsidRPr="00A80F3E" w:rsidRDefault="006374BC" w:rsidP="006374BC">
            <w:pPr>
              <w:rPr>
                <w:rFonts w:ascii="Times New Roman" w:hAnsi="Times New Roman" w:cs="Times New Roman"/>
                <w:color w:val="000000" w:themeColor="text1"/>
              </w:rPr>
            </w:pPr>
          </w:p>
        </w:tc>
      </w:tr>
    </w:tbl>
    <w:p w:rsidR="00A80F3E" w:rsidRPr="00F95E35" w:rsidRDefault="00412921" w:rsidP="006374BC">
      <w:pPr>
        <w:spacing w:before="100" w:beforeAutospacing="1" w:after="100" w:afterAutospacing="1" w:line="240" w:lineRule="auto"/>
        <w:rPr>
          <w:rFonts w:ascii="Times New Roman" w:hAnsi="Times New Roman" w:cs="Times New Roman"/>
          <w:i/>
          <w:color w:val="000000" w:themeColor="text1"/>
        </w:rPr>
      </w:pPr>
      <w:r w:rsidRPr="00F95E35">
        <w:rPr>
          <w:rFonts w:ascii="Times New Roman" w:hAnsi="Times New Roman" w:cs="Times New Roman"/>
          <w:i/>
          <w:color w:val="000000" w:themeColor="text1"/>
        </w:rPr>
        <w:t>Note</w:t>
      </w:r>
      <w:r w:rsidR="00A80F3E" w:rsidRPr="00F95E35">
        <w:rPr>
          <w:rFonts w:ascii="Times New Roman" w:hAnsi="Times New Roman" w:cs="Times New Roman"/>
          <w:i/>
          <w:color w:val="000000" w:themeColor="text1"/>
        </w:rPr>
        <w:t>s</w:t>
      </w:r>
      <w:r w:rsidRPr="00F95E35">
        <w:rPr>
          <w:rFonts w:ascii="Times New Roman" w:hAnsi="Times New Roman" w:cs="Times New Roman"/>
          <w:i/>
          <w:color w:val="000000" w:themeColor="text1"/>
        </w:rPr>
        <w:t>:</w:t>
      </w:r>
    </w:p>
    <w:p w:rsidR="00A80F3E" w:rsidRPr="00F95E35" w:rsidRDefault="00A80F3E" w:rsidP="00F95E35">
      <w:pPr>
        <w:pStyle w:val="ListParagraph"/>
        <w:numPr>
          <w:ilvl w:val="0"/>
          <w:numId w:val="9"/>
        </w:numPr>
        <w:spacing w:before="100" w:beforeAutospacing="1" w:after="100" w:afterAutospacing="1" w:line="240" w:lineRule="auto"/>
        <w:rPr>
          <w:rFonts w:ascii="Times New Roman" w:hAnsi="Times New Roman" w:cs="Times New Roman"/>
          <w:i/>
          <w:color w:val="000000" w:themeColor="text1"/>
        </w:rPr>
      </w:pPr>
      <w:r w:rsidRPr="00F95E35">
        <w:rPr>
          <w:rFonts w:ascii="Times New Roman" w:hAnsi="Times New Roman" w:cs="Times New Roman"/>
          <w:i/>
          <w:color w:val="000000" w:themeColor="text1"/>
        </w:rPr>
        <w:t>Requisitions for Sub-recipient Agreements will be created by DOR. All other requisitions will be created by UH departments.</w:t>
      </w:r>
    </w:p>
    <w:p w:rsidR="00910919" w:rsidRPr="00F95E35" w:rsidRDefault="00910919" w:rsidP="00F95E35">
      <w:pPr>
        <w:pStyle w:val="ListParagraph"/>
        <w:numPr>
          <w:ilvl w:val="0"/>
          <w:numId w:val="9"/>
        </w:numPr>
        <w:spacing w:before="100" w:beforeAutospacing="1" w:after="100" w:afterAutospacing="1" w:line="240" w:lineRule="auto"/>
        <w:rPr>
          <w:rFonts w:ascii="Times New Roman" w:hAnsi="Times New Roman" w:cs="Times New Roman"/>
          <w:i/>
          <w:color w:val="000000" w:themeColor="text1"/>
        </w:rPr>
      </w:pPr>
      <w:r w:rsidRPr="00F95E35">
        <w:rPr>
          <w:rFonts w:ascii="Times New Roman" w:hAnsi="Times New Roman" w:cs="Times New Roman"/>
          <w:i/>
          <w:color w:val="000000" w:themeColor="text1"/>
        </w:rPr>
        <w:t>The partially executed agreement should be uploaded to the requisition to be routed to OCG for review and execution. OCG will upload the fully executed signed agreement to the UHS contract page</w:t>
      </w:r>
    </w:p>
    <w:p w:rsidR="00412921" w:rsidRDefault="00412921" w:rsidP="00F95E35">
      <w:pPr>
        <w:pStyle w:val="ListParagraph"/>
        <w:numPr>
          <w:ilvl w:val="0"/>
          <w:numId w:val="9"/>
        </w:numPr>
        <w:spacing w:before="100" w:beforeAutospacing="1" w:after="100" w:afterAutospacing="1" w:line="240" w:lineRule="auto"/>
        <w:rPr>
          <w:rFonts w:ascii="Times New Roman" w:hAnsi="Times New Roman" w:cs="Times New Roman"/>
          <w:i/>
          <w:color w:val="000000" w:themeColor="text1"/>
        </w:rPr>
      </w:pPr>
      <w:r w:rsidRPr="00F95E35">
        <w:rPr>
          <w:rFonts w:ascii="Times New Roman" w:hAnsi="Times New Roman" w:cs="Times New Roman"/>
          <w:i/>
          <w:color w:val="000000" w:themeColor="text1"/>
        </w:rPr>
        <w:t>A copy of the fully executed signed agreement must be uploaded to the UHS contracts page, along with the Contract Coversheet, Recommendation for Award, Sole Source Justification form (if applicable), and any bids/quotes obtained by the originating department.</w:t>
      </w:r>
    </w:p>
    <w:p w:rsidR="00A80F3E" w:rsidRPr="00F95E35" w:rsidRDefault="00A80F3E" w:rsidP="00F95E35">
      <w:pPr>
        <w:pStyle w:val="ListParagraph"/>
        <w:spacing w:before="100" w:beforeAutospacing="1" w:after="100" w:afterAutospacing="1" w:line="240" w:lineRule="auto"/>
        <w:ind w:left="360"/>
        <w:rPr>
          <w:rFonts w:ascii="Times New Roman" w:hAnsi="Times New Roman" w:cs="Times New Roman"/>
          <w:i/>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The University is required to report contracts to the LBB as follows:</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tbl>
      <w:tblPr>
        <w:tblStyle w:val="TableGrid"/>
        <w:tblW w:w="9985" w:type="dxa"/>
        <w:tblLayout w:type="fixed"/>
        <w:tblLook w:val="04A0" w:firstRow="1" w:lastRow="0" w:firstColumn="1" w:lastColumn="0" w:noHBand="0" w:noVBand="1"/>
      </w:tblPr>
      <w:tblGrid>
        <w:gridCol w:w="3235"/>
        <w:gridCol w:w="1620"/>
        <w:gridCol w:w="2970"/>
        <w:gridCol w:w="2160"/>
      </w:tblGrid>
      <w:tr w:rsidR="00A80F3E" w:rsidRPr="00A80F3E" w:rsidTr="007E1182">
        <w:trPr>
          <w:trHeight w:val="196"/>
        </w:trPr>
        <w:tc>
          <w:tcPr>
            <w:tcW w:w="3235" w:type="dxa"/>
          </w:tcPr>
          <w:p w:rsidR="00412921" w:rsidRPr="00A80F3E" w:rsidRDefault="00412921" w:rsidP="007E1182">
            <w:pPr>
              <w:pStyle w:val="ListParagraph"/>
              <w:spacing w:before="100" w:beforeAutospacing="1" w:after="100" w:afterAutospacing="1"/>
              <w:ind w:left="0"/>
              <w:rPr>
                <w:rFonts w:ascii="Times New Roman" w:hAnsi="Times New Roman" w:cs="Times New Roman"/>
                <w:b/>
                <w:color w:val="000000" w:themeColor="text1"/>
              </w:rPr>
            </w:pPr>
            <w:r w:rsidRPr="00A80F3E">
              <w:rPr>
                <w:rFonts w:ascii="Times New Roman" w:hAnsi="Times New Roman" w:cs="Times New Roman"/>
                <w:b/>
                <w:color w:val="000000" w:themeColor="text1"/>
              </w:rPr>
              <w:t>TYPE OF CONTRACT</w:t>
            </w:r>
          </w:p>
        </w:tc>
        <w:tc>
          <w:tcPr>
            <w:tcW w:w="1620" w:type="dxa"/>
          </w:tcPr>
          <w:p w:rsidR="00412921" w:rsidRPr="00A80F3E" w:rsidRDefault="00412921" w:rsidP="007E1182">
            <w:pPr>
              <w:pStyle w:val="ListParagraph"/>
              <w:spacing w:before="100" w:beforeAutospacing="1" w:after="100" w:afterAutospacing="1"/>
              <w:ind w:left="0"/>
              <w:rPr>
                <w:rFonts w:ascii="Times New Roman" w:hAnsi="Times New Roman" w:cs="Times New Roman"/>
                <w:b/>
                <w:color w:val="000000" w:themeColor="text1"/>
              </w:rPr>
            </w:pPr>
            <w:r w:rsidRPr="00A80F3E">
              <w:rPr>
                <w:rFonts w:ascii="Times New Roman" w:hAnsi="Times New Roman" w:cs="Times New Roman"/>
                <w:b/>
                <w:color w:val="000000" w:themeColor="text1"/>
              </w:rPr>
              <w:t>VALUE THRESHOLD</w:t>
            </w:r>
          </w:p>
        </w:tc>
        <w:tc>
          <w:tcPr>
            <w:tcW w:w="2970" w:type="dxa"/>
          </w:tcPr>
          <w:p w:rsidR="00412921" w:rsidRPr="00A80F3E" w:rsidRDefault="00412921" w:rsidP="007E1182">
            <w:pPr>
              <w:pStyle w:val="ListParagraph"/>
              <w:spacing w:before="100" w:beforeAutospacing="1" w:after="100" w:afterAutospacing="1"/>
              <w:ind w:left="0"/>
              <w:rPr>
                <w:rFonts w:ascii="Times New Roman" w:hAnsi="Times New Roman" w:cs="Times New Roman"/>
                <w:b/>
                <w:color w:val="000000" w:themeColor="text1"/>
              </w:rPr>
            </w:pPr>
            <w:r w:rsidRPr="00A80F3E">
              <w:rPr>
                <w:rFonts w:ascii="Times New Roman" w:hAnsi="Times New Roman" w:cs="Times New Roman"/>
                <w:b/>
                <w:color w:val="000000" w:themeColor="text1"/>
              </w:rPr>
              <w:t>REPORTING TIMEFRAME</w:t>
            </w:r>
          </w:p>
        </w:tc>
        <w:tc>
          <w:tcPr>
            <w:tcW w:w="2160" w:type="dxa"/>
          </w:tcPr>
          <w:p w:rsidR="00412921" w:rsidRPr="00A80F3E" w:rsidRDefault="00412921" w:rsidP="007E1182">
            <w:pPr>
              <w:pStyle w:val="ListParagraph"/>
              <w:spacing w:before="100" w:beforeAutospacing="1" w:after="100" w:afterAutospacing="1"/>
              <w:ind w:left="0"/>
              <w:rPr>
                <w:rFonts w:ascii="Times New Roman" w:hAnsi="Times New Roman" w:cs="Times New Roman"/>
                <w:b/>
                <w:color w:val="000000" w:themeColor="text1"/>
              </w:rPr>
            </w:pPr>
            <w:r w:rsidRPr="00A80F3E">
              <w:rPr>
                <w:rFonts w:ascii="Times New Roman" w:hAnsi="Times New Roman" w:cs="Times New Roman"/>
                <w:b/>
                <w:color w:val="000000" w:themeColor="text1"/>
              </w:rPr>
              <w:t>LOCATION</w:t>
            </w:r>
          </w:p>
        </w:tc>
      </w:tr>
      <w:tr w:rsidR="00A80F3E" w:rsidRPr="00A80F3E" w:rsidTr="007E1182">
        <w:trPr>
          <w:trHeight w:val="303"/>
        </w:trPr>
        <w:tc>
          <w:tcPr>
            <w:tcW w:w="3235"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Professional Services (except for physician or optometric services)</w:t>
            </w:r>
          </w:p>
        </w:tc>
        <w:tc>
          <w:tcPr>
            <w:tcW w:w="162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&gt; $14,000</w:t>
            </w:r>
          </w:p>
        </w:tc>
        <w:tc>
          <w:tcPr>
            <w:tcW w:w="297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10 days after award</w:t>
            </w:r>
          </w:p>
        </w:tc>
        <w:tc>
          <w:tcPr>
            <w:tcW w:w="216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2254.006, 2254.0301</w:t>
            </w:r>
          </w:p>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Government Code</w:t>
            </w:r>
          </w:p>
        </w:tc>
      </w:tr>
      <w:tr w:rsidR="00A80F3E" w:rsidRPr="00A80F3E" w:rsidTr="007E1182">
        <w:trPr>
          <w:trHeight w:val="196"/>
        </w:trPr>
        <w:tc>
          <w:tcPr>
            <w:tcW w:w="3235"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Construction</w:t>
            </w:r>
          </w:p>
        </w:tc>
        <w:tc>
          <w:tcPr>
            <w:tcW w:w="162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&gt; $14,000</w:t>
            </w:r>
          </w:p>
        </w:tc>
        <w:tc>
          <w:tcPr>
            <w:tcW w:w="297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10 days after award</w:t>
            </w:r>
          </w:p>
        </w:tc>
        <w:tc>
          <w:tcPr>
            <w:tcW w:w="216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2166.2551</w:t>
            </w:r>
          </w:p>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Government Code</w:t>
            </w:r>
          </w:p>
        </w:tc>
      </w:tr>
      <w:tr w:rsidR="00A80F3E" w:rsidRPr="00A80F3E" w:rsidTr="007E1182">
        <w:trPr>
          <w:trHeight w:val="196"/>
        </w:trPr>
        <w:tc>
          <w:tcPr>
            <w:tcW w:w="3235"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Major Information Systems</w:t>
            </w:r>
          </w:p>
        </w:tc>
        <w:tc>
          <w:tcPr>
            <w:tcW w:w="162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&gt; $1,000,000</w:t>
            </w:r>
          </w:p>
        </w:tc>
        <w:tc>
          <w:tcPr>
            <w:tcW w:w="297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10 days after award</w:t>
            </w:r>
          </w:p>
        </w:tc>
        <w:tc>
          <w:tcPr>
            <w:tcW w:w="216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2054.008</w:t>
            </w:r>
          </w:p>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Government Code</w:t>
            </w:r>
          </w:p>
        </w:tc>
      </w:tr>
      <w:tr w:rsidR="00A80F3E" w:rsidRPr="00A80F3E" w:rsidTr="007E1182">
        <w:trPr>
          <w:trHeight w:val="202"/>
        </w:trPr>
        <w:tc>
          <w:tcPr>
            <w:tcW w:w="3235"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All</w:t>
            </w:r>
          </w:p>
        </w:tc>
        <w:tc>
          <w:tcPr>
            <w:tcW w:w="162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&gt; $50,000</w:t>
            </w:r>
          </w:p>
        </w:tc>
        <w:tc>
          <w:tcPr>
            <w:tcW w:w="297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30 days after award</w:t>
            </w:r>
          </w:p>
        </w:tc>
        <w:tc>
          <w:tcPr>
            <w:tcW w:w="216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GAA Article IX, Sec 7.04</w:t>
            </w:r>
          </w:p>
        </w:tc>
      </w:tr>
      <w:tr w:rsidR="00A80F3E" w:rsidRPr="00A80F3E" w:rsidTr="007E1182">
        <w:trPr>
          <w:trHeight w:val="297"/>
        </w:trPr>
        <w:tc>
          <w:tcPr>
            <w:tcW w:w="3235"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Non-Competitive/Sole Source</w:t>
            </w:r>
          </w:p>
        </w:tc>
        <w:tc>
          <w:tcPr>
            <w:tcW w:w="162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&gt; $1,000,000</w:t>
            </w:r>
          </w:p>
        </w:tc>
        <w:tc>
          <w:tcPr>
            <w:tcW w:w="297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Prior to first payment, but not later than 30 days after award</w:t>
            </w:r>
          </w:p>
        </w:tc>
        <w:tc>
          <w:tcPr>
            <w:tcW w:w="216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GAA Article IX, Sec 7.12</w:t>
            </w:r>
          </w:p>
        </w:tc>
      </w:tr>
      <w:tr w:rsidR="00A80F3E" w:rsidRPr="00A80F3E" w:rsidTr="007E1182">
        <w:trPr>
          <w:trHeight w:val="202"/>
        </w:trPr>
        <w:tc>
          <w:tcPr>
            <w:tcW w:w="3235"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Emergency</w:t>
            </w:r>
          </w:p>
        </w:tc>
        <w:tc>
          <w:tcPr>
            <w:tcW w:w="162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&gt; $1,000,000</w:t>
            </w:r>
          </w:p>
        </w:tc>
        <w:tc>
          <w:tcPr>
            <w:tcW w:w="297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48 hours after payment</w:t>
            </w:r>
          </w:p>
        </w:tc>
        <w:tc>
          <w:tcPr>
            <w:tcW w:w="216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GAA Article IX, Sec 7.12</w:t>
            </w:r>
          </w:p>
        </w:tc>
      </w:tr>
      <w:tr w:rsidR="00A80F3E" w:rsidRPr="00A80F3E" w:rsidTr="007E1182">
        <w:trPr>
          <w:trHeight w:val="291"/>
        </w:trPr>
        <w:tc>
          <w:tcPr>
            <w:tcW w:w="3235"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 xml:space="preserve">All </w:t>
            </w:r>
          </w:p>
        </w:tc>
        <w:tc>
          <w:tcPr>
            <w:tcW w:w="162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&gt; $10,000,000</w:t>
            </w:r>
          </w:p>
        </w:tc>
        <w:tc>
          <w:tcPr>
            <w:tcW w:w="297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Prior to first payment, but not later than 30 days after award</w:t>
            </w:r>
          </w:p>
        </w:tc>
        <w:tc>
          <w:tcPr>
            <w:tcW w:w="2160" w:type="dxa"/>
          </w:tcPr>
          <w:p w:rsidR="00412921" w:rsidRPr="00A80F3E" w:rsidRDefault="00412921" w:rsidP="007E1182">
            <w:pPr>
              <w:pStyle w:val="ListParagraph"/>
              <w:spacing w:before="100" w:beforeAutospacing="1" w:after="100" w:afterAutospacing="1"/>
              <w:ind w:left="0"/>
              <w:jc w:val="right"/>
              <w:rPr>
                <w:rFonts w:ascii="Times New Roman" w:hAnsi="Times New Roman" w:cs="Times New Roman"/>
                <w:color w:val="000000" w:themeColor="text1"/>
              </w:rPr>
            </w:pPr>
            <w:r w:rsidRPr="00A80F3E">
              <w:rPr>
                <w:rFonts w:ascii="Times New Roman" w:hAnsi="Times New Roman" w:cs="Times New Roman"/>
                <w:color w:val="000000" w:themeColor="text1"/>
              </w:rPr>
              <w:t>GAA Article IX, Sec 7.12</w:t>
            </w:r>
          </w:p>
        </w:tc>
      </w:tr>
    </w:tbl>
    <w:p w:rsidR="00412921" w:rsidRPr="00A80F3E" w:rsidRDefault="00412921" w:rsidP="00D37DAC">
      <w:pPr>
        <w:pStyle w:val="ListParagraph"/>
        <w:spacing w:before="100" w:beforeAutospacing="1" w:after="100" w:afterAutospacing="1" w:line="240" w:lineRule="auto"/>
        <w:ind w:left="0"/>
        <w:rPr>
          <w:rFonts w:ascii="Times New Roman" w:hAnsi="Times New Roman" w:cs="Times New Roman"/>
          <w:b/>
          <w:color w:val="000000" w:themeColor="text1"/>
        </w:rPr>
      </w:pPr>
      <w:r w:rsidRPr="00A80F3E">
        <w:rPr>
          <w:rFonts w:ascii="Times New Roman" w:hAnsi="Times New Roman" w:cs="Times New Roman"/>
          <w:b/>
          <w:color w:val="000000" w:themeColor="text1"/>
        </w:rPr>
        <w:t>CONTRACT AMENDMENTS</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 xml:space="preserve">For reporting purposes, contract amendments will be treated as separate contract entries. Departments will need to create a new contract in the system to record the amendment and link it to the requisition. </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 xml:space="preserve">See example below: </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Original Contract (executed 8/22/2019)</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Contract ID: K-19-12345</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Total Amount: $100,000</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Term: 9/1/2019 – 8/31/2022</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Amendment 1 (executed 7/15/2022)</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Contract ID: K-19-12345-1</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Total Amount (original + amendment): $175,000</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Term (original + amendment): 9/1/2019 – 8/31/2024</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FY20 - Department creates requisition #1 and enters contract K-19-12345</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FY21 - Department creates requisition #2 and links it to contract K-19-12345</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FY22 - Department creates requisition #3 and links it to contract K-19-12345</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FY23 - Department creates requisition #4 and enters amendment K-19-12345-1</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FY24 - Department creates requisition #5 and links it to amendment K-19-12345-1</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210125">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D37DAC" w:rsidRPr="00A80F3E" w:rsidRDefault="00D37DAC" w:rsidP="00412921">
      <w:pPr>
        <w:pStyle w:val="ListParagraph"/>
        <w:spacing w:before="240" w:line="240" w:lineRule="auto"/>
        <w:ind w:left="0"/>
        <w:contextualSpacing w:val="0"/>
        <w:rPr>
          <w:rFonts w:ascii="Times New Roman" w:hAnsi="Times New Roman" w:cs="Times New Roman"/>
          <w:b/>
          <w:color w:val="000000" w:themeColor="text1"/>
        </w:rPr>
      </w:pPr>
    </w:p>
    <w:p w:rsidR="00412921" w:rsidRPr="00A80F3E" w:rsidRDefault="00412921" w:rsidP="00412921">
      <w:pPr>
        <w:pStyle w:val="ListParagraph"/>
        <w:spacing w:before="240" w:line="240" w:lineRule="auto"/>
        <w:ind w:left="0"/>
        <w:contextualSpacing w:val="0"/>
        <w:rPr>
          <w:rFonts w:ascii="Times New Roman" w:hAnsi="Times New Roman" w:cs="Times New Roman"/>
          <w:b/>
          <w:color w:val="000000" w:themeColor="text1"/>
        </w:rPr>
      </w:pPr>
      <w:r w:rsidRPr="00A80F3E">
        <w:rPr>
          <w:rFonts w:ascii="Times New Roman" w:hAnsi="Times New Roman" w:cs="Times New Roman"/>
          <w:b/>
          <w:color w:val="000000" w:themeColor="text1"/>
        </w:rPr>
        <w:t xml:space="preserve">INSTRUCTIONS </w:t>
      </w:r>
    </w:p>
    <w:p w:rsidR="00412921" w:rsidRPr="00A80F3E" w:rsidRDefault="00412921" w:rsidP="00412921">
      <w:pPr>
        <w:spacing w:before="240" w:line="240" w:lineRule="auto"/>
        <w:ind w:left="720" w:hanging="720"/>
        <w:rPr>
          <w:rFonts w:ascii="Times New Roman" w:hAnsi="Times New Roman" w:cs="Times New Roman"/>
          <w:color w:val="000000" w:themeColor="text1"/>
        </w:rPr>
      </w:pPr>
      <w:r w:rsidRPr="00A80F3E">
        <w:rPr>
          <w:rFonts w:ascii="Times New Roman" w:hAnsi="Times New Roman" w:cs="Times New Roman"/>
          <w:b/>
          <w:color w:val="000000" w:themeColor="text1"/>
        </w:rPr>
        <w:t xml:space="preserve">Step 1: </w:t>
      </w:r>
      <w:r w:rsidRPr="00A80F3E">
        <w:rPr>
          <w:rFonts w:ascii="Times New Roman" w:hAnsi="Times New Roman" w:cs="Times New Roman"/>
          <w:color w:val="000000" w:themeColor="text1"/>
        </w:rPr>
        <w:t xml:space="preserve">Create requisition by following the “How to create a requisition” training located at </w:t>
      </w:r>
      <w:hyperlink r:id="rId7" w:history="1">
        <w:r w:rsidR="00D37DAC" w:rsidRPr="00A80F3E">
          <w:rPr>
            <w:rStyle w:val="Hyperlink"/>
            <w:rFonts w:ascii="Times New Roman" w:hAnsi="Times New Roman" w:cs="Times New Roman"/>
            <w:color w:val="000000" w:themeColor="text1"/>
          </w:rPr>
          <w:t>http://www.uh.edu/office-of-finance/purchasing/Purchasing%20Training/</w:t>
        </w:r>
      </w:hyperlink>
    </w:p>
    <w:p w:rsidR="00412921" w:rsidRPr="00A80F3E" w:rsidRDefault="00412921" w:rsidP="00412921">
      <w:pPr>
        <w:spacing w:before="240" w:line="240" w:lineRule="auto"/>
        <w:ind w:left="720" w:hanging="720"/>
        <w:rPr>
          <w:rFonts w:ascii="Times New Roman" w:hAnsi="Times New Roman" w:cs="Times New Roman"/>
          <w:color w:val="000000" w:themeColor="text1"/>
        </w:rPr>
      </w:pPr>
      <w:r w:rsidRPr="00A80F3E">
        <w:rPr>
          <w:rFonts w:ascii="Times New Roman" w:hAnsi="Times New Roman" w:cs="Times New Roman"/>
          <w:b/>
          <w:color w:val="000000" w:themeColor="text1"/>
        </w:rPr>
        <w:t xml:space="preserve">Step 2: </w:t>
      </w:r>
      <w:r w:rsidRPr="00A80F3E">
        <w:rPr>
          <w:rFonts w:ascii="Times New Roman" w:hAnsi="Times New Roman" w:cs="Times New Roman"/>
          <w:color w:val="000000" w:themeColor="text1"/>
        </w:rPr>
        <w:t>Click on the</w:t>
      </w:r>
      <w:r w:rsidRPr="00A80F3E">
        <w:rPr>
          <w:rFonts w:ascii="Times New Roman" w:hAnsi="Times New Roman" w:cs="Times New Roman"/>
          <w:b/>
          <w:color w:val="000000" w:themeColor="text1"/>
        </w:rPr>
        <w:t xml:space="preserve"> </w:t>
      </w:r>
      <w:r w:rsidRPr="00A80F3E">
        <w:rPr>
          <w:rFonts w:ascii="Times New Roman" w:hAnsi="Times New Roman" w:cs="Times New Roman"/>
          <w:color w:val="000000" w:themeColor="text1"/>
        </w:rPr>
        <w:t>“Contract” tab. Expense contracts can be created and/or added</w:t>
      </w:r>
      <w:r w:rsidR="00664BED" w:rsidRPr="00A80F3E">
        <w:rPr>
          <w:rFonts w:ascii="Times New Roman" w:hAnsi="Times New Roman" w:cs="Times New Roman"/>
          <w:color w:val="000000" w:themeColor="text1"/>
        </w:rPr>
        <w:t xml:space="preserve"> (if contract was previously created)</w:t>
      </w:r>
      <w:r w:rsidRPr="00A80F3E">
        <w:rPr>
          <w:rFonts w:ascii="Times New Roman" w:hAnsi="Times New Roman" w:cs="Times New Roman"/>
          <w:color w:val="000000" w:themeColor="text1"/>
        </w:rPr>
        <w:t xml:space="preserve"> from this page. </w:t>
      </w:r>
    </w:p>
    <w:p w:rsidR="00412921" w:rsidRPr="00A80F3E" w:rsidRDefault="00412921" w:rsidP="00412921">
      <w:pPr>
        <w:spacing w:before="240" w:line="240" w:lineRule="auto"/>
        <w:ind w:left="1440" w:hanging="720"/>
        <w:rPr>
          <w:rFonts w:ascii="Times New Roman" w:hAnsi="Times New Roman" w:cs="Times New Roman"/>
          <w:color w:val="000000" w:themeColor="text1"/>
        </w:rPr>
      </w:pPr>
      <w:r w:rsidRPr="00A80F3E">
        <w:rPr>
          <w:rFonts w:ascii="Times New Roman" w:hAnsi="Times New Roman" w:cs="Times New Roman"/>
          <w:noProof/>
          <w:color w:val="000000" w:themeColor="text1"/>
        </w:rPr>
        <w:drawing>
          <wp:inline distT="0" distB="0" distL="0" distR="0" wp14:anchorId="51268AC4" wp14:editId="4EA66BFA">
            <wp:extent cx="3886200" cy="923544"/>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6200" cy="923544"/>
                    </a:xfrm>
                    <a:prstGeom prst="rect">
                      <a:avLst/>
                    </a:prstGeom>
                    <a:ln w="12700">
                      <a:solidFill>
                        <a:schemeClr val="tx1"/>
                      </a:solidFill>
                    </a:ln>
                  </pic:spPr>
                </pic:pic>
              </a:graphicData>
            </a:graphic>
          </wp:inline>
        </w:drawing>
      </w:r>
    </w:p>
    <w:p w:rsidR="00412921" w:rsidRPr="00A80F3E" w:rsidRDefault="00412921" w:rsidP="00412921">
      <w:pPr>
        <w:pStyle w:val="ListParagraph"/>
        <w:numPr>
          <w:ilvl w:val="0"/>
          <w:numId w:val="2"/>
        </w:numPr>
        <w:spacing w:before="240"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u w:val="single"/>
        </w:rPr>
        <w:t>Add</w:t>
      </w:r>
      <w:r w:rsidRPr="00A80F3E">
        <w:rPr>
          <w:rFonts w:ascii="Times New Roman" w:hAnsi="Times New Roman" w:cs="Times New Roman"/>
          <w:color w:val="000000" w:themeColor="text1"/>
        </w:rPr>
        <w:t xml:space="preserve"> an existing contract to the requisition by going to the “Add Existing Contract” section below. Note that you can only add an existing contract if someone already created that contract.</w:t>
      </w:r>
    </w:p>
    <w:p w:rsidR="00412921" w:rsidRPr="00A80F3E" w:rsidRDefault="00412921" w:rsidP="00412921">
      <w:pPr>
        <w:pStyle w:val="ListParagraph"/>
        <w:numPr>
          <w:ilvl w:val="0"/>
          <w:numId w:val="2"/>
        </w:numPr>
        <w:spacing w:before="240"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u w:val="single"/>
        </w:rPr>
        <w:t>Create</w:t>
      </w:r>
      <w:r w:rsidRPr="00A80F3E">
        <w:rPr>
          <w:rFonts w:ascii="Times New Roman" w:hAnsi="Times New Roman" w:cs="Times New Roman"/>
          <w:color w:val="000000" w:themeColor="text1"/>
        </w:rPr>
        <w:t xml:space="preserve"> a new contract by going to Step 3.</w:t>
      </w:r>
    </w:p>
    <w:p w:rsidR="00412921" w:rsidRPr="00A80F3E" w:rsidRDefault="00412921" w:rsidP="00412921">
      <w:pPr>
        <w:spacing w:before="240" w:after="0" w:line="240" w:lineRule="auto"/>
        <w:ind w:left="1440" w:hanging="720"/>
        <w:rPr>
          <w:rFonts w:ascii="Times New Roman" w:hAnsi="Times New Roman" w:cs="Times New Roman"/>
          <w:b/>
          <w:color w:val="000000" w:themeColor="text1"/>
        </w:rPr>
      </w:pPr>
      <w:r w:rsidRPr="00A80F3E">
        <w:rPr>
          <w:rFonts w:ascii="Times New Roman" w:hAnsi="Times New Roman" w:cs="Times New Roman"/>
          <w:b/>
          <w:color w:val="000000" w:themeColor="text1"/>
        </w:rPr>
        <w:t>Add Existing Contract</w:t>
      </w:r>
    </w:p>
    <w:p w:rsidR="00412921" w:rsidRPr="00A80F3E" w:rsidRDefault="00412921" w:rsidP="00412921">
      <w:pPr>
        <w:pStyle w:val="ListParagraph"/>
        <w:numPr>
          <w:ilvl w:val="0"/>
          <w:numId w:val="1"/>
        </w:numPr>
        <w:spacing w:before="240" w:after="0"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 xml:space="preserve">Click the search </w:t>
      </w:r>
      <w:r w:rsidRPr="00A80F3E">
        <w:rPr>
          <w:rFonts w:ascii="Times New Roman" w:hAnsi="Times New Roman" w:cs="Times New Roman"/>
          <w:noProof/>
          <w:color w:val="000000" w:themeColor="text1"/>
        </w:rPr>
        <w:drawing>
          <wp:inline distT="0" distB="0" distL="0" distR="0" wp14:anchorId="61892970" wp14:editId="6607A2CC">
            <wp:extent cx="142857" cy="180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2857" cy="180952"/>
                    </a:xfrm>
                    <a:prstGeom prst="rect">
                      <a:avLst/>
                    </a:prstGeom>
                  </pic:spPr>
                </pic:pic>
              </a:graphicData>
            </a:graphic>
          </wp:inline>
        </w:drawing>
      </w:r>
      <w:r w:rsidRPr="00A80F3E">
        <w:rPr>
          <w:rFonts w:ascii="Times New Roman" w:hAnsi="Times New Roman" w:cs="Times New Roman"/>
          <w:color w:val="000000" w:themeColor="text1"/>
        </w:rPr>
        <w:t xml:space="preserve"> icon. The Look Up page is displayed.</w:t>
      </w:r>
    </w:p>
    <w:p w:rsidR="00412921" w:rsidRPr="00A80F3E" w:rsidRDefault="00646F13" w:rsidP="00412921">
      <w:pPr>
        <w:spacing w:before="240" w:after="0" w:line="240" w:lineRule="auto"/>
        <w:ind w:left="720"/>
        <w:rPr>
          <w:rFonts w:ascii="Times New Roman" w:hAnsi="Times New Roman" w:cs="Times New Roman"/>
          <w:color w:val="000000" w:themeColor="text1"/>
        </w:rPr>
      </w:pPr>
      <w:r w:rsidRPr="00A80F3E">
        <w:rPr>
          <w:noProof/>
          <w:color w:val="000000" w:themeColor="text1"/>
        </w:rPr>
        <w:drawing>
          <wp:inline distT="0" distB="0" distL="0" distR="0" wp14:anchorId="18B071EE" wp14:editId="3A47D9AD">
            <wp:extent cx="5708308" cy="2669540"/>
            <wp:effectExtent l="19050" t="19050" r="26035"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0820" cy="2675391"/>
                    </a:xfrm>
                    <a:prstGeom prst="rect">
                      <a:avLst/>
                    </a:prstGeom>
                    <a:ln w="3175">
                      <a:solidFill>
                        <a:schemeClr val="tx1"/>
                      </a:solidFill>
                    </a:ln>
                  </pic:spPr>
                </pic:pic>
              </a:graphicData>
            </a:graphic>
          </wp:inline>
        </w:drawing>
      </w:r>
    </w:p>
    <w:p w:rsidR="00412921" w:rsidRPr="00A80F3E" w:rsidRDefault="00412921" w:rsidP="00412921">
      <w:pPr>
        <w:pStyle w:val="ListParagraph"/>
        <w:numPr>
          <w:ilvl w:val="0"/>
          <w:numId w:val="1"/>
        </w:numPr>
        <w:spacing w:before="240" w:after="100" w:afterAutospacing="1"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You can search for contracts by:</w:t>
      </w:r>
    </w:p>
    <w:tbl>
      <w:tblPr>
        <w:tblStyle w:val="TableGrid"/>
        <w:tblW w:w="0" w:type="auto"/>
        <w:tblInd w:w="10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08"/>
        <w:gridCol w:w="6162"/>
      </w:tblGrid>
      <w:tr w:rsidR="00A80F3E" w:rsidRPr="00A80F3E" w:rsidTr="007E1182">
        <w:tc>
          <w:tcPr>
            <w:tcW w:w="2155" w:type="dxa"/>
          </w:tcPr>
          <w:p w:rsidR="00412921" w:rsidRPr="00A80F3E" w:rsidRDefault="00412921" w:rsidP="007E1182">
            <w:pPr>
              <w:pStyle w:val="ListParagraph"/>
              <w:ind w:left="0"/>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System Generated ID</w:t>
            </w:r>
          </w:p>
        </w:tc>
        <w:tc>
          <w:tcPr>
            <w:tcW w:w="6390" w:type="dxa"/>
          </w:tcPr>
          <w:p w:rsidR="00412921" w:rsidRPr="00A80F3E" w:rsidRDefault="00412921" w:rsidP="007E1182">
            <w:pPr>
              <w:rPr>
                <w:rFonts w:ascii="Times New Roman" w:hAnsi="Times New Roman" w:cs="Times New Roman"/>
                <w:color w:val="000000" w:themeColor="text1"/>
              </w:rPr>
            </w:pPr>
            <w:r w:rsidRPr="00A80F3E">
              <w:rPr>
                <w:rFonts w:ascii="Times New Roman" w:hAnsi="Times New Roman" w:cs="Times New Roman"/>
                <w:color w:val="000000" w:themeColor="text1"/>
              </w:rPr>
              <w:t>This is a 6-digit unique number that is automatically generated by the system once a contract is saved.</w:t>
            </w:r>
          </w:p>
        </w:tc>
      </w:tr>
      <w:tr w:rsidR="00A80F3E" w:rsidRPr="00A80F3E" w:rsidTr="007E1182">
        <w:tc>
          <w:tcPr>
            <w:tcW w:w="2155" w:type="dxa"/>
          </w:tcPr>
          <w:p w:rsidR="00412921" w:rsidRPr="00A80F3E" w:rsidRDefault="00412921" w:rsidP="007E1182">
            <w:pPr>
              <w:rPr>
                <w:rFonts w:ascii="Times New Roman" w:hAnsi="Times New Roman" w:cs="Times New Roman"/>
                <w:color w:val="000000" w:themeColor="text1"/>
              </w:rPr>
            </w:pPr>
            <w:r w:rsidRPr="00A80F3E">
              <w:rPr>
                <w:rFonts w:ascii="Times New Roman" w:hAnsi="Times New Roman" w:cs="Times New Roman"/>
                <w:color w:val="000000" w:themeColor="text1"/>
              </w:rPr>
              <w:t>Contract ID</w:t>
            </w:r>
          </w:p>
        </w:tc>
        <w:tc>
          <w:tcPr>
            <w:tcW w:w="6390" w:type="dxa"/>
          </w:tcPr>
          <w:p w:rsidR="00412921" w:rsidRPr="00A80F3E" w:rsidRDefault="00412921" w:rsidP="007E1182">
            <w:pPr>
              <w:pStyle w:val="ListParagraph"/>
              <w:ind w:left="0"/>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K Number assigned by OCA or department assigned number if no K number available.</w:t>
            </w:r>
          </w:p>
        </w:tc>
      </w:tr>
      <w:tr w:rsidR="00A80F3E" w:rsidRPr="00A80F3E" w:rsidTr="007E1182">
        <w:tc>
          <w:tcPr>
            <w:tcW w:w="2155" w:type="dxa"/>
          </w:tcPr>
          <w:p w:rsidR="00412921" w:rsidRPr="00A80F3E" w:rsidRDefault="00412921" w:rsidP="007E1182">
            <w:pPr>
              <w:rPr>
                <w:rFonts w:ascii="Times New Roman" w:hAnsi="Times New Roman" w:cs="Times New Roman"/>
                <w:color w:val="000000" w:themeColor="text1"/>
              </w:rPr>
            </w:pPr>
            <w:r w:rsidRPr="00A80F3E">
              <w:rPr>
                <w:rFonts w:ascii="Times New Roman" w:hAnsi="Times New Roman" w:cs="Times New Roman"/>
                <w:color w:val="000000" w:themeColor="text1"/>
              </w:rPr>
              <w:t>Vendor ID</w:t>
            </w:r>
          </w:p>
        </w:tc>
        <w:tc>
          <w:tcPr>
            <w:tcW w:w="6390" w:type="dxa"/>
          </w:tcPr>
          <w:p w:rsidR="00412921" w:rsidRPr="00A80F3E" w:rsidRDefault="00412921" w:rsidP="007E1182">
            <w:pPr>
              <w:pStyle w:val="ListParagraph"/>
              <w:ind w:left="0"/>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Unique number assigned to vendors that receive non-payroll payments from UH System.</w:t>
            </w:r>
          </w:p>
        </w:tc>
      </w:tr>
    </w:tbl>
    <w:p w:rsidR="00412921" w:rsidRPr="00A80F3E" w:rsidRDefault="00412921" w:rsidP="00412921">
      <w:pPr>
        <w:pStyle w:val="ListParagraph"/>
        <w:numPr>
          <w:ilvl w:val="0"/>
          <w:numId w:val="1"/>
        </w:numPr>
        <w:spacing w:before="240" w:after="0"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Once contract is found, select to add and click save.</w:t>
      </w:r>
    </w:p>
    <w:p w:rsidR="00412921" w:rsidRPr="00A80F3E" w:rsidRDefault="00412921" w:rsidP="00412921">
      <w:pPr>
        <w:pStyle w:val="ListParagraph"/>
        <w:numPr>
          <w:ilvl w:val="0"/>
          <w:numId w:val="1"/>
        </w:numPr>
        <w:spacing w:before="240" w:after="0"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You can view the selected contract by clicking on the “View Contract” link.</w:t>
      </w:r>
    </w:p>
    <w:p w:rsidR="00412921" w:rsidRPr="00A80F3E" w:rsidRDefault="00C87513" w:rsidP="00412921">
      <w:pPr>
        <w:pStyle w:val="ListParagraph"/>
        <w:spacing w:before="240" w:after="0" w:line="240" w:lineRule="auto"/>
        <w:contextualSpacing w:val="0"/>
        <w:rPr>
          <w:rFonts w:ascii="Times New Roman" w:hAnsi="Times New Roman" w:cs="Times New Roman"/>
          <w:color w:val="000000" w:themeColor="text1"/>
        </w:rPr>
      </w:pPr>
      <w:r w:rsidRPr="00A80F3E">
        <w:rPr>
          <w:noProof/>
          <w:color w:val="000000" w:themeColor="text1"/>
        </w:rPr>
        <w:drawing>
          <wp:inline distT="0" distB="0" distL="0" distR="0" wp14:anchorId="4FFEF5B2" wp14:editId="55C89A18">
            <wp:extent cx="5434885" cy="3215640"/>
            <wp:effectExtent l="19050" t="19050" r="1397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51588" cy="3225522"/>
                    </a:xfrm>
                    <a:prstGeom prst="rect">
                      <a:avLst/>
                    </a:prstGeom>
                    <a:ln w="3175">
                      <a:solidFill>
                        <a:schemeClr val="tx1"/>
                      </a:solidFill>
                    </a:ln>
                  </pic:spPr>
                </pic:pic>
              </a:graphicData>
            </a:graphic>
          </wp:inline>
        </w:drawing>
      </w:r>
    </w:p>
    <w:p w:rsidR="00412921" w:rsidRPr="00A80F3E" w:rsidRDefault="00412921" w:rsidP="00412921">
      <w:pPr>
        <w:spacing w:before="240" w:line="240" w:lineRule="auto"/>
        <w:rPr>
          <w:rFonts w:ascii="Times New Roman" w:hAnsi="Times New Roman" w:cs="Times New Roman"/>
          <w:color w:val="000000" w:themeColor="text1"/>
        </w:rPr>
      </w:pPr>
      <w:r w:rsidRPr="00A80F3E">
        <w:rPr>
          <w:rFonts w:ascii="Times New Roman" w:hAnsi="Times New Roman" w:cs="Times New Roman"/>
          <w:b/>
          <w:color w:val="000000" w:themeColor="text1"/>
        </w:rPr>
        <w:t xml:space="preserve">Step 3: </w:t>
      </w:r>
      <w:r w:rsidRPr="00A80F3E">
        <w:rPr>
          <w:rFonts w:ascii="Times New Roman" w:hAnsi="Times New Roman" w:cs="Times New Roman"/>
          <w:color w:val="000000" w:themeColor="text1"/>
        </w:rPr>
        <w:t xml:space="preserve">Click the “Add New Contract” link. </w:t>
      </w:r>
      <w:r w:rsidRPr="00A80F3E">
        <w:rPr>
          <w:rFonts w:ascii="Times New Roman" w:hAnsi="Times New Roman" w:cs="Times New Roman"/>
          <w:color w:val="000000" w:themeColor="text1"/>
          <w:u w:val="single"/>
        </w:rPr>
        <w:t>Do not enter anything on the “System Generated ID” field.</w:t>
      </w:r>
    </w:p>
    <w:p w:rsidR="00412921" w:rsidRPr="00A80F3E" w:rsidRDefault="005E08F0" w:rsidP="00412921">
      <w:pPr>
        <w:spacing w:before="240" w:line="240" w:lineRule="auto"/>
        <w:ind w:left="720"/>
        <w:rPr>
          <w:rFonts w:ascii="Times New Roman" w:hAnsi="Times New Roman" w:cs="Times New Roman"/>
          <w:color w:val="000000" w:themeColor="text1"/>
        </w:rPr>
      </w:pPr>
      <w:r w:rsidRPr="00A80F3E">
        <w:rPr>
          <w:noProof/>
          <w:color w:val="000000" w:themeColor="text1"/>
        </w:rPr>
        <w:drawing>
          <wp:inline distT="0" distB="0" distL="0" distR="0" wp14:anchorId="3429B53A" wp14:editId="47F73072">
            <wp:extent cx="4617010" cy="3819525"/>
            <wp:effectExtent l="19050" t="1905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9933" cy="3970852"/>
                    </a:xfrm>
                    <a:prstGeom prst="rect">
                      <a:avLst/>
                    </a:prstGeom>
                    <a:ln w="3175">
                      <a:solidFill>
                        <a:schemeClr val="tx1"/>
                      </a:solidFill>
                    </a:ln>
                  </pic:spPr>
                </pic:pic>
              </a:graphicData>
            </a:graphic>
          </wp:inline>
        </w:drawing>
      </w:r>
    </w:p>
    <w:p w:rsidR="00412921" w:rsidRPr="00A80F3E" w:rsidRDefault="00412921" w:rsidP="00412921">
      <w:pPr>
        <w:spacing w:before="240" w:line="240" w:lineRule="auto"/>
        <w:ind w:left="720" w:hanging="720"/>
        <w:rPr>
          <w:rFonts w:ascii="Times New Roman" w:hAnsi="Times New Roman" w:cs="Times New Roman"/>
          <w:color w:val="000000" w:themeColor="text1"/>
        </w:rPr>
      </w:pPr>
      <w:r w:rsidRPr="00A80F3E">
        <w:rPr>
          <w:rFonts w:ascii="Times New Roman" w:hAnsi="Times New Roman" w:cs="Times New Roman"/>
          <w:b/>
          <w:color w:val="000000" w:themeColor="text1"/>
        </w:rPr>
        <w:t xml:space="preserve">Step 4: </w:t>
      </w:r>
      <w:r w:rsidRPr="00A80F3E">
        <w:rPr>
          <w:rFonts w:ascii="Times New Roman" w:hAnsi="Times New Roman" w:cs="Times New Roman"/>
          <w:color w:val="000000" w:themeColor="text1"/>
        </w:rPr>
        <w:t>Fill out all the applicable fields. Use the following definitions to determine what information needs to be entered.</w:t>
      </w:r>
    </w:p>
    <w:tbl>
      <w:tblPr>
        <w:tblStyle w:val="TableGrid"/>
        <w:tblW w:w="0" w:type="auto"/>
        <w:tblInd w:w="60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48"/>
        <w:gridCol w:w="6695"/>
      </w:tblGrid>
      <w:tr w:rsidR="00A80F3E" w:rsidRPr="00A80F3E" w:rsidTr="00D37DAC">
        <w:trPr>
          <w:trHeight w:val="683"/>
        </w:trPr>
        <w:tc>
          <w:tcPr>
            <w:tcW w:w="2088"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Contract ID</w:t>
            </w:r>
          </w:p>
        </w:tc>
        <w:tc>
          <w:tcPr>
            <w:tcW w:w="7020"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The Contract ID (K Number) assigned by the Office of Contract Administration (OCA). Use department assigned contract number only if there is not a K number available.</w:t>
            </w:r>
          </w:p>
        </w:tc>
      </w:tr>
      <w:tr w:rsidR="00A80F3E" w:rsidRPr="00A80F3E" w:rsidTr="00DC60C3">
        <w:trPr>
          <w:trHeight w:val="278"/>
        </w:trPr>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Amended</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Only select this box if contract has been amended.</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Subject</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 xml:space="preserve">The subject provides a description of the contract’s general purpose. Example: </w:t>
            </w:r>
            <w:r w:rsidR="005E08F0" w:rsidRPr="00A80F3E">
              <w:rPr>
                <w:rFonts w:ascii="Times New Roman" w:hAnsi="Times New Roman" w:cs="Times New Roman"/>
                <w:color w:val="000000" w:themeColor="text1"/>
              </w:rPr>
              <w:t>Data analysis and research study</w:t>
            </w:r>
          </w:p>
        </w:tc>
      </w:tr>
      <w:tr w:rsidR="00A80F3E" w:rsidRPr="00A80F3E" w:rsidTr="005E08F0">
        <w:trPr>
          <w:trHeight w:val="476"/>
        </w:trPr>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Competitively Procured</w:t>
            </w:r>
          </w:p>
        </w:tc>
        <w:tc>
          <w:tcPr>
            <w:tcW w:w="7020"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 xml:space="preserve">This field is used to differentiate between competitively and non-competitively procured contracts. </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Revenue Generating</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Do not check this box</w:t>
            </w:r>
            <w:r w:rsidR="008C16ED" w:rsidRPr="00A80F3E">
              <w:rPr>
                <w:rFonts w:ascii="Times New Roman" w:hAnsi="Times New Roman" w:cs="Times New Roman"/>
                <w:color w:val="000000" w:themeColor="text1"/>
              </w:rPr>
              <w:t>. This is only used for revenue contracts</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Agency Approval Date</w:t>
            </w:r>
          </w:p>
        </w:tc>
        <w:tc>
          <w:tcPr>
            <w:tcW w:w="7020"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 xml:space="preserve">The Agency Approval Date specifies the date on which final approval was given to proceed with contracting for the purchase or sale of goods and/or services. The Agency Approval Date cannot be later than the Solicitation Post Date or the Award Date. </w:t>
            </w:r>
          </w:p>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Please use one of the options below:</w:t>
            </w:r>
          </w:p>
          <w:p w:rsidR="00412921" w:rsidRPr="00A80F3E" w:rsidRDefault="00412921" w:rsidP="00DC60C3">
            <w:pPr>
              <w:pStyle w:val="Default"/>
              <w:numPr>
                <w:ilvl w:val="0"/>
                <w:numId w:val="5"/>
              </w:numPr>
              <w:contextualSpacing/>
              <w:rPr>
                <w:color w:val="000000" w:themeColor="text1"/>
                <w:sz w:val="22"/>
                <w:szCs w:val="22"/>
              </w:rPr>
            </w:pPr>
            <w:r w:rsidRPr="00A80F3E">
              <w:rPr>
                <w:color w:val="000000" w:themeColor="text1"/>
                <w:sz w:val="22"/>
                <w:szCs w:val="22"/>
              </w:rPr>
              <w:t xml:space="preserve">Formal bid - date formal solicitation was posted to the ESBD.  </w:t>
            </w:r>
          </w:p>
          <w:p w:rsidR="00412921" w:rsidRPr="00A80F3E" w:rsidRDefault="00412921" w:rsidP="00DC60C3">
            <w:pPr>
              <w:pStyle w:val="Default"/>
              <w:numPr>
                <w:ilvl w:val="0"/>
                <w:numId w:val="5"/>
              </w:numPr>
              <w:contextualSpacing/>
              <w:rPr>
                <w:color w:val="000000" w:themeColor="text1"/>
                <w:sz w:val="22"/>
                <w:szCs w:val="22"/>
              </w:rPr>
            </w:pPr>
            <w:r w:rsidRPr="00A80F3E">
              <w:rPr>
                <w:color w:val="000000" w:themeColor="text1"/>
                <w:sz w:val="22"/>
                <w:szCs w:val="22"/>
              </w:rPr>
              <w:t xml:space="preserve">Informal bid - dates bids were requested from vendors. </w:t>
            </w:r>
          </w:p>
          <w:p w:rsidR="00412921" w:rsidRPr="00A80F3E" w:rsidRDefault="00412921" w:rsidP="00DC60C3">
            <w:pPr>
              <w:pStyle w:val="Default"/>
              <w:numPr>
                <w:ilvl w:val="0"/>
                <w:numId w:val="5"/>
              </w:numPr>
              <w:contextualSpacing/>
              <w:rPr>
                <w:color w:val="000000" w:themeColor="text1"/>
              </w:rPr>
            </w:pPr>
            <w:r w:rsidRPr="00A80F3E">
              <w:rPr>
                <w:color w:val="000000" w:themeColor="text1"/>
                <w:sz w:val="22"/>
                <w:szCs w:val="22"/>
              </w:rPr>
              <w:t>Sole source or emergency - date Purchasing signed the sole source justification form or approved the emergency purchase.</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Award Date</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The Award Date is the date the University executed (signed) the contract.</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Expiration Date</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The Expiration Date is the date when the contract will end pursuant to its terms and conditions.</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Vendor ID</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Unique number assigned to vendors that receive non-payroll payments from UH System.</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Address</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Use vendor address listed on contract. If address is not found use the same address as PO.</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Current Value</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The Current Contract Value includes the value of the contract, any amendments, and any exercised extensions or renewals.</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Maximum Value</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The Maximum Contract Value field should include the value of the contract, amendments, and all potential extensions or renewals that have not been exercised. The total amount both currently and potentially obligated.</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Solicitation Posting Date</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Enter date solicitation was posted for public bidding OR leave blank if not applicable. This is normally found on the first page of the solicitation.</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Number of Bids Received</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The # of Bids Received is used to indicate the number of bids that the University received in response to the formal/informal solicitation. Enter 1 if state contract, cooperative contract, or sole source purchase.</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Solicitation Number</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Enter solicitation number or NA if not applicable.</w:t>
            </w:r>
          </w:p>
        </w:tc>
      </w:tr>
    </w:tbl>
    <w:p w:rsidR="00DC60C3" w:rsidRPr="00A80F3E" w:rsidRDefault="00412921" w:rsidP="00412921">
      <w:pPr>
        <w:spacing w:before="240" w:line="240" w:lineRule="auto"/>
        <w:ind w:left="720" w:hanging="720"/>
        <w:rPr>
          <w:rFonts w:ascii="Times New Roman" w:hAnsi="Times New Roman" w:cs="Times New Roman"/>
          <w:color w:val="000000" w:themeColor="text1"/>
        </w:rPr>
      </w:pPr>
      <w:r w:rsidRPr="00A80F3E">
        <w:rPr>
          <w:rFonts w:ascii="Times New Roman" w:hAnsi="Times New Roman" w:cs="Times New Roman"/>
          <w:b/>
          <w:color w:val="000000" w:themeColor="text1"/>
        </w:rPr>
        <w:t xml:space="preserve">Step 5: </w:t>
      </w:r>
      <w:r w:rsidRPr="00A80F3E">
        <w:rPr>
          <w:rFonts w:ascii="Times New Roman" w:hAnsi="Times New Roman" w:cs="Times New Roman"/>
          <w:color w:val="000000" w:themeColor="text1"/>
        </w:rPr>
        <w:t>Attach</w:t>
      </w:r>
      <w:r w:rsidR="008C16ED" w:rsidRPr="00A80F3E">
        <w:rPr>
          <w:rFonts w:ascii="Times New Roman" w:hAnsi="Times New Roman" w:cs="Times New Roman"/>
          <w:color w:val="000000" w:themeColor="text1"/>
        </w:rPr>
        <w:t xml:space="preserve"> contract </w:t>
      </w:r>
      <w:r w:rsidRPr="00A80F3E">
        <w:rPr>
          <w:rFonts w:ascii="Times New Roman" w:hAnsi="Times New Roman" w:cs="Times New Roman"/>
          <w:color w:val="000000" w:themeColor="text1"/>
        </w:rPr>
        <w:t>files.</w:t>
      </w:r>
    </w:p>
    <w:p w:rsidR="00412921" w:rsidRPr="00A80F3E" w:rsidRDefault="00412921" w:rsidP="00412921">
      <w:pPr>
        <w:spacing w:before="240" w:line="240" w:lineRule="auto"/>
        <w:ind w:left="720" w:hanging="720"/>
        <w:rPr>
          <w:rFonts w:ascii="Times New Roman" w:hAnsi="Times New Roman" w:cs="Times New Roman"/>
          <w:color w:val="000000" w:themeColor="text1"/>
        </w:rPr>
      </w:pPr>
      <w:r w:rsidRPr="00A80F3E">
        <w:rPr>
          <w:rFonts w:ascii="Times New Roman" w:hAnsi="Times New Roman" w:cs="Times New Roman"/>
          <w:b/>
          <w:color w:val="000000" w:themeColor="text1"/>
        </w:rPr>
        <w:t xml:space="preserve">Step 6: </w:t>
      </w:r>
      <w:r w:rsidRPr="00A80F3E">
        <w:rPr>
          <w:rFonts w:ascii="Times New Roman" w:hAnsi="Times New Roman" w:cs="Times New Roman"/>
          <w:color w:val="000000" w:themeColor="text1"/>
        </w:rPr>
        <w:t>Save &amp; Submit.</w:t>
      </w:r>
    </w:p>
    <w:p w:rsidR="00AD5BE4" w:rsidRPr="00A80F3E" w:rsidRDefault="00AD5BE4">
      <w:pPr>
        <w:rPr>
          <w:rFonts w:ascii="Times New Roman" w:hAnsi="Times New Roman" w:cs="Times New Roman"/>
          <w:color w:val="000000" w:themeColor="text1"/>
        </w:rPr>
      </w:pPr>
    </w:p>
    <w:sectPr w:rsidR="00AD5BE4" w:rsidRPr="00A80F3E" w:rsidSect="006374B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DF0" w:rsidRDefault="00D83DF0">
      <w:pPr>
        <w:spacing w:after="0" w:line="240" w:lineRule="auto"/>
      </w:pPr>
      <w:r>
        <w:separator/>
      </w:r>
    </w:p>
  </w:endnote>
  <w:endnote w:type="continuationSeparator" w:id="0">
    <w:p w:rsidR="00D83DF0" w:rsidRDefault="00D8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2E" w:rsidRPr="005B022E" w:rsidRDefault="00664BED" w:rsidP="005B022E">
    <w:pPr>
      <w:pStyle w:val="Footer"/>
      <w:rPr>
        <w:rFonts w:ascii="Times New Roman" w:hAnsi="Times New Roman" w:cs="Times New Roman"/>
      </w:rPr>
    </w:pPr>
    <w:r>
      <w:rPr>
        <w:rFonts w:ascii="Times New Roman" w:hAnsi="Times New Roman" w:cs="Times New Roman"/>
      </w:rPr>
      <w:t xml:space="preserve">Revised </w:t>
    </w:r>
    <w:r w:rsidR="00A80F3E">
      <w:rPr>
        <w:rFonts w:ascii="Times New Roman" w:hAnsi="Times New Roman" w:cs="Times New Roman"/>
      </w:rPr>
      <w:t>5.15.20</w:t>
    </w:r>
    <w:r w:rsidR="00412921" w:rsidRPr="005B022E">
      <w:rPr>
        <w:rFonts w:ascii="Times New Roman" w:hAnsi="Times New Roman" w:cs="Times New Roman"/>
      </w:rPr>
      <w:t xml:space="preserve"> </w:t>
    </w:r>
    <w:r w:rsidR="00210125">
      <w:rPr>
        <w:rFonts w:ascii="Times New Roman" w:hAnsi="Times New Roman" w:cs="Times New Roman"/>
      </w:rPr>
      <w:t xml:space="preserve"> </w:t>
    </w:r>
    <w:r w:rsidR="00412921">
      <w:rPr>
        <w:rFonts w:ascii="Times New Roman" w:hAnsi="Times New Roman" w:cs="Times New Roman"/>
      </w:rPr>
      <w:t xml:space="preserve">              </w:t>
    </w:r>
    <w:r w:rsidR="00412921" w:rsidRPr="005B022E">
      <w:rPr>
        <w:rFonts w:ascii="Times New Roman" w:hAnsi="Times New Roman" w:cs="Times New Roman"/>
      </w:rPr>
      <w:t xml:space="preserve">      </w:t>
    </w:r>
    <w:r w:rsidR="00541C4A">
      <w:rPr>
        <w:rFonts w:ascii="Times New Roman" w:hAnsi="Times New Roman" w:cs="Times New Roman"/>
      </w:rPr>
      <w:t xml:space="preserve">              </w:t>
    </w:r>
    <w:r w:rsidR="00412921" w:rsidRPr="005B022E">
      <w:rPr>
        <w:rFonts w:ascii="Times New Roman" w:hAnsi="Times New Roman" w:cs="Times New Roman"/>
      </w:rPr>
      <w:t xml:space="preserve">                                                    </w:t>
    </w:r>
    <w:r w:rsidR="00412921">
      <w:rPr>
        <w:rFonts w:ascii="Times New Roman" w:hAnsi="Times New Roman" w:cs="Times New Roman"/>
      </w:rPr>
      <w:t xml:space="preserve">                    </w:t>
    </w:r>
    <w:r w:rsidR="00644566">
      <w:rPr>
        <w:rFonts w:ascii="Times New Roman" w:hAnsi="Times New Roman" w:cs="Times New Roman"/>
      </w:rPr>
      <w:t xml:space="preserve">      </w:t>
    </w:r>
    <w:r w:rsidR="00412921">
      <w:rPr>
        <w:rFonts w:ascii="Times New Roman" w:hAnsi="Times New Roman" w:cs="Times New Roman"/>
      </w:rPr>
      <w:t xml:space="preserve">     </w:t>
    </w:r>
    <w:r w:rsidR="00412921" w:rsidRPr="005B022E">
      <w:rPr>
        <w:rFonts w:ascii="Times New Roman" w:hAnsi="Times New Roman" w:cs="Times New Roman"/>
      </w:rPr>
      <w:t xml:space="preserve">Page </w:t>
    </w:r>
    <w:r w:rsidR="00412921" w:rsidRPr="005B022E">
      <w:rPr>
        <w:rFonts w:ascii="Times New Roman" w:hAnsi="Times New Roman" w:cs="Times New Roman"/>
      </w:rPr>
      <w:fldChar w:fldCharType="begin"/>
    </w:r>
    <w:r w:rsidR="00412921" w:rsidRPr="005B022E">
      <w:rPr>
        <w:rFonts w:ascii="Times New Roman" w:hAnsi="Times New Roman" w:cs="Times New Roman"/>
      </w:rPr>
      <w:instrText xml:space="preserve"> PAGE </w:instrText>
    </w:r>
    <w:r w:rsidR="00412921" w:rsidRPr="005B022E">
      <w:rPr>
        <w:rFonts w:ascii="Times New Roman" w:hAnsi="Times New Roman" w:cs="Times New Roman"/>
      </w:rPr>
      <w:fldChar w:fldCharType="separate"/>
    </w:r>
    <w:r w:rsidR="002B60A8">
      <w:rPr>
        <w:rFonts w:ascii="Times New Roman" w:hAnsi="Times New Roman" w:cs="Times New Roman"/>
        <w:noProof/>
      </w:rPr>
      <w:t>1</w:t>
    </w:r>
    <w:r w:rsidR="00412921" w:rsidRPr="005B022E">
      <w:rPr>
        <w:rFonts w:ascii="Times New Roman" w:hAnsi="Times New Roman" w:cs="Times New Roman"/>
      </w:rPr>
      <w:fldChar w:fldCharType="end"/>
    </w:r>
    <w:r w:rsidR="00412921" w:rsidRPr="005B022E">
      <w:rPr>
        <w:rFonts w:ascii="Times New Roman" w:hAnsi="Times New Roman" w:cs="Times New Roman"/>
      </w:rPr>
      <w:t xml:space="preserve"> of </w:t>
    </w:r>
    <w:r w:rsidR="00412921" w:rsidRPr="005B022E">
      <w:rPr>
        <w:rFonts w:ascii="Times New Roman" w:hAnsi="Times New Roman" w:cs="Times New Roman"/>
      </w:rPr>
      <w:fldChar w:fldCharType="begin"/>
    </w:r>
    <w:r w:rsidR="00412921" w:rsidRPr="005B022E">
      <w:rPr>
        <w:rFonts w:ascii="Times New Roman" w:hAnsi="Times New Roman" w:cs="Times New Roman"/>
      </w:rPr>
      <w:instrText xml:space="preserve"> NUMPAGES  </w:instrText>
    </w:r>
    <w:r w:rsidR="00412921" w:rsidRPr="005B022E">
      <w:rPr>
        <w:rFonts w:ascii="Times New Roman" w:hAnsi="Times New Roman" w:cs="Times New Roman"/>
      </w:rPr>
      <w:fldChar w:fldCharType="separate"/>
    </w:r>
    <w:r w:rsidR="002B60A8">
      <w:rPr>
        <w:rFonts w:ascii="Times New Roman" w:hAnsi="Times New Roman" w:cs="Times New Roman"/>
        <w:noProof/>
      </w:rPr>
      <w:t>5</w:t>
    </w:r>
    <w:r w:rsidR="00412921" w:rsidRPr="005B022E">
      <w:rPr>
        <w:rFonts w:ascii="Times New Roman" w:hAnsi="Times New Roman" w:cs="Times New Roman"/>
        <w:noProof/>
      </w:rPr>
      <w:fldChar w:fldCharType="end"/>
    </w:r>
  </w:p>
  <w:p w:rsidR="004C0614" w:rsidRPr="005B022E" w:rsidRDefault="00D83DF0" w:rsidP="005B022E">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DF0" w:rsidRDefault="00D83DF0">
      <w:pPr>
        <w:spacing w:after="0" w:line="240" w:lineRule="auto"/>
      </w:pPr>
      <w:r>
        <w:separator/>
      </w:r>
    </w:p>
  </w:footnote>
  <w:footnote w:type="continuationSeparator" w:id="0">
    <w:p w:rsidR="00D83DF0" w:rsidRDefault="00D83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E9" w:rsidRPr="00AD0293" w:rsidRDefault="00412921" w:rsidP="009975EE">
    <w:pPr>
      <w:pStyle w:val="Header"/>
      <w:jc w:val="center"/>
      <w:rPr>
        <w:rFonts w:ascii="Times New Roman" w:hAnsi="Times New Roman" w:cs="Times New Roman"/>
        <w:b/>
      </w:rPr>
    </w:pPr>
    <w:r w:rsidRPr="00AD0293">
      <w:rPr>
        <w:rFonts w:ascii="Times New Roman" w:hAnsi="Times New Roman" w:cs="Times New Roman"/>
        <w:b/>
      </w:rPr>
      <w:t>UHS CONTRACTS PAGE INSTRUCTIONS</w:t>
    </w:r>
    <w:r w:rsidR="009944F5">
      <w:rPr>
        <w:rFonts w:ascii="Times New Roman" w:hAnsi="Times New Roman" w:cs="Times New Roman"/>
        <w:b/>
      </w:rPr>
      <w:t xml:space="preserve"> FOR DOR CONTRACTS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0DC4"/>
    <w:multiLevelType w:val="hybridMultilevel"/>
    <w:tmpl w:val="A9F83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3F7F0C"/>
    <w:multiLevelType w:val="hybridMultilevel"/>
    <w:tmpl w:val="9F08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C158FC"/>
    <w:multiLevelType w:val="hybridMultilevel"/>
    <w:tmpl w:val="5C56D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B593B"/>
    <w:multiLevelType w:val="hybridMultilevel"/>
    <w:tmpl w:val="E1DA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81225"/>
    <w:multiLevelType w:val="hybridMultilevel"/>
    <w:tmpl w:val="B336B2F4"/>
    <w:lvl w:ilvl="0" w:tplc="72EEB63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274D18"/>
    <w:multiLevelType w:val="hybridMultilevel"/>
    <w:tmpl w:val="60C26B5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4CD7B5E"/>
    <w:multiLevelType w:val="hybridMultilevel"/>
    <w:tmpl w:val="7C541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A7B56"/>
    <w:multiLevelType w:val="hybridMultilevel"/>
    <w:tmpl w:val="755E3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60F7D97"/>
    <w:multiLevelType w:val="hybridMultilevel"/>
    <w:tmpl w:val="034CF7BE"/>
    <w:lvl w:ilvl="0" w:tplc="C56425D6">
      <w:start w:val="1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NzEwsjQ2NDE0NDJU0lEKTi0uzszPAykwrAUA/UXT1ywAAAA="/>
  </w:docVars>
  <w:rsids>
    <w:rsidRoot w:val="00412921"/>
    <w:rsid w:val="00013DD3"/>
    <w:rsid w:val="000640B7"/>
    <w:rsid w:val="00193AAF"/>
    <w:rsid w:val="00210125"/>
    <w:rsid w:val="00220494"/>
    <w:rsid w:val="002749A8"/>
    <w:rsid w:val="002B60A8"/>
    <w:rsid w:val="003260D8"/>
    <w:rsid w:val="003D162B"/>
    <w:rsid w:val="00412921"/>
    <w:rsid w:val="00441759"/>
    <w:rsid w:val="00442657"/>
    <w:rsid w:val="0048029E"/>
    <w:rsid w:val="00494075"/>
    <w:rsid w:val="00541C4A"/>
    <w:rsid w:val="00596E06"/>
    <w:rsid w:val="005E08F0"/>
    <w:rsid w:val="0061521D"/>
    <w:rsid w:val="006374BC"/>
    <w:rsid w:val="00644566"/>
    <w:rsid w:val="00646F13"/>
    <w:rsid w:val="00664BED"/>
    <w:rsid w:val="006D1663"/>
    <w:rsid w:val="00753AD8"/>
    <w:rsid w:val="0077144E"/>
    <w:rsid w:val="00776564"/>
    <w:rsid w:val="007B4FAD"/>
    <w:rsid w:val="007D31A2"/>
    <w:rsid w:val="008C16ED"/>
    <w:rsid w:val="00910919"/>
    <w:rsid w:val="00917C8D"/>
    <w:rsid w:val="009302A8"/>
    <w:rsid w:val="0097150F"/>
    <w:rsid w:val="00985118"/>
    <w:rsid w:val="009944F5"/>
    <w:rsid w:val="00A43644"/>
    <w:rsid w:val="00A80F3E"/>
    <w:rsid w:val="00A87D1A"/>
    <w:rsid w:val="00AD5BE4"/>
    <w:rsid w:val="00B0254F"/>
    <w:rsid w:val="00B07EAF"/>
    <w:rsid w:val="00C554CE"/>
    <w:rsid w:val="00C87513"/>
    <w:rsid w:val="00D37DAC"/>
    <w:rsid w:val="00D41935"/>
    <w:rsid w:val="00D83DF0"/>
    <w:rsid w:val="00DC60C3"/>
    <w:rsid w:val="00DD2A9F"/>
    <w:rsid w:val="00F9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8D1FC1-AACE-46A3-9CE8-6FDA025E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921"/>
  </w:style>
  <w:style w:type="paragraph" w:styleId="Footer">
    <w:name w:val="footer"/>
    <w:basedOn w:val="Normal"/>
    <w:link w:val="FooterChar"/>
    <w:uiPriority w:val="99"/>
    <w:unhideWhenUsed/>
    <w:rsid w:val="00412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921"/>
  </w:style>
  <w:style w:type="paragraph" w:styleId="ListParagraph">
    <w:name w:val="List Paragraph"/>
    <w:basedOn w:val="Normal"/>
    <w:uiPriority w:val="34"/>
    <w:qFormat/>
    <w:rsid w:val="00412921"/>
    <w:pPr>
      <w:ind w:left="720"/>
      <w:contextualSpacing/>
    </w:pPr>
  </w:style>
  <w:style w:type="table" w:styleId="TableGrid">
    <w:name w:val="Table Grid"/>
    <w:basedOn w:val="TableNormal"/>
    <w:uiPriority w:val="39"/>
    <w:rsid w:val="00412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921"/>
    <w:rPr>
      <w:color w:val="0563C1" w:themeColor="hyperlink"/>
      <w:u w:val="single"/>
    </w:rPr>
  </w:style>
  <w:style w:type="paragraph" w:customStyle="1" w:styleId="Default">
    <w:name w:val="Default"/>
    <w:rsid w:val="004129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44566"/>
    <w:rPr>
      <w:color w:val="954F72" w:themeColor="followedHyperlink"/>
      <w:u w:val="single"/>
    </w:rPr>
  </w:style>
  <w:style w:type="character" w:styleId="Strong">
    <w:name w:val="Strong"/>
    <w:basedOn w:val="DefaultParagraphFont"/>
    <w:uiPriority w:val="22"/>
    <w:qFormat/>
    <w:rsid w:val="002749A8"/>
    <w:rPr>
      <w:b/>
      <w:bCs/>
    </w:rPr>
  </w:style>
  <w:style w:type="paragraph" w:styleId="BalloonText">
    <w:name w:val="Balloon Text"/>
    <w:basedOn w:val="Normal"/>
    <w:link w:val="BalloonTextChar"/>
    <w:uiPriority w:val="99"/>
    <w:semiHidden/>
    <w:unhideWhenUsed/>
    <w:rsid w:val="00326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65035">
      <w:bodyDiv w:val="1"/>
      <w:marLeft w:val="0"/>
      <w:marRight w:val="0"/>
      <w:marTop w:val="0"/>
      <w:marBottom w:val="0"/>
      <w:divBdr>
        <w:top w:val="none" w:sz="0" w:space="0" w:color="auto"/>
        <w:left w:val="none" w:sz="0" w:space="0" w:color="auto"/>
        <w:bottom w:val="none" w:sz="0" w:space="0" w:color="auto"/>
        <w:right w:val="none" w:sz="0" w:space="0" w:color="auto"/>
      </w:divBdr>
    </w:div>
    <w:div w:id="131387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h.edu/office-of-finance/purchasing/Purchasing%20Training/"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Bonilla, Hector M</dc:creator>
  <cp:keywords/>
  <dc:description/>
  <cp:lastModifiedBy>Jamil, Hasan</cp:lastModifiedBy>
  <cp:revision>1</cp:revision>
  <dcterms:created xsi:type="dcterms:W3CDTF">2021-11-23T20:52:00Z</dcterms:created>
  <dcterms:modified xsi:type="dcterms:W3CDTF">2021-11-23T20:52:00Z</dcterms:modified>
</cp:coreProperties>
</file>