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1FF0" w14:textId="13018B58" w:rsidR="00647C0E" w:rsidRDefault="000D0252" w:rsidP="000D0252">
      <w:pPr>
        <w:jc w:val="center"/>
        <w:rPr>
          <w:b/>
          <w:bCs/>
          <w:sz w:val="24"/>
          <w:szCs w:val="24"/>
        </w:rPr>
      </w:pPr>
      <w:r w:rsidRPr="000D0252">
        <w:rPr>
          <w:b/>
          <w:bCs/>
          <w:sz w:val="24"/>
          <w:szCs w:val="24"/>
        </w:rPr>
        <w:t>Criteria for Faculty to Receive an Undergraduate Teaching Assistant</w:t>
      </w:r>
    </w:p>
    <w:p w14:paraId="3CD0878E" w14:textId="7DF56E09" w:rsidR="00C1715A" w:rsidRDefault="00C1715A" w:rsidP="000D02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737158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evised 4/19/24)</w:t>
      </w:r>
    </w:p>
    <w:p w14:paraId="33143F22" w14:textId="77777777" w:rsidR="000D0252" w:rsidRDefault="000D0252" w:rsidP="000D0252">
      <w:pPr>
        <w:jc w:val="center"/>
        <w:rPr>
          <w:b/>
          <w:bCs/>
          <w:sz w:val="24"/>
          <w:szCs w:val="24"/>
        </w:rPr>
      </w:pPr>
    </w:p>
    <w:p w14:paraId="259AB0C1" w14:textId="6290CA41" w:rsidR="000D0252" w:rsidRDefault="000D0252" w:rsidP="000D0252">
      <w:pPr>
        <w:rPr>
          <w:sz w:val="24"/>
          <w:szCs w:val="24"/>
        </w:rPr>
      </w:pPr>
      <w:r>
        <w:rPr>
          <w:sz w:val="24"/>
          <w:szCs w:val="24"/>
        </w:rPr>
        <w:t>In order to be eligible for an undergraduate assistant, faculty must meet one of the following requirements:</w:t>
      </w:r>
    </w:p>
    <w:p w14:paraId="159591DF" w14:textId="75578DFD" w:rsidR="000D0252" w:rsidRDefault="000D0252" w:rsidP="000D02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Single course enrollment of 80 or more.</w:t>
      </w:r>
    </w:p>
    <w:p w14:paraId="01FE4A6D" w14:textId="3F3850CD" w:rsidR="000D0252" w:rsidRDefault="000D0252" w:rsidP="000D02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Cumulative course count of 300+ students (example: average of 75 per class).</w:t>
      </w:r>
    </w:p>
    <w:p w14:paraId="01BB9187" w14:textId="7B0B9F3E" w:rsidR="000D0252" w:rsidRDefault="000D0252" w:rsidP="000D02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Course with a laboratory.</w:t>
      </w:r>
    </w:p>
    <w:p w14:paraId="10CC40D3" w14:textId="214177BF" w:rsidR="000D0252" w:rsidRDefault="000D0252" w:rsidP="000D02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Course involving a special college event (for example: Gourmet Night, Corks and Forks, Graduate Conference).</w:t>
      </w:r>
    </w:p>
    <w:p w14:paraId="0673872A" w14:textId="39C869EE" w:rsidR="000D0252" w:rsidRDefault="000D0252" w:rsidP="000D02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Situation where a graduate student is not available, yet is typically assigned to a particular course (for example: Professional Development, Internships, Accounting, Special Project).</w:t>
      </w:r>
    </w:p>
    <w:p w14:paraId="340B52F5" w14:textId="77777777" w:rsidR="000D0252" w:rsidRDefault="000D0252" w:rsidP="000D0252">
      <w:pPr>
        <w:rPr>
          <w:sz w:val="24"/>
          <w:szCs w:val="24"/>
        </w:rPr>
      </w:pPr>
    </w:p>
    <w:p w14:paraId="7B01B1CE" w14:textId="610081D6" w:rsidR="000D0252" w:rsidRPr="000D0252" w:rsidRDefault="000D0252" w:rsidP="000D0252">
      <w:pPr>
        <w:rPr>
          <w:sz w:val="24"/>
          <w:szCs w:val="24"/>
        </w:rPr>
      </w:pPr>
      <w:r>
        <w:rPr>
          <w:sz w:val="24"/>
          <w:szCs w:val="24"/>
        </w:rPr>
        <w:t>Undergraduate Assistants are awarded prior to the start of the semester. Assistants can only work a maximum of 15 hours per week. These are not guaranteed because it will always be dependent on budget.</w:t>
      </w:r>
    </w:p>
    <w:p w14:paraId="44E3C3C1" w14:textId="77777777" w:rsidR="000D0252" w:rsidRDefault="000D0252" w:rsidP="000D0252">
      <w:pPr>
        <w:rPr>
          <w:sz w:val="24"/>
          <w:szCs w:val="24"/>
        </w:rPr>
      </w:pPr>
    </w:p>
    <w:p w14:paraId="3E7AF92A" w14:textId="77777777" w:rsidR="000D0252" w:rsidRPr="000D0252" w:rsidRDefault="000D0252" w:rsidP="000D0252">
      <w:pPr>
        <w:rPr>
          <w:sz w:val="24"/>
          <w:szCs w:val="24"/>
        </w:rPr>
      </w:pPr>
    </w:p>
    <w:sectPr w:rsidR="000D0252" w:rsidRPr="000D0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A4E45"/>
    <w:multiLevelType w:val="hybridMultilevel"/>
    <w:tmpl w:val="17B02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26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52"/>
    <w:rsid w:val="000D0252"/>
    <w:rsid w:val="00647C0E"/>
    <w:rsid w:val="006609DF"/>
    <w:rsid w:val="00737158"/>
    <w:rsid w:val="00C1715A"/>
    <w:rsid w:val="00F6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988C"/>
  <w15:chartTrackingRefBased/>
  <w15:docId w15:val="{EA5D0AB8-3FA7-44CB-927C-DEF35B17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Mary</dc:creator>
  <cp:keywords/>
  <dc:description/>
  <cp:lastModifiedBy>Dawson, Mary</cp:lastModifiedBy>
  <cp:revision>3</cp:revision>
  <dcterms:created xsi:type="dcterms:W3CDTF">2024-04-17T15:48:00Z</dcterms:created>
  <dcterms:modified xsi:type="dcterms:W3CDTF">2025-04-22T18:51:00Z</dcterms:modified>
</cp:coreProperties>
</file>