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CF0D" w14:textId="553D3EAA" w:rsidR="0077197F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Standard Operating Procedure (SOP)</w:t>
      </w:r>
    </w:p>
    <w:p w14:paraId="6480EA65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AAFBD2" w14:textId="108F4CC5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="002D4139" w:rsidRPr="0026720D">
        <w:rPr>
          <w:rFonts w:ascii="Times New Roman" w:eastAsia="Times New Roman" w:hAnsi="Times New Roman" w:cs="Times New Roman"/>
          <w:sz w:val="24"/>
          <w:szCs w:val="24"/>
        </w:rPr>
        <w:t xml:space="preserve"> Graduate Program Reviews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br/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Date: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2D7" w:rsidRPr="0026720D">
        <w:rPr>
          <w:rFonts w:ascii="Times New Roman" w:eastAsia="Times New Roman" w:hAnsi="Times New Roman" w:cs="Times New Roman"/>
          <w:sz w:val="24"/>
          <w:szCs w:val="24"/>
        </w:rPr>
        <w:t>May 13, 2026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br/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Responsible Office: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University of Houston Graduate School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br/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by:</w:t>
      </w:r>
      <w:r w:rsidR="000B0E32" w:rsidRPr="00267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Sarah Larsen</w:t>
      </w:r>
      <w:r w:rsidR="00EB2F0B" w:rsidRPr="002672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0E32" w:rsidRPr="0026720D">
        <w:rPr>
          <w:rFonts w:ascii="Times New Roman" w:eastAsia="Times New Roman" w:hAnsi="Times New Roman" w:cs="Times New Roman"/>
          <w:sz w:val="24"/>
          <w:szCs w:val="24"/>
        </w:rPr>
        <w:t xml:space="preserve"> Ph.D.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, Vice Provost and Dean, Graduate School</w:t>
      </w:r>
    </w:p>
    <w:p w14:paraId="0B8B4F74" w14:textId="6091B6BF" w:rsidR="0077197F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9B6">
        <w:rPr>
          <w:rFonts w:ascii="Times New Roman" w:eastAsia="Times New Roman" w:hAnsi="Times New Roman" w:cs="Times New Roman"/>
          <w:b/>
          <w:sz w:val="24"/>
          <w:szCs w:val="24"/>
        </w:rPr>
        <w:t>Contact: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Daniel Chang, Assistant Provost, Academic Programs</w:t>
      </w:r>
    </w:p>
    <w:p w14:paraId="511CB50C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3D666" w14:textId="306AB814" w:rsidR="0077197F" w:rsidRDefault="0077197F" w:rsidP="00754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720D">
        <w:rPr>
          <w:rFonts w:ascii="Times New Roman" w:eastAsia="Times New Roman" w:hAnsi="Times New Roman" w:cs="Times New Roman"/>
          <w:b/>
          <w:bCs/>
          <w:sz w:val="36"/>
          <w:szCs w:val="36"/>
        </w:rPr>
        <w:t>I. Introduction</w:t>
      </w:r>
    </w:p>
    <w:p w14:paraId="0DF0868B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7DAFB" w14:textId="77777777" w:rsidR="00373B0B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hyperlink r:id="rId7" w:history="1">
        <w:r w:rsidRPr="00B1256D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Texas Administrative Code (TAC) § 2.181, Review of Existing Degree Programs</w:t>
        </w:r>
      </w:hyperlink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>requires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373B0B" w:rsidRPr="00373B0B">
        <w:rPr>
          <w:rFonts w:ascii="Times New Roman" w:eastAsia="Times New Roman" w:hAnsi="Times New Roman" w:cs="Times New Roman"/>
          <w:sz w:val="24"/>
          <w:szCs w:val="24"/>
        </w:rPr>
        <w:t xml:space="preserve">public institution of higher education, in accordance with the requirements of the institution's approved accreditor, 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73B0B" w:rsidRPr="00373B0B">
        <w:rPr>
          <w:rFonts w:ascii="Times New Roman" w:eastAsia="Times New Roman" w:hAnsi="Times New Roman" w:cs="Times New Roman"/>
          <w:sz w:val="24"/>
          <w:szCs w:val="24"/>
        </w:rPr>
        <w:t xml:space="preserve"> have a process to review the quality and effectiveness of existing degree programs and for continuous improvement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439096" w14:textId="28598C40" w:rsidR="00136093" w:rsidRDefault="00136093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8B306" w14:textId="77777777" w:rsidR="000849F2" w:rsidRPr="000849F2" w:rsidRDefault="000849F2" w:rsidP="00084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9F2">
        <w:rPr>
          <w:rFonts w:ascii="Times New Roman" w:eastAsia="Times New Roman" w:hAnsi="Times New Roman" w:cs="Times New Roman"/>
          <w:sz w:val="24"/>
          <w:szCs w:val="24"/>
        </w:rPr>
        <w:t>Program reviews must consist of three elements:</w:t>
      </w:r>
    </w:p>
    <w:p w14:paraId="5EA8B363" w14:textId="77777777" w:rsidR="000849F2" w:rsidRPr="000849F2" w:rsidRDefault="000849F2" w:rsidP="00084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6BE60" w14:textId="77777777" w:rsidR="000849F2" w:rsidRPr="000849F2" w:rsidRDefault="000849F2" w:rsidP="000849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9F2">
        <w:rPr>
          <w:rFonts w:ascii="Times New Roman" w:eastAsia="Times New Roman" w:hAnsi="Times New Roman" w:cs="Times New Roman"/>
          <w:sz w:val="24"/>
          <w:szCs w:val="24"/>
        </w:rPr>
        <w:t>Self-Study: An internal evaluation conducted by the college or department.</w:t>
      </w:r>
    </w:p>
    <w:p w14:paraId="7CF22171" w14:textId="77777777" w:rsidR="000849F2" w:rsidRPr="000849F2" w:rsidRDefault="000849F2" w:rsidP="000849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9F2">
        <w:rPr>
          <w:rFonts w:ascii="Times New Roman" w:eastAsia="Times New Roman" w:hAnsi="Times New Roman" w:cs="Times New Roman"/>
          <w:sz w:val="24"/>
          <w:szCs w:val="24"/>
        </w:rPr>
        <w:t>External Review: A formal report by nationally recognized subject-matter experts from institutions outside of Texas.</w:t>
      </w:r>
    </w:p>
    <w:p w14:paraId="0E662AA0" w14:textId="6FF9F192" w:rsidR="000849F2" w:rsidRPr="000849F2" w:rsidRDefault="000849F2" w:rsidP="000849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9F2">
        <w:rPr>
          <w:rFonts w:ascii="Times New Roman" w:eastAsia="Times New Roman" w:hAnsi="Times New Roman" w:cs="Times New Roman"/>
          <w:sz w:val="24"/>
          <w:szCs w:val="24"/>
        </w:rPr>
        <w:t>Institutional Response: A strategic response from the college/department addressing the findings of the external review.</w:t>
      </w:r>
    </w:p>
    <w:p w14:paraId="7BB3C939" w14:textId="3CDA39B8" w:rsidR="000849F2" w:rsidRDefault="000849F2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524E8" w14:textId="50B5A5A0" w:rsidR="000849F2" w:rsidRDefault="000849F2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programmatic or specialized accreditor programs:</w:t>
      </w:r>
    </w:p>
    <w:p w14:paraId="639FC32A" w14:textId="030F0C83" w:rsidR="000849F2" w:rsidRDefault="000849F2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F2914" w14:textId="77777777" w:rsidR="000849F2" w:rsidRPr="00C24449" w:rsidRDefault="000849F2" w:rsidP="000849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Self-study (abridged version of documents submitted to accrediting agency)</w:t>
      </w:r>
    </w:p>
    <w:p w14:paraId="5DF7E1B2" w14:textId="77777777" w:rsidR="000849F2" w:rsidRPr="00C24449" w:rsidRDefault="000849F2" w:rsidP="000849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Accreditation review report</w:t>
      </w:r>
    </w:p>
    <w:p w14:paraId="099A4634" w14:textId="77777777" w:rsidR="000849F2" w:rsidRPr="00C24449" w:rsidRDefault="000849F2" w:rsidP="000849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Institutional Response</w:t>
      </w:r>
    </w:p>
    <w:p w14:paraId="7E83F8E0" w14:textId="77777777" w:rsidR="000849F2" w:rsidRPr="00C24449" w:rsidRDefault="000849F2" w:rsidP="000849F2">
      <w:pPr>
        <w:pStyle w:val="ListParagraph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- Any response to accreditation review report</w:t>
      </w:r>
    </w:p>
    <w:p w14:paraId="2FFEFB93" w14:textId="4A1501F4" w:rsidR="000849F2" w:rsidRPr="000849F2" w:rsidRDefault="000849F2" w:rsidP="000849F2">
      <w:pPr>
        <w:pStyle w:val="ListParagraph"/>
        <w:rPr>
          <w:rFonts w:ascii="Times New Roman" w:hAnsi="Times New Roman" w:cs="Times New Roman"/>
        </w:rPr>
      </w:pPr>
      <w:r w:rsidRPr="00C24449">
        <w:rPr>
          <w:rFonts w:ascii="Times New Roman" w:hAnsi="Times New Roman" w:cs="Times New Roman"/>
        </w:rPr>
        <w:t>- Letter indicating accreditation status (granted, renewed, etc.)</w:t>
      </w:r>
    </w:p>
    <w:p w14:paraId="5044FBBC" w14:textId="7684E610" w:rsidR="0077197F" w:rsidRDefault="00373B0B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document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 xml:space="preserve"> provides institutional guidance for conducting program reviews consistent with THECB ti</w:t>
      </w:r>
      <w:r w:rsidR="007549B6">
        <w:rPr>
          <w:rFonts w:ascii="Times New Roman" w:eastAsia="Times New Roman" w:hAnsi="Times New Roman" w:cs="Times New Roman"/>
          <w:sz w:val="24"/>
          <w:szCs w:val="24"/>
        </w:rPr>
        <w:t>melines and reporting standards.</w:t>
      </w:r>
    </w:p>
    <w:p w14:paraId="08ABBBE7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38F65" w14:textId="6EE9865C" w:rsidR="00184745" w:rsidRDefault="0077197F" w:rsidP="00184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720D">
        <w:rPr>
          <w:rFonts w:ascii="Times New Roman" w:eastAsia="Times New Roman" w:hAnsi="Times New Roman" w:cs="Times New Roman"/>
          <w:b/>
          <w:bCs/>
          <w:sz w:val="36"/>
          <w:szCs w:val="36"/>
        </w:rPr>
        <w:t>II. Policy</w:t>
      </w:r>
    </w:p>
    <w:p w14:paraId="631DFC64" w14:textId="77777777" w:rsidR="00184745" w:rsidRDefault="00184745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B632E36" w14:textId="0FD46B1D" w:rsidR="0077197F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A. Review Frequency</w:t>
      </w:r>
    </w:p>
    <w:p w14:paraId="3AA5C17F" w14:textId="77777777" w:rsidR="00054C4C" w:rsidRPr="0026720D" w:rsidRDefault="00054C4C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6F09E9E" w14:textId="52C11859" w:rsidR="0077197F" w:rsidRDefault="000B0E32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Each master’s, doctoral, and professional 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 xml:space="preserve">degree program will be reviewed once every </w:t>
      </w:r>
      <w:r w:rsidR="00AD3F3A" w:rsidRPr="0026720D">
        <w:rPr>
          <w:rFonts w:ascii="Times New Roman" w:eastAsia="Times New Roman" w:hAnsi="Times New Roman" w:cs="Times New Roman"/>
          <w:sz w:val="24"/>
          <w:szCs w:val="24"/>
        </w:rPr>
        <w:t>ten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 xml:space="preserve"> years in accordance with the schedule established by the T</w:t>
      </w:r>
      <w:r w:rsidR="00226C13">
        <w:rPr>
          <w:rFonts w:ascii="Times New Roman" w:eastAsia="Times New Roman" w:hAnsi="Times New Roman" w:cs="Times New Roman"/>
          <w:sz w:val="24"/>
          <w:szCs w:val="24"/>
        </w:rPr>
        <w:t xml:space="preserve">exas 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H</w:t>
      </w:r>
      <w:r w:rsidR="00226C13">
        <w:rPr>
          <w:rFonts w:ascii="Times New Roman" w:eastAsia="Times New Roman" w:hAnsi="Times New Roman" w:cs="Times New Roman"/>
          <w:sz w:val="24"/>
          <w:szCs w:val="24"/>
        </w:rPr>
        <w:t xml:space="preserve">igher 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E</w:t>
      </w:r>
      <w:r w:rsidR="00226C13">
        <w:rPr>
          <w:rFonts w:ascii="Times New Roman" w:eastAsia="Times New Roman" w:hAnsi="Times New Roman" w:cs="Times New Roman"/>
          <w:sz w:val="24"/>
          <w:szCs w:val="24"/>
        </w:rPr>
        <w:t xml:space="preserve">ducation 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C</w:t>
      </w:r>
      <w:r w:rsidR="00226C13">
        <w:rPr>
          <w:rFonts w:ascii="Times New Roman" w:eastAsia="Times New Roman" w:hAnsi="Times New Roman" w:cs="Times New Roman"/>
          <w:sz w:val="24"/>
          <w:szCs w:val="24"/>
        </w:rPr>
        <w:t xml:space="preserve">oordinating 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B</w:t>
      </w:r>
      <w:r w:rsidR="00226C13">
        <w:rPr>
          <w:rFonts w:ascii="Times New Roman" w:eastAsia="Times New Roman" w:hAnsi="Times New Roman" w:cs="Times New Roman"/>
          <w:sz w:val="24"/>
          <w:szCs w:val="24"/>
        </w:rPr>
        <w:t>oard (THECB)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 xml:space="preserve"> and coordinated by the Graduate School.</w:t>
      </w:r>
    </w:p>
    <w:p w14:paraId="0A361397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58DF1" w14:textId="3F54306F" w:rsidR="00F93CF7" w:rsidRDefault="00F93CF7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lastRenderedPageBreak/>
        <w:t>If a college requests to change the schedule for program review, the Graduate Associate Dean must provide a written justification to the Dean of the Graduate School. The Dean will make the final determination.</w:t>
      </w:r>
    </w:p>
    <w:p w14:paraId="1BD2EFEA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5D1DB" w14:textId="67B37465" w:rsidR="00054C4C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B. Reviewer Requirements</w:t>
      </w:r>
    </w:p>
    <w:p w14:paraId="15C9D332" w14:textId="77777777" w:rsidR="00184745" w:rsidRDefault="00184745" w:rsidP="0018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D42BD" w14:textId="6A85458B" w:rsidR="00F93CF7" w:rsidRPr="0026720D" w:rsidRDefault="00F93CF7" w:rsidP="00754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Have subject-matter expertise.</w:t>
      </w:r>
    </w:p>
    <w:p w14:paraId="59763D20" w14:textId="77777777" w:rsidR="00F93CF7" w:rsidRPr="0026720D" w:rsidRDefault="00F93CF7" w:rsidP="00754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Be employed by institutions of higher education outside of Texas.</w:t>
      </w:r>
    </w:p>
    <w:p w14:paraId="2813E71E" w14:textId="285874E4" w:rsidR="00F93CF7" w:rsidRPr="0026720D" w:rsidRDefault="00F93CF7" w:rsidP="00754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Be able to participate in a site </w:t>
      </w:r>
      <w:r w:rsidR="00B1256D">
        <w:rPr>
          <w:rFonts w:ascii="Times New Roman" w:eastAsia="Times New Roman" w:hAnsi="Times New Roman" w:cs="Times New Roman"/>
          <w:sz w:val="24"/>
          <w:szCs w:val="24"/>
        </w:rPr>
        <w:t>review (virtual for master’s,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in-person for doctoral programs</w:t>
      </w:r>
      <w:r w:rsidR="00B1256D">
        <w:rPr>
          <w:rFonts w:ascii="Times New Roman" w:eastAsia="Times New Roman" w:hAnsi="Times New Roman" w:cs="Times New Roman"/>
          <w:sz w:val="24"/>
          <w:szCs w:val="24"/>
        </w:rPr>
        <w:t xml:space="preserve"> preferred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E96325B" w14:textId="77777777" w:rsidR="00F93CF7" w:rsidRPr="0026720D" w:rsidRDefault="00F93CF7" w:rsidP="00754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Be part of a program that is nationally recognized for excellence in the discipline.</w:t>
      </w:r>
    </w:p>
    <w:p w14:paraId="03169957" w14:textId="260D534E" w:rsidR="00F93CF7" w:rsidRDefault="00F93CF7" w:rsidP="00754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Be able to affirm that they have no conflict of interest related to the program under review.</w:t>
      </w:r>
    </w:p>
    <w:p w14:paraId="68419BAB" w14:textId="77777777" w:rsidR="007549B6" w:rsidRPr="0026720D" w:rsidRDefault="007549B6" w:rsidP="007549B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05D0E4D" w14:textId="77777777" w:rsidR="00F93CF7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Each review requires two external reviewers for an on-site </w:t>
      </w:r>
      <w:r w:rsidR="00AD3F3A" w:rsidRPr="0026720D">
        <w:rPr>
          <w:rFonts w:ascii="Times New Roman" w:eastAsia="Times New Roman" w:hAnsi="Times New Roman" w:cs="Times New Roman"/>
          <w:sz w:val="24"/>
          <w:szCs w:val="24"/>
        </w:rPr>
        <w:t>(recommended</w:t>
      </w:r>
      <w:r w:rsidR="000B0E32" w:rsidRPr="0026720D">
        <w:rPr>
          <w:rFonts w:ascii="Times New Roman" w:eastAsia="Times New Roman" w:hAnsi="Times New Roman" w:cs="Times New Roman"/>
          <w:sz w:val="24"/>
          <w:szCs w:val="24"/>
        </w:rPr>
        <w:t xml:space="preserve"> for doctoral programs</w:t>
      </w:r>
      <w:r w:rsidR="00AD3F3A" w:rsidRPr="002672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or virtual evaluation lasting approximately one day.</w:t>
      </w:r>
      <w:r w:rsidR="00F93CF7" w:rsidRPr="00267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C5C1B3" w14:textId="320D9C89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The Graduate Associate Dean of the college coordinates reviewer arrangements with oversight from </w:t>
      </w:r>
      <w:r w:rsidR="007549B6">
        <w:rPr>
          <w:rFonts w:ascii="Times New Roman" w:eastAsia="Times New Roman" w:hAnsi="Times New Roman" w:cs="Times New Roman"/>
          <w:sz w:val="24"/>
          <w:szCs w:val="24"/>
        </w:rPr>
        <w:t>the Dean of the Graduate School.</w:t>
      </w:r>
    </w:p>
    <w:p w14:paraId="4F3B0584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5A5A9" w14:textId="14E03FDE" w:rsidR="00054C4C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C. Common CIP Code Programs</w:t>
      </w:r>
    </w:p>
    <w:p w14:paraId="40F28EC1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8DD21" w14:textId="3F2FA243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Master’s and doctoral programs that share the same four-digit Classification of Instructional Programs (CIP) code will be reviewed together whenever possible.</w:t>
      </w:r>
    </w:p>
    <w:p w14:paraId="2170B0D8" w14:textId="77777777" w:rsidR="00E04CEC" w:rsidRPr="0026720D" w:rsidRDefault="00E04CEC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827B6" w14:textId="264F7950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If a college requests separate reviews for programs with common CIP codes, the Graduate Associate Dean must provide a written justification to the Dean of the Graduate School. The Dean will make the final determination.</w:t>
      </w:r>
    </w:p>
    <w:p w14:paraId="51EDBC2A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D8A39" w14:textId="5A11968B" w:rsidR="00054C4C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D. </w:t>
      </w:r>
      <w:r w:rsidR="00BB184D">
        <w:rPr>
          <w:rFonts w:ascii="Times New Roman" w:eastAsia="Times New Roman" w:hAnsi="Times New Roman" w:cs="Times New Roman"/>
          <w:b/>
          <w:bCs/>
          <w:sz w:val="27"/>
          <w:szCs w:val="27"/>
        </w:rPr>
        <w:t>Programmatic or S</w:t>
      </w:r>
      <w:r w:rsidR="00BB184D" w:rsidRPr="00BB18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pecialized </w:t>
      </w:r>
      <w:r w:rsidR="00BB184D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ccredited Programs</w:t>
      </w:r>
    </w:p>
    <w:p w14:paraId="2AADAA9D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9A7C6" w14:textId="1646F14B" w:rsidR="0077197F" w:rsidRDefault="00BB184D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84D">
        <w:rPr>
          <w:rFonts w:ascii="Times New Roman" w:eastAsia="Times New Roman" w:hAnsi="Times New Roman" w:cs="Times New Roman"/>
          <w:sz w:val="24"/>
          <w:szCs w:val="24"/>
        </w:rPr>
        <w:t xml:space="preserve">rogrammatic or specialized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ccredited graduate programs may use their accreditation review to fulfill the THECB review requirement, provided the process meets or exceeds the standards established in TAC § 2.181.</w:t>
      </w:r>
    </w:p>
    <w:p w14:paraId="67A95334" w14:textId="77777777" w:rsidR="007549B6" w:rsidRPr="0026720D" w:rsidRDefault="007549B6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636D7" w14:textId="452C7BFB" w:rsidR="0077197F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E. Oversight and Communication</w:t>
      </w:r>
    </w:p>
    <w:p w14:paraId="067A2E2B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F229CC3" w14:textId="798BE26B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The Graduate Associate Dean communicates the review schedule and THECB deadlines to the program. The Graduate School and relevant faculty review all self-study materials before submitting them to the external reviewers.</w:t>
      </w:r>
    </w:p>
    <w:p w14:paraId="1DE4C9B2" w14:textId="6DB5015E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D674E" w14:textId="6284357B" w:rsidR="007549B6" w:rsidRPr="0026720D" w:rsidRDefault="0077197F" w:rsidP="00754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720D">
        <w:rPr>
          <w:rFonts w:ascii="Times New Roman" w:eastAsia="Times New Roman" w:hAnsi="Times New Roman" w:cs="Times New Roman"/>
          <w:b/>
          <w:bCs/>
          <w:sz w:val="36"/>
          <w:szCs w:val="36"/>
        </w:rPr>
        <w:t>III. Guidelines</w:t>
      </w:r>
    </w:p>
    <w:p w14:paraId="1A506907" w14:textId="77777777" w:rsidR="00184745" w:rsidRDefault="00184745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64E023A" w14:textId="57843EDE" w:rsidR="007549B6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A. Program Review </w:t>
      </w:r>
      <w:r w:rsidR="000B0E32"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Timeline</w:t>
      </w: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and Responsibilities</w:t>
      </w:r>
    </w:p>
    <w:p w14:paraId="6DD2625F" w14:textId="77777777" w:rsidR="00184745" w:rsidRDefault="00184745" w:rsidP="00184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21ACC" w14:textId="4B22F667" w:rsidR="0026720D" w:rsidRPr="0026720D" w:rsidRDefault="0026720D" w:rsidP="00754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0D">
        <w:rPr>
          <w:rFonts w:ascii="Times New Roman" w:hAnsi="Times New Roman" w:cs="Times New Roman"/>
          <w:b/>
          <w:sz w:val="24"/>
          <w:szCs w:val="24"/>
        </w:rPr>
        <w:t>G</w:t>
      </w:r>
      <w:r w:rsidR="00BB184D">
        <w:rPr>
          <w:rFonts w:ascii="Times New Roman" w:hAnsi="Times New Roman" w:cs="Times New Roman"/>
          <w:b/>
          <w:sz w:val="24"/>
          <w:szCs w:val="24"/>
        </w:rPr>
        <w:t>raduate Program Review Timeline</w:t>
      </w:r>
    </w:p>
    <w:p w14:paraId="5B7AF76C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2D8FB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20D">
        <w:rPr>
          <w:rFonts w:ascii="Times New Roman" w:hAnsi="Times New Roman" w:cs="Times New Roman"/>
          <w:sz w:val="24"/>
          <w:szCs w:val="24"/>
          <w:u w:val="single"/>
        </w:rPr>
        <w:t>Semester before THECB due date</w:t>
      </w:r>
    </w:p>
    <w:p w14:paraId="2BFADA7E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EE49" w14:textId="77777777" w:rsidR="0026720D" w:rsidRPr="0026720D" w:rsidRDefault="0026720D" w:rsidP="007549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 xml:space="preserve">Graduate School sends memo to College Dean of upcoming review. Meeting scheduled with relevant parties (if requested). </w:t>
      </w:r>
    </w:p>
    <w:p w14:paraId="0C6E508C" w14:textId="6FE71D6F" w:rsidR="0026720D" w:rsidRPr="0026720D" w:rsidRDefault="0026720D" w:rsidP="007549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 xml:space="preserve">College submits </w:t>
      </w:r>
      <w:hyperlink r:id="rId8" w:history="1"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External Reviewer Qualifications</w:t>
        </w:r>
      </w:hyperlink>
      <w:r w:rsidRPr="0026720D">
        <w:rPr>
          <w:rFonts w:ascii="Times New Roman" w:hAnsi="Times New Roman" w:cs="Times New Roman"/>
          <w:sz w:val="24"/>
          <w:szCs w:val="24"/>
        </w:rPr>
        <w:t xml:space="preserve"> to the Graduate School.</w:t>
      </w:r>
    </w:p>
    <w:p w14:paraId="7F14BF28" w14:textId="77777777" w:rsidR="0026720D" w:rsidRPr="0026720D" w:rsidRDefault="0026720D" w:rsidP="007549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 xml:space="preserve">Upon approval of External Reviewer Qualifications, College completes contract/W-9 forms and schedules reviewers for program review. </w:t>
      </w:r>
    </w:p>
    <w:p w14:paraId="59F6597D" w14:textId="7EEC9B34" w:rsidR="0026720D" w:rsidRPr="0026720D" w:rsidRDefault="0026720D" w:rsidP="007549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self-study (</w:t>
      </w:r>
      <w:hyperlink r:id="rId9" w:history="1"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template</w:t>
        </w:r>
      </w:hyperlink>
      <w:r w:rsidRPr="0026720D">
        <w:rPr>
          <w:rFonts w:ascii="Times New Roman" w:hAnsi="Times New Roman" w:cs="Times New Roman"/>
          <w:sz w:val="24"/>
          <w:szCs w:val="24"/>
        </w:rPr>
        <w:t>) and program review itinerary to Graduate School.</w:t>
      </w:r>
    </w:p>
    <w:p w14:paraId="5AD40945" w14:textId="77777777" w:rsidR="0026720D" w:rsidRPr="0026720D" w:rsidRDefault="0026720D" w:rsidP="007549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Upon approval of self-study and program review itinerary, College completes travel arrangements (if applicable).</w:t>
      </w:r>
    </w:p>
    <w:p w14:paraId="13747562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7F7DB" w14:textId="30C12579" w:rsidR="0026720D" w:rsidRPr="0026720D" w:rsidRDefault="000F5DF9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Four months</w:t>
      </w:r>
      <w:r w:rsidR="0026720D" w:rsidRPr="0026720D">
        <w:rPr>
          <w:rFonts w:ascii="Times New Roman" w:hAnsi="Times New Roman" w:cs="Times New Roman"/>
          <w:sz w:val="24"/>
          <w:szCs w:val="24"/>
          <w:u w:val="single"/>
        </w:rPr>
        <w:t xml:space="preserve"> before THECB due date</w:t>
      </w:r>
    </w:p>
    <w:p w14:paraId="137C82CC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297DD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self-study to external reviewers.</w:t>
      </w:r>
    </w:p>
    <w:p w14:paraId="2078C544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47C39" w14:textId="688811E0" w:rsidR="0026720D" w:rsidRPr="0026720D" w:rsidRDefault="000F5DF9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Three months </w:t>
      </w:r>
      <w:r w:rsidR="00BB184D">
        <w:rPr>
          <w:rFonts w:ascii="Times New Roman" w:hAnsi="Times New Roman" w:cs="Times New Roman"/>
          <w:sz w:val="24"/>
          <w:szCs w:val="24"/>
          <w:u w:val="single"/>
        </w:rPr>
        <w:t>before THECB due date</w:t>
      </w:r>
    </w:p>
    <w:p w14:paraId="7C8E6B39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465B6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completes program review with external reviewers (one day).</w:t>
      </w:r>
    </w:p>
    <w:p w14:paraId="69AEE8A2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F6FE1" w14:textId="232E01F7" w:rsidR="0026720D" w:rsidRPr="0026720D" w:rsidRDefault="000F5DF9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Two months </w:t>
      </w:r>
      <w:r w:rsidR="00BB184D">
        <w:rPr>
          <w:rFonts w:ascii="Times New Roman" w:hAnsi="Times New Roman" w:cs="Times New Roman"/>
          <w:sz w:val="24"/>
          <w:szCs w:val="24"/>
          <w:u w:val="single"/>
        </w:rPr>
        <w:t>before THECB due date</w:t>
      </w:r>
    </w:p>
    <w:p w14:paraId="2F14138F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F2280" w14:textId="0B633CAC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External reviewers submit External Review Report (</w:t>
      </w:r>
      <w:hyperlink r:id="rId10" w:history="1"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template</w:t>
        </w:r>
      </w:hyperlink>
      <w:r w:rsidRPr="0026720D">
        <w:rPr>
          <w:rFonts w:ascii="Times New Roman" w:hAnsi="Times New Roman" w:cs="Times New Roman"/>
          <w:sz w:val="24"/>
          <w:szCs w:val="24"/>
        </w:rPr>
        <w:t>) to College.</w:t>
      </w:r>
    </w:p>
    <w:p w14:paraId="011B6245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59569" w14:textId="1780B4EB" w:rsidR="0026720D" w:rsidRPr="0026720D" w:rsidRDefault="000F5DF9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One month</w:t>
      </w:r>
      <w:r w:rsidR="00BB184D">
        <w:rPr>
          <w:rFonts w:ascii="Times New Roman" w:hAnsi="Times New Roman" w:cs="Times New Roman"/>
          <w:sz w:val="24"/>
          <w:szCs w:val="24"/>
          <w:u w:val="single"/>
        </w:rPr>
        <w:t xml:space="preserve"> before THECB due date</w:t>
      </w:r>
    </w:p>
    <w:p w14:paraId="0F91944C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2DA99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the following to the Graduate School:</w:t>
      </w:r>
    </w:p>
    <w:p w14:paraId="25B8FD82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21ED2" w14:textId="536444B3" w:rsidR="0026720D" w:rsidRPr="0026720D" w:rsidRDefault="00783246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F5DF9" w:rsidRPr="000F5DF9">
          <w:rPr>
            <w:rStyle w:val="Hyperlink"/>
            <w:rFonts w:ascii="Times New Roman" w:hAnsi="Times New Roman" w:cs="Times New Roman"/>
            <w:sz w:val="24"/>
            <w:szCs w:val="24"/>
          </w:rPr>
          <w:t>Cover Sheet</w:t>
        </w:r>
      </w:hyperlink>
    </w:p>
    <w:p w14:paraId="31C539C7" w14:textId="533BB278" w:rsidR="0026720D" w:rsidRPr="0026720D" w:rsidRDefault="00136093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Review</w:t>
      </w:r>
    </w:p>
    <w:p w14:paraId="764658D0" w14:textId="67911B53" w:rsidR="0026720D" w:rsidRPr="0026720D" w:rsidRDefault="0026720D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Institutional Response (</w:t>
      </w:r>
      <w:hyperlink r:id="rId12" w:history="1">
        <w:r w:rsidRPr="0026720D">
          <w:rPr>
            <w:rStyle w:val="Hyperlink"/>
            <w:rFonts w:ascii="Times New Roman" w:hAnsi="Times New Roman" w:cs="Times New Roman"/>
            <w:sz w:val="24"/>
            <w:szCs w:val="24"/>
          </w:rPr>
          <w:t>template</w:t>
        </w:r>
      </w:hyperlink>
      <w:r w:rsidRPr="0026720D">
        <w:rPr>
          <w:rFonts w:ascii="Times New Roman" w:hAnsi="Times New Roman" w:cs="Times New Roman"/>
          <w:sz w:val="24"/>
          <w:szCs w:val="24"/>
        </w:rPr>
        <w:t>)</w:t>
      </w:r>
    </w:p>
    <w:p w14:paraId="03CA1562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300C7" w14:textId="77777777" w:rsidR="0026720D" w:rsidRPr="0026720D" w:rsidRDefault="0026720D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Upon approval, the Graduate School will add the approved self-study and submit to the THECB. </w:t>
      </w:r>
    </w:p>
    <w:p w14:paraId="5A61CAA0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75189" w14:textId="1985C5BE" w:rsidR="0026720D" w:rsidRPr="0026720D" w:rsidRDefault="0026720D" w:rsidP="00754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0D">
        <w:rPr>
          <w:rFonts w:ascii="Times New Roman" w:hAnsi="Times New Roman" w:cs="Times New Roman"/>
          <w:b/>
          <w:sz w:val="24"/>
          <w:szCs w:val="24"/>
        </w:rPr>
        <w:t>Graduate Program Review Timeline (</w:t>
      </w:r>
      <w:r w:rsidR="00BB184D" w:rsidRPr="00BB184D">
        <w:rPr>
          <w:rFonts w:ascii="Times New Roman" w:hAnsi="Times New Roman" w:cs="Times New Roman"/>
          <w:b/>
          <w:sz w:val="24"/>
          <w:szCs w:val="24"/>
        </w:rPr>
        <w:t xml:space="preserve">Programmatic or Specialized </w:t>
      </w:r>
      <w:r w:rsidRPr="0026720D">
        <w:rPr>
          <w:rFonts w:ascii="Times New Roman" w:hAnsi="Times New Roman" w:cs="Times New Roman"/>
          <w:b/>
          <w:sz w:val="24"/>
          <w:szCs w:val="24"/>
        </w:rPr>
        <w:t>Accredited)</w:t>
      </w:r>
    </w:p>
    <w:p w14:paraId="51EFE6CF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67EB8" w14:textId="1488D6EB" w:rsidR="0026720D" w:rsidRPr="0026720D" w:rsidRDefault="00BB184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30 days before THECB due date</w:t>
      </w:r>
    </w:p>
    <w:p w14:paraId="0BE84BCA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02A12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College submits the following to the Graduate School:</w:t>
      </w:r>
    </w:p>
    <w:p w14:paraId="264ADC64" w14:textId="77777777" w:rsidR="0026720D" w:rsidRPr="0026720D" w:rsidRDefault="0026720D" w:rsidP="00754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5B8BA" w14:textId="70E793CC" w:rsidR="0026720D" w:rsidRPr="0026720D" w:rsidRDefault="00783246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F5DF9">
          <w:rPr>
            <w:rStyle w:val="Hyperlink"/>
            <w:rFonts w:ascii="Times New Roman" w:hAnsi="Times New Roman" w:cs="Times New Roman"/>
            <w:sz w:val="24"/>
            <w:szCs w:val="24"/>
          </w:rPr>
          <w:t>Cover Sheet (Programmatic or Specialized Accredited</w:t>
        </w:r>
        <w:r w:rsidR="0026720D" w:rsidRPr="00136093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</w:p>
    <w:p w14:paraId="0DBC8D97" w14:textId="77777777" w:rsidR="0026720D" w:rsidRPr="0026720D" w:rsidRDefault="0026720D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Self-study (abridged version of documents submitted to accrediting agency)</w:t>
      </w:r>
    </w:p>
    <w:p w14:paraId="1590A16A" w14:textId="04091F01" w:rsidR="0026720D" w:rsidRPr="0026720D" w:rsidRDefault="0026720D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lastRenderedPageBreak/>
        <w:t xml:space="preserve">Accreditation </w:t>
      </w:r>
      <w:r>
        <w:rPr>
          <w:rFonts w:ascii="Times New Roman" w:hAnsi="Times New Roman" w:cs="Times New Roman"/>
          <w:sz w:val="24"/>
          <w:szCs w:val="24"/>
        </w:rPr>
        <w:t>review report</w:t>
      </w:r>
    </w:p>
    <w:p w14:paraId="688D24E4" w14:textId="77777777" w:rsidR="0026720D" w:rsidRPr="0026720D" w:rsidRDefault="0026720D" w:rsidP="007549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Institutional Response</w:t>
      </w:r>
    </w:p>
    <w:p w14:paraId="09CD2050" w14:textId="77777777" w:rsidR="0026720D" w:rsidRPr="0026720D" w:rsidRDefault="0026720D" w:rsidP="007549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0D">
        <w:rPr>
          <w:rFonts w:ascii="Times New Roman" w:hAnsi="Times New Roman" w:cs="Times New Roman"/>
          <w:sz w:val="24"/>
          <w:szCs w:val="24"/>
        </w:rPr>
        <w:t>- Any response to accreditation review report</w:t>
      </w:r>
    </w:p>
    <w:p w14:paraId="1D5D5C9B" w14:textId="77777777" w:rsidR="0026720D" w:rsidRPr="0026720D" w:rsidRDefault="0026720D" w:rsidP="007549B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720D">
        <w:rPr>
          <w:rFonts w:ascii="Times New Roman" w:hAnsi="Times New Roman" w:cs="Times New Roman"/>
          <w:sz w:val="24"/>
          <w:szCs w:val="24"/>
        </w:rPr>
        <w:t>- Letter indicating accreditation status (granted, renewed, etc.)</w:t>
      </w:r>
    </w:p>
    <w:p w14:paraId="51668EF0" w14:textId="0596566C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50FBF" w14:textId="582054CC" w:rsidR="00054C4C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B. Reviewer Submission Requirements</w:t>
      </w:r>
    </w:p>
    <w:p w14:paraId="287580FC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F6D79" w14:textId="6B61F80A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When submitting reviewer information, the Graduate Associate Dean must include:</w:t>
      </w:r>
    </w:p>
    <w:p w14:paraId="39387ACE" w14:textId="77777777" w:rsidR="00054C4C" w:rsidRPr="0026720D" w:rsidRDefault="00054C4C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79B8B" w14:textId="77777777" w:rsidR="0077197F" w:rsidRPr="0026720D" w:rsidRDefault="0077197F" w:rsidP="00754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Name, title, and institutional affiliation of reviewer(s)</w:t>
      </w:r>
    </w:p>
    <w:p w14:paraId="4966DC24" w14:textId="77777777" w:rsidR="0077197F" w:rsidRPr="0026720D" w:rsidRDefault="0077197F" w:rsidP="00754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Email address of reviewer(s)</w:t>
      </w:r>
    </w:p>
    <w:p w14:paraId="0A183736" w14:textId="24984B9F" w:rsidR="0077197F" w:rsidRDefault="0077197F" w:rsidP="00754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Brief summary of reviewer credentials and disciplinary expertise</w:t>
      </w:r>
    </w:p>
    <w:p w14:paraId="0199D8F9" w14:textId="77777777" w:rsidR="00054C4C" w:rsidRPr="0026720D" w:rsidRDefault="00054C4C" w:rsidP="00054C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0AB5D5" w14:textId="77777777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All self-study materials must be provided to reviewers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one month prior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to the scheduled review date.</w:t>
      </w:r>
    </w:p>
    <w:p w14:paraId="5BEE9474" w14:textId="3A6F268F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20B71" w14:textId="77777777" w:rsidR="0077197F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C. Program Review Itinerary</w:t>
      </w:r>
    </w:p>
    <w:p w14:paraId="1B1BA8B8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D2139" w14:textId="000D58FE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The program review typically lasts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one day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. Any exceptions must be approved by the Dean of the Graduate School.</w:t>
      </w:r>
      <w:r w:rsidR="0005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Each itinerary must include, at a minimum:</w:t>
      </w:r>
    </w:p>
    <w:p w14:paraId="58648D94" w14:textId="77777777" w:rsidR="00054C4C" w:rsidRPr="0026720D" w:rsidRDefault="00054C4C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04287" w14:textId="77777777" w:rsidR="0077197F" w:rsidRPr="0026720D" w:rsidRDefault="0077197F" w:rsidP="007549B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Orientation/Overview Meeting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involving the Dean of the Graduate School.</w:t>
      </w:r>
    </w:p>
    <w:p w14:paraId="51B4FF12" w14:textId="77777777" w:rsidR="0077197F" w:rsidRPr="0026720D" w:rsidRDefault="0077197F" w:rsidP="007549B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Meetings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with department leadership, faculty, staff, and students.</w:t>
      </w:r>
    </w:p>
    <w:p w14:paraId="27AA4110" w14:textId="77777777" w:rsidR="0077197F" w:rsidRPr="0026720D" w:rsidRDefault="0077197F" w:rsidP="007549B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Meal Period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(lunch and/or dinner) depending on review duration.</w:t>
      </w:r>
    </w:p>
    <w:p w14:paraId="498ECF64" w14:textId="77777777" w:rsidR="0077197F" w:rsidRPr="0026720D" w:rsidRDefault="0077197F" w:rsidP="007549B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or Thesis Discussion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, when applicable.</w:t>
      </w:r>
    </w:p>
    <w:p w14:paraId="06B6FB3C" w14:textId="77777777" w:rsidR="0077197F" w:rsidRPr="0026720D" w:rsidRDefault="0077197F" w:rsidP="007549B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Exit Interview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including the Department Chair, Graduate Associate Dean, faculty, and relevant participants. The Dean of the Graduate School may attend at the program’s discretion.</w:t>
      </w:r>
    </w:p>
    <w:p w14:paraId="34D0E059" w14:textId="668D11ED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B8EF9" w14:textId="77777777" w:rsidR="0077197F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D. Required Documentation for Completion</w:t>
      </w:r>
    </w:p>
    <w:p w14:paraId="01B38802" w14:textId="77777777" w:rsidR="00054C4C" w:rsidRDefault="00054C4C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8BBBA" w14:textId="5012F0FA" w:rsidR="0077197F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To complete the review process, the following must be submitted to the Graduate School:</w:t>
      </w:r>
    </w:p>
    <w:p w14:paraId="60DE7AD1" w14:textId="77777777" w:rsidR="00054C4C" w:rsidRPr="0026720D" w:rsidRDefault="00054C4C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69D2C" w14:textId="4B3C6557" w:rsidR="0077197F" w:rsidRPr="0026720D" w:rsidRDefault="000B0E32" w:rsidP="007549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Self-s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tudy</w:t>
      </w:r>
    </w:p>
    <w:p w14:paraId="0B786938" w14:textId="4747A9D3" w:rsidR="0077197F" w:rsidRPr="0026720D" w:rsidRDefault="000B0E32" w:rsidP="007549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External review r</w:t>
      </w:r>
      <w:r w:rsidR="0077197F" w:rsidRPr="0026720D">
        <w:rPr>
          <w:rFonts w:ascii="Times New Roman" w:eastAsia="Times New Roman" w:hAnsi="Times New Roman" w:cs="Times New Roman"/>
          <w:sz w:val="24"/>
          <w:szCs w:val="24"/>
        </w:rPr>
        <w:t>eport</w:t>
      </w:r>
    </w:p>
    <w:p w14:paraId="256940B8" w14:textId="4961A93A" w:rsidR="0077197F" w:rsidRPr="0026720D" w:rsidRDefault="000B0E32" w:rsidP="007549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>Institutional response</w:t>
      </w:r>
    </w:p>
    <w:p w14:paraId="51E48F3C" w14:textId="4CF59BB8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DBF4A" w14:textId="029AB409" w:rsidR="00054C4C" w:rsidRPr="0026720D" w:rsidRDefault="0077197F" w:rsidP="007549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20D">
        <w:rPr>
          <w:rFonts w:ascii="Times New Roman" w:eastAsia="Times New Roman" w:hAnsi="Times New Roman" w:cs="Times New Roman"/>
          <w:b/>
          <w:bCs/>
          <w:sz w:val="27"/>
          <w:szCs w:val="27"/>
        </w:rPr>
        <w:t>E. Reviewer Stipends and Payment Procedures</w:t>
      </w:r>
    </w:p>
    <w:p w14:paraId="14FC6ED4" w14:textId="77777777" w:rsidR="00184745" w:rsidRDefault="00184745" w:rsidP="0018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5C63E" w14:textId="03F97B50" w:rsidR="0077197F" w:rsidRPr="0026720D" w:rsidRDefault="0077197F" w:rsidP="00754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Each on-site reviewer is eligible for a stipend of up to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$2,000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, not to exceed a total of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$4,000 per review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A33356" w14:textId="77777777" w:rsidR="0077197F" w:rsidRPr="0026720D" w:rsidRDefault="0077197F" w:rsidP="00754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For virtual reviews, the stipend is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$1,000 per reviewer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, with a total maximum of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$2,000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512A1" w14:textId="68F38088" w:rsidR="0077197F" w:rsidRDefault="0077197F" w:rsidP="007549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Upon submission of required documentation, the </w:t>
      </w:r>
      <w:r w:rsidR="00092C4D">
        <w:rPr>
          <w:rFonts w:ascii="Times New Roman" w:eastAsia="Times New Roman" w:hAnsi="Times New Roman" w:cs="Times New Roman"/>
          <w:sz w:val="24"/>
          <w:szCs w:val="24"/>
        </w:rPr>
        <w:t>Graduate School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confirms completion and requests payment via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journal transfer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to the program’s 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2064 cost center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, pending approval by the Dean of the Graduate School.</w:t>
      </w:r>
    </w:p>
    <w:p w14:paraId="6096C36A" w14:textId="185C65A5" w:rsidR="001A7A48" w:rsidRPr="002449A3" w:rsidRDefault="002449A3" w:rsidP="002449A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A3">
        <w:rPr>
          <w:rFonts w:ascii="Times New Roman" w:eastAsia="Times New Roman" w:hAnsi="Times New Roman" w:cs="Times New Roman"/>
          <w:sz w:val="24"/>
          <w:szCs w:val="24"/>
        </w:rPr>
        <w:t>Reviewer stipends are not applicable for programs holding programmatic or specialized accreditation.</w:t>
      </w:r>
    </w:p>
    <w:p w14:paraId="45D880A8" w14:textId="2750603D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C17C4AC" w14:textId="0008F03F" w:rsidR="00184745" w:rsidRPr="0026720D" w:rsidRDefault="0077197F" w:rsidP="00754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720D">
        <w:rPr>
          <w:rFonts w:ascii="Times New Roman" w:eastAsia="Times New Roman" w:hAnsi="Times New Roman" w:cs="Times New Roman"/>
          <w:b/>
          <w:bCs/>
          <w:sz w:val="36"/>
          <w:szCs w:val="36"/>
        </w:rPr>
        <w:t>IV. Documentation and References</w:t>
      </w:r>
    </w:p>
    <w:p w14:paraId="6D1DE519" w14:textId="77777777" w:rsidR="00184745" w:rsidRPr="00184745" w:rsidRDefault="00184745" w:rsidP="0018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322F" w14:textId="71F55DD7" w:rsidR="0077197F" w:rsidRPr="0026720D" w:rsidRDefault="0077197F" w:rsidP="007549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Tex</w:t>
      </w:r>
      <w:r w:rsidR="00C420A8"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as Administrative Code § 2.181:</w:t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Pr="0026720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Review of Existing Degree Programs</w:t>
        </w:r>
      </w:hyperlink>
    </w:p>
    <w:p w14:paraId="3A6A174E" w14:textId="3FC15580" w:rsidR="0077197F" w:rsidRPr="0026720D" w:rsidRDefault="0077197F" w:rsidP="00054C4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Graduate Program Review Resources</w:t>
      </w:r>
      <w:r w:rsidRPr="00054C4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54C4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84745" w:rsidRPr="00DE7687">
          <w:rPr>
            <w:rStyle w:val="Hyperlink"/>
            <w:rFonts w:ascii="Times New Roman" w:hAnsi="Times New Roman" w:cs="Times New Roman"/>
            <w:sz w:val="24"/>
            <w:szCs w:val="24"/>
          </w:rPr>
          <w:t>https://www.uh.edu/graduate-school/faculty-staff-resources/graduate-program-review/</w:t>
        </w:r>
      </w:hyperlink>
      <w:r w:rsidR="001847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CEA33" w14:textId="5188BC48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D1B7B" w14:textId="01CCA36A" w:rsidR="00184745" w:rsidRPr="0026720D" w:rsidRDefault="0077197F" w:rsidP="00754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720D">
        <w:rPr>
          <w:rFonts w:ascii="Times New Roman" w:eastAsia="Times New Roman" w:hAnsi="Times New Roman" w:cs="Times New Roman"/>
          <w:b/>
          <w:bCs/>
          <w:sz w:val="36"/>
          <w:szCs w:val="36"/>
        </w:rPr>
        <w:t>V. Approval</w:t>
      </w:r>
    </w:p>
    <w:p w14:paraId="4DA751DE" w14:textId="77777777" w:rsidR="00184745" w:rsidRDefault="00184745" w:rsidP="00754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276CE2" w14:textId="22A5CC9C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by:</w:t>
      </w:r>
      <w:r w:rsidR="00C420A8"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720D">
        <w:rPr>
          <w:rFonts w:ascii="Times New Roman" w:eastAsia="Times New Roman" w:hAnsi="Times New Roman" w:cs="Times New Roman"/>
          <w:bCs/>
          <w:sz w:val="24"/>
          <w:szCs w:val="24"/>
        </w:rPr>
        <w:t>Sarah Larsen</w:t>
      </w:r>
      <w:r w:rsidR="00C420A8" w:rsidRPr="0026720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420A8"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0E32" w:rsidRPr="0026720D">
        <w:rPr>
          <w:rFonts w:ascii="Times New Roman" w:eastAsia="Times New Roman" w:hAnsi="Times New Roman" w:cs="Times New Roman"/>
          <w:bCs/>
          <w:sz w:val="24"/>
          <w:szCs w:val="24"/>
        </w:rPr>
        <w:t xml:space="preserve">Ph.D., 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>Vice Provost and Dean, Graduate School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br/>
      </w:r>
      <w:r w:rsidRPr="0026720D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Date:</w:t>
      </w:r>
      <w:r w:rsidRPr="00267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E32" w:rsidRPr="0026720D">
        <w:rPr>
          <w:rFonts w:ascii="Times New Roman" w:eastAsia="Times New Roman" w:hAnsi="Times New Roman" w:cs="Times New Roman"/>
          <w:sz w:val="24"/>
          <w:szCs w:val="24"/>
        </w:rPr>
        <w:t>March 13, 2026</w:t>
      </w:r>
    </w:p>
    <w:p w14:paraId="2588DB11" w14:textId="05ABF1DF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8E12A" w14:textId="6C44150C" w:rsidR="0077197F" w:rsidRDefault="0077197F" w:rsidP="00754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720D">
        <w:rPr>
          <w:rFonts w:ascii="Times New Roman" w:eastAsia="Times New Roman" w:hAnsi="Times New Roman" w:cs="Times New Roman"/>
          <w:b/>
          <w:bCs/>
          <w:sz w:val="36"/>
          <w:szCs w:val="36"/>
        </w:rPr>
        <w:t>VI. Revision Log</w:t>
      </w:r>
    </w:p>
    <w:p w14:paraId="0AE8659F" w14:textId="77777777" w:rsidR="00184745" w:rsidRPr="0026720D" w:rsidRDefault="00184745" w:rsidP="00754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503"/>
        <w:gridCol w:w="6583"/>
      </w:tblGrid>
      <w:tr w:rsidR="0077197F" w:rsidRPr="0026720D" w14:paraId="4A7A022E" w14:textId="77777777" w:rsidTr="00C420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2AE66" w14:textId="77777777" w:rsidR="0077197F" w:rsidRPr="0026720D" w:rsidRDefault="0077197F" w:rsidP="0075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Revision No.</w:t>
            </w:r>
          </w:p>
        </w:tc>
        <w:tc>
          <w:tcPr>
            <w:tcW w:w="0" w:type="auto"/>
            <w:vAlign w:val="center"/>
            <w:hideMark/>
          </w:tcPr>
          <w:p w14:paraId="251943FE" w14:textId="77777777" w:rsidR="0077197F" w:rsidRPr="0026720D" w:rsidRDefault="0077197F" w:rsidP="0075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Approved Date</w:t>
            </w:r>
          </w:p>
        </w:tc>
        <w:tc>
          <w:tcPr>
            <w:tcW w:w="0" w:type="auto"/>
            <w:vAlign w:val="center"/>
            <w:hideMark/>
          </w:tcPr>
          <w:p w14:paraId="55521EF2" w14:textId="77777777" w:rsidR="0077197F" w:rsidRPr="0026720D" w:rsidRDefault="0077197F" w:rsidP="0075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Changes</w:t>
            </w:r>
          </w:p>
        </w:tc>
      </w:tr>
      <w:tr w:rsidR="0077197F" w:rsidRPr="0026720D" w14:paraId="6AE25B83" w14:textId="77777777" w:rsidTr="00C420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27780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9F4CB4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03/03/2014</w:t>
            </w:r>
          </w:p>
        </w:tc>
        <w:tc>
          <w:tcPr>
            <w:tcW w:w="0" w:type="auto"/>
            <w:vAlign w:val="center"/>
            <w:hideMark/>
          </w:tcPr>
          <w:p w14:paraId="7C4E821C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Initial edition</w:t>
            </w:r>
          </w:p>
        </w:tc>
      </w:tr>
      <w:tr w:rsidR="0077197F" w:rsidRPr="0026720D" w14:paraId="5A4B2958" w14:textId="77777777" w:rsidTr="00C420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DADCC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6132AB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04/23/2014</w:t>
            </w:r>
          </w:p>
        </w:tc>
        <w:tc>
          <w:tcPr>
            <w:tcW w:w="0" w:type="auto"/>
            <w:vAlign w:val="center"/>
            <w:hideMark/>
          </w:tcPr>
          <w:p w14:paraId="1AE18F82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Added policy on common CIP code reviews</w:t>
            </w:r>
          </w:p>
        </w:tc>
      </w:tr>
      <w:tr w:rsidR="0077197F" w:rsidRPr="0026720D" w14:paraId="26D00E4A" w14:textId="77777777" w:rsidTr="00C420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DFAE0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0E180D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06/22/2020</w:t>
            </w:r>
          </w:p>
        </w:tc>
        <w:tc>
          <w:tcPr>
            <w:tcW w:w="0" w:type="auto"/>
            <w:vAlign w:val="center"/>
            <w:hideMark/>
          </w:tcPr>
          <w:p w14:paraId="53BD78CC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Updated documentation procedures and forms</w:t>
            </w:r>
          </w:p>
        </w:tc>
      </w:tr>
      <w:tr w:rsidR="0077197F" w:rsidRPr="0026720D" w14:paraId="54526601" w14:textId="77777777" w:rsidTr="00C420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1011B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542295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07/14/2022</w:t>
            </w:r>
          </w:p>
        </w:tc>
        <w:tc>
          <w:tcPr>
            <w:tcW w:w="0" w:type="auto"/>
            <w:vAlign w:val="center"/>
            <w:hideMark/>
          </w:tcPr>
          <w:p w14:paraId="07BF6355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Clarified language and added payment process</w:t>
            </w:r>
          </w:p>
        </w:tc>
      </w:tr>
      <w:tr w:rsidR="0077197F" w:rsidRPr="0026720D" w14:paraId="48C40838" w14:textId="77777777" w:rsidTr="00C420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0220E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C7704C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08/22/2025</w:t>
            </w:r>
          </w:p>
        </w:tc>
        <w:tc>
          <w:tcPr>
            <w:tcW w:w="0" w:type="auto"/>
            <w:vAlign w:val="center"/>
            <w:hideMark/>
          </w:tcPr>
          <w:p w14:paraId="152BB4CE" w14:textId="77777777" w:rsidR="0077197F" w:rsidRPr="0026720D" w:rsidRDefault="0077197F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Revised to align with updated THECB rules; removed desk reviews for master’s programs</w:t>
            </w:r>
          </w:p>
        </w:tc>
      </w:tr>
      <w:tr w:rsidR="00C420A8" w:rsidRPr="0026720D" w14:paraId="0293A747" w14:textId="77777777" w:rsidTr="00C420A8">
        <w:trPr>
          <w:tblCellSpacing w:w="15" w:type="dxa"/>
        </w:trPr>
        <w:tc>
          <w:tcPr>
            <w:tcW w:w="0" w:type="auto"/>
            <w:vAlign w:val="center"/>
          </w:tcPr>
          <w:p w14:paraId="237C2DD4" w14:textId="77777777" w:rsidR="00C420A8" w:rsidRPr="0026720D" w:rsidRDefault="00C420A8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DF6DD8D" w14:textId="77777777" w:rsidR="00C420A8" w:rsidRPr="0026720D" w:rsidRDefault="00C420A8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10/08/2025</w:t>
            </w:r>
          </w:p>
        </w:tc>
        <w:tc>
          <w:tcPr>
            <w:tcW w:w="0" w:type="auto"/>
            <w:vAlign w:val="center"/>
          </w:tcPr>
          <w:p w14:paraId="329E6BA0" w14:textId="77777777" w:rsidR="00C420A8" w:rsidRPr="0026720D" w:rsidRDefault="00C420A8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</w:rPr>
              <w:t>Revised for conciseness and clarity</w:t>
            </w:r>
          </w:p>
        </w:tc>
      </w:tr>
      <w:tr w:rsidR="003355AA" w:rsidRPr="0026720D" w14:paraId="0B2D0147" w14:textId="77777777" w:rsidTr="00C420A8">
        <w:trPr>
          <w:tblCellSpacing w:w="15" w:type="dxa"/>
        </w:trPr>
        <w:tc>
          <w:tcPr>
            <w:tcW w:w="0" w:type="auto"/>
            <w:vAlign w:val="center"/>
          </w:tcPr>
          <w:p w14:paraId="39D38CD2" w14:textId="5896AFD9" w:rsidR="003355AA" w:rsidRPr="0026720D" w:rsidRDefault="003355AA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3CE188E" w14:textId="44E5920A" w:rsidR="003355AA" w:rsidRPr="0026720D" w:rsidRDefault="003355AA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03/13/2026</w:t>
            </w:r>
          </w:p>
        </w:tc>
        <w:tc>
          <w:tcPr>
            <w:tcW w:w="0" w:type="auto"/>
            <w:vAlign w:val="center"/>
          </w:tcPr>
          <w:p w14:paraId="14909EE9" w14:textId="0E7525CE" w:rsidR="003355AA" w:rsidRPr="0026720D" w:rsidRDefault="003355AA" w:rsidP="0075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Redesigned for efficiency</w:t>
            </w:r>
          </w:p>
        </w:tc>
      </w:tr>
    </w:tbl>
    <w:p w14:paraId="75851393" w14:textId="77777777" w:rsidR="0077197F" w:rsidRPr="0026720D" w:rsidRDefault="0077197F" w:rsidP="0075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CE4DF" w14:textId="77777777" w:rsidR="005B78A9" w:rsidRPr="0026720D" w:rsidRDefault="005B78A9" w:rsidP="007549B6">
      <w:pPr>
        <w:spacing w:after="0" w:line="240" w:lineRule="auto"/>
        <w:rPr>
          <w:rFonts w:ascii="Times New Roman" w:hAnsi="Times New Roman" w:cs="Times New Roman"/>
        </w:rPr>
      </w:pPr>
    </w:p>
    <w:sectPr w:rsidR="005B78A9" w:rsidRPr="0026720D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FF5D9" w14:textId="77777777" w:rsidR="00783246" w:rsidRDefault="00783246" w:rsidP="00B3271D">
      <w:pPr>
        <w:spacing w:after="0" w:line="240" w:lineRule="auto"/>
      </w:pPr>
      <w:r>
        <w:separator/>
      </w:r>
    </w:p>
  </w:endnote>
  <w:endnote w:type="continuationSeparator" w:id="0">
    <w:p w14:paraId="0A562370" w14:textId="77777777" w:rsidR="00783246" w:rsidRDefault="00783246" w:rsidP="00B3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D4CF6" w14:textId="77777777" w:rsidR="00783246" w:rsidRDefault="00783246" w:rsidP="00B3271D">
      <w:pPr>
        <w:spacing w:after="0" w:line="240" w:lineRule="auto"/>
      </w:pPr>
      <w:r>
        <w:separator/>
      </w:r>
    </w:p>
  </w:footnote>
  <w:footnote w:type="continuationSeparator" w:id="0">
    <w:p w14:paraId="569772B8" w14:textId="77777777" w:rsidR="00783246" w:rsidRDefault="00783246" w:rsidP="00B3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EC74" w14:textId="7E73879C" w:rsidR="00B3271D" w:rsidRDefault="00B3271D" w:rsidP="00B3271D">
    <w:pPr>
      <w:pStyle w:val="Header"/>
      <w:jc w:val="center"/>
    </w:pPr>
    <w:r>
      <w:rPr>
        <w:noProof/>
      </w:rPr>
      <w:drawing>
        <wp:inline distT="0" distB="0" distL="0" distR="0" wp14:anchorId="03586469" wp14:editId="7110C677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266F8C" w14:textId="77777777" w:rsidR="00B3271D" w:rsidRDefault="00B3271D" w:rsidP="00B327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655"/>
    <w:multiLevelType w:val="multilevel"/>
    <w:tmpl w:val="D304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471BB"/>
    <w:multiLevelType w:val="hybridMultilevel"/>
    <w:tmpl w:val="BCE6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D1D02"/>
    <w:multiLevelType w:val="multilevel"/>
    <w:tmpl w:val="FBF2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468FE"/>
    <w:multiLevelType w:val="multilevel"/>
    <w:tmpl w:val="304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C17C0"/>
    <w:multiLevelType w:val="multilevel"/>
    <w:tmpl w:val="B7B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90B30"/>
    <w:multiLevelType w:val="hybridMultilevel"/>
    <w:tmpl w:val="E770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7357E"/>
    <w:multiLevelType w:val="multilevel"/>
    <w:tmpl w:val="C096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46386"/>
    <w:multiLevelType w:val="hybridMultilevel"/>
    <w:tmpl w:val="A5DA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B3455"/>
    <w:multiLevelType w:val="multilevel"/>
    <w:tmpl w:val="CBA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67228"/>
    <w:multiLevelType w:val="hybridMultilevel"/>
    <w:tmpl w:val="73A06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A6746"/>
    <w:multiLevelType w:val="multilevel"/>
    <w:tmpl w:val="8B98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6F5AB2"/>
    <w:multiLevelType w:val="multilevel"/>
    <w:tmpl w:val="4C86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13"/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7F"/>
    <w:rsid w:val="00054C4C"/>
    <w:rsid w:val="000849F2"/>
    <w:rsid w:val="00092C4D"/>
    <w:rsid w:val="000B0E32"/>
    <w:rsid w:val="000F5DF9"/>
    <w:rsid w:val="00136093"/>
    <w:rsid w:val="001437A8"/>
    <w:rsid w:val="00184745"/>
    <w:rsid w:val="001A7A48"/>
    <w:rsid w:val="00226C13"/>
    <w:rsid w:val="002449A3"/>
    <w:rsid w:val="0026720D"/>
    <w:rsid w:val="002D4139"/>
    <w:rsid w:val="003355AA"/>
    <w:rsid w:val="003729F1"/>
    <w:rsid w:val="00373B0B"/>
    <w:rsid w:val="0044012E"/>
    <w:rsid w:val="005510A1"/>
    <w:rsid w:val="005722E2"/>
    <w:rsid w:val="00587302"/>
    <w:rsid w:val="005B78A9"/>
    <w:rsid w:val="006A66A3"/>
    <w:rsid w:val="007549B6"/>
    <w:rsid w:val="007600BF"/>
    <w:rsid w:val="00761A10"/>
    <w:rsid w:val="0077197F"/>
    <w:rsid w:val="00783246"/>
    <w:rsid w:val="00844E8C"/>
    <w:rsid w:val="00873D3B"/>
    <w:rsid w:val="00921ABC"/>
    <w:rsid w:val="00984E92"/>
    <w:rsid w:val="00A2619E"/>
    <w:rsid w:val="00A3713C"/>
    <w:rsid w:val="00AA62D6"/>
    <w:rsid w:val="00AD3F3A"/>
    <w:rsid w:val="00B1256D"/>
    <w:rsid w:val="00B3271D"/>
    <w:rsid w:val="00B85940"/>
    <w:rsid w:val="00BB184D"/>
    <w:rsid w:val="00BB52D7"/>
    <w:rsid w:val="00C0535A"/>
    <w:rsid w:val="00C420A8"/>
    <w:rsid w:val="00CA56BC"/>
    <w:rsid w:val="00E04CEC"/>
    <w:rsid w:val="00E1459F"/>
    <w:rsid w:val="00E7024F"/>
    <w:rsid w:val="00EB2F0B"/>
    <w:rsid w:val="00F1267E"/>
    <w:rsid w:val="00F93CF7"/>
    <w:rsid w:val="00F9700B"/>
    <w:rsid w:val="00F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D421"/>
  <w15:chartTrackingRefBased/>
  <w15:docId w15:val="{8087B1DC-A7D6-40FF-B9FA-995B34A8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9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F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1D"/>
  </w:style>
  <w:style w:type="paragraph" w:styleId="Footer">
    <w:name w:val="footer"/>
    <w:basedOn w:val="Normal"/>
    <w:link w:val="FooterChar"/>
    <w:uiPriority w:val="99"/>
    <w:unhideWhenUsed/>
    <w:rsid w:val="00B3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1D"/>
  </w:style>
  <w:style w:type="paragraph" w:styleId="ListParagraph">
    <w:name w:val="List Paragraph"/>
    <w:basedOn w:val="Normal"/>
    <w:uiPriority w:val="34"/>
    <w:qFormat/>
    <w:rsid w:val="000B0E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7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graduate-school/faculty-staff-resources/graduate-program-review/external_reviewer_qualifications_04022026.docx" TargetMode="External"/><Relationship Id="rId13" Type="http://schemas.openxmlformats.org/officeDocument/2006/relationships/hyperlink" Target="https://www.uh.edu/graduate-school/faculty-staff-resources/graduate-program-review/coversheetacc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xas-sos.appianportalsgov.com/rules-and-meetings?$locale=en_US&amp;interface=VIEW_TAC_SUMMARY&amp;queryAsDate=02%2F20%2F2025&amp;recordId=220051" TargetMode="External"/><Relationship Id="rId12" Type="http://schemas.openxmlformats.org/officeDocument/2006/relationships/hyperlink" Target="https://www.uh.edu/graduate-school/faculty-staff-resources/graduate-program-review/_files/institutional_response_template_04022026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h.edu/graduate-school/faculty-staff-resources/graduate-program-review/coversheet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h.edu/graduate-school/faculty-staff-resources/graduate-program-review/" TargetMode="External"/><Relationship Id="rId10" Type="http://schemas.openxmlformats.org/officeDocument/2006/relationships/hyperlink" Target="https://www.uh.edu/graduate-school/faculty-staff-resources/graduate-program-review/_files/external_review_template_040220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h.edu/graduate-school/faculty-staff-resources/graduate-program-review/self_study_template_04022026.docx" TargetMode="External"/><Relationship Id="rId14" Type="http://schemas.openxmlformats.org/officeDocument/2006/relationships/hyperlink" Target="https://texas-sos.appianportalsgov.com/rules-and-meetings?$locale=en_US&amp;interface=VIEW_TAC_SUMMARY&amp;queryAsDate=02%2F20%2F2025&amp;recordId=2200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3</cp:revision>
  <dcterms:created xsi:type="dcterms:W3CDTF">2026-05-14T21:55:00Z</dcterms:created>
  <dcterms:modified xsi:type="dcterms:W3CDTF">2026-05-14T21:59:00Z</dcterms:modified>
</cp:coreProperties>
</file>