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94B7" w14:textId="35E0CF02" w:rsidR="00EA65F6" w:rsidRPr="00B84A6C" w:rsidRDefault="003D1AAD" w:rsidP="00EA65F6">
      <w:pPr>
        <w:pStyle w:val="SCT"/>
      </w:pPr>
      <w:r w:rsidRPr="009D5141">
        <w:rPr>
          <w:rFonts w:cs="Calibri"/>
          <w:szCs w:val="22"/>
        </w:rPr>
        <w:t xml:space="preserve">SECTION </w:t>
      </w:r>
      <w:r w:rsidR="009A43B2">
        <w:rPr>
          <w:rFonts w:cs="Calibri"/>
          <w:szCs w:val="22"/>
        </w:rPr>
        <w:t>3</w:t>
      </w:r>
      <w:r w:rsidR="00B47198" w:rsidRPr="009D5141">
        <w:rPr>
          <w:rFonts w:cs="Calibri"/>
          <w:szCs w:val="22"/>
        </w:rPr>
        <w:t>3 1</w:t>
      </w:r>
      <w:r w:rsidR="00911B57">
        <w:rPr>
          <w:rFonts w:cs="Calibri"/>
          <w:szCs w:val="22"/>
        </w:rPr>
        <w:t>310</w:t>
      </w:r>
      <w:r w:rsidR="0054349C" w:rsidRPr="009D5141">
        <w:rPr>
          <w:rFonts w:cs="Calibri"/>
          <w:szCs w:val="22"/>
        </w:rPr>
        <w:t xml:space="preserve">– </w:t>
      </w:r>
      <w:bookmarkStart w:id="0" w:name="PART_1_-__GENERAL"/>
      <w:bookmarkEnd w:id="0"/>
      <w:r w:rsidR="00911B57">
        <w:rPr>
          <w:rFonts w:cs="Calibri"/>
          <w:szCs w:val="22"/>
        </w:rPr>
        <w:t>HYDROSTATIC TESTS</w:t>
      </w:r>
    </w:p>
    <w:p w14:paraId="4A75193B" w14:textId="77777777" w:rsidR="00EA65F6" w:rsidRDefault="00EA65F6" w:rsidP="00EA65F6">
      <w:pPr>
        <w:pStyle w:val="CMT"/>
      </w:pPr>
      <w:bookmarkStart w:id="1" w:name="_Hlk50900453"/>
      <w:bookmarkStart w:id="2" w:name="_Hlk50899268"/>
      <w:r>
        <w:t>Maintain Section format, including the UH master spec designation and version date in bold in the center columns of the header and footer. Complete the header and footer with Project information</w:t>
      </w:r>
    </w:p>
    <w:p w14:paraId="0955D63C" w14:textId="77777777" w:rsidR="00EA65F6" w:rsidRDefault="00EA65F6" w:rsidP="00EA65F6">
      <w:pPr>
        <w:pStyle w:val="CMT"/>
        <w:rPr>
          <w:color w:val="1F497D"/>
        </w:rPr>
      </w:pPr>
      <w:r>
        <w:t>Edit and finalize this Section, where prompted by Editor’s notes, to suit Project specific requirements. Make selections for the Project at text identified in bold.</w:t>
      </w:r>
      <w:bookmarkEnd w:id="1"/>
    </w:p>
    <w:p w14:paraId="3D08818E" w14:textId="77777777" w:rsidR="00EA65F6" w:rsidRPr="0085173E" w:rsidRDefault="00EA65F6" w:rsidP="00EA65F6">
      <w:pPr>
        <w:pStyle w:val="CMT"/>
      </w:pPr>
      <w:r w:rsidRPr="0085173E">
        <w:t>This Sect</w:t>
      </w:r>
      <w:r>
        <w:t xml:space="preserve">ion uses the term "Architect." </w:t>
      </w:r>
      <w:r w:rsidRPr="0085173E">
        <w:t>Change this term to match that used to identify the design professional as defined in the General and Supplementary Conditions.</w:t>
      </w:r>
    </w:p>
    <w:p w14:paraId="0A5F028D" w14:textId="77777777" w:rsidR="00EA65F6" w:rsidRDefault="00EA65F6" w:rsidP="00EA65F6">
      <w:pPr>
        <w:pStyle w:val="CMT"/>
      </w:pPr>
      <w:r w:rsidRPr="0085173E">
        <w:t>Verify that Section titles referenced in this Section are correct for this Project's Specifications; Section titles may have changed.</w:t>
      </w:r>
    </w:p>
    <w:p w14:paraId="79F18627" w14:textId="77777777" w:rsidR="00EA65F6" w:rsidRPr="00512247" w:rsidRDefault="00EA65F6" w:rsidP="00EA65F6">
      <w:pPr>
        <w:pStyle w:val="CMT"/>
      </w:pPr>
      <w:r w:rsidRPr="003B0987">
        <w:t>Delete hidden text after this Section has been edited for the Project</w:t>
      </w:r>
      <w:r>
        <w:t>.</w:t>
      </w:r>
    </w:p>
    <w:bookmarkEnd w:id="2"/>
    <w:p w14:paraId="45383E78" w14:textId="736CA34F" w:rsidR="003D1AAD" w:rsidRPr="009D5141" w:rsidRDefault="003D1AAD" w:rsidP="00EA65F6">
      <w:pPr>
        <w:pStyle w:val="PRT"/>
      </w:pPr>
      <w:r w:rsidRPr="009D5141">
        <w:t>GENERAL</w:t>
      </w:r>
    </w:p>
    <w:p w14:paraId="3BC44C9C" w14:textId="23BC40F4" w:rsidR="00EA65F6" w:rsidRDefault="00EA65F6" w:rsidP="00EA65F6">
      <w:pPr>
        <w:pStyle w:val="ART"/>
      </w:pPr>
      <w:bookmarkStart w:id="3" w:name="_Hlk14943317"/>
      <w:bookmarkStart w:id="4" w:name="_Hlk50918932"/>
      <w:r w:rsidRPr="006207AE">
        <w:t>RELATED DOCUMENTS</w:t>
      </w:r>
      <w:bookmarkEnd w:id="3"/>
    </w:p>
    <w:p w14:paraId="08149B33" w14:textId="37595B3D" w:rsidR="00EA65F6" w:rsidRDefault="00EA65F6" w:rsidP="00EA65F6">
      <w:pPr>
        <w:pStyle w:val="PR1"/>
      </w:pPr>
      <w:r w:rsidRPr="006207AE">
        <w:t>Drawings and general provisions of the Contract, including General and Supplementary Conditions and Division 01 Specification Sections, apply to this Section</w:t>
      </w:r>
      <w:r>
        <w:t>.</w:t>
      </w:r>
    </w:p>
    <w:p w14:paraId="7A0DF2C5" w14:textId="2BA546B5" w:rsidR="00EA65F6" w:rsidRDefault="00EA65F6" w:rsidP="00EA65F6">
      <w:pPr>
        <w:pStyle w:val="PR1"/>
      </w:pPr>
      <w:bookmarkStart w:id="5" w:name="_Hlk14952700"/>
      <w:r w:rsidRPr="00F47F92">
        <w:t>The Contractor's attention is specifically directed, but not limited, to the following documents for additional requirements</w:t>
      </w:r>
      <w:bookmarkEnd w:id="5"/>
      <w:r>
        <w:t>:</w:t>
      </w:r>
    </w:p>
    <w:p w14:paraId="7E96457F" w14:textId="5709DCD3" w:rsidR="00EA65F6" w:rsidRDefault="00EA65F6" w:rsidP="00EA65F6">
      <w:pPr>
        <w:pStyle w:val="PR2"/>
      </w:pPr>
      <w:r w:rsidRPr="00B84A6C">
        <w:t xml:space="preserve">The current version of the </w:t>
      </w:r>
      <w:r w:rsidRPr="006207AE">
        <w:rPr>
          <w:i/>
        </w:rPr>
        <w:t>Uniform General Conditions for Construction Contracts</w:t>
      </w:r>
      <w:r w:rsidRPr="00B84A6C">
        <w:t>, State of Texas, available on the web site of the Texas Facilities Commission</w:t>
      </w:r>
      <w:r>
        <w:t>.</w:t>
      </w:r>
    </w:p>
    <w:p w14:paraId="306967B7" w14:textId="613A596F" w:rsidR="00EA65F6" w:rsidRPr="00EA65F6" w:rsidRDefault="00EA65F6" w:rsidP="00EA65F6">
      <w:pPr>
        <w:pStyle w:val="PR2"/>
      </w:pPr>
      <w:bookmarkStart w:id="6" w:name="_Hlk50900600"/>
      <w:r w:rsidRPr="00B84A6C">
        <w:t xml:space="preserve">The University of Houston’s </w:t>
      </w:r>
      <w:r w:rsidRPr="006207AE">
        <w:rPr>
          <w:i/>
        </w:rPr>
        <w:t>Supplemental General Conditions and Special Conditions for Construction</w:t>
      </w:r>
      <w:bookmarkEnd w:id="6"/>
      <w:r>
        <w:t>.</w:t>
      </w:r>
    </w:p>
    <w:bookmarkEnd w:id="4"/>
    <w:p w14:paraId="2AFFD5F0" w14:textId="5FEB6394" w:rsidR="003D1AAD" w:rsidRPr="009D5141" w:rsidRDefault="00EA65F6" w:rsidP="00EA65F6">
      <w:pPr>
        <w:pStyle w:val="ART"/>
      </w:pPr>
      <w:r>
        <w:t>SUMMARY</w:t>
      </w:r>
    </w:p>
    <w:p w14:paraId="43FB613F" w14:textId="16992EC5" w:rsidR="003D1AAD" w:rsidRPr="009D5141" w:rsidRDefault="003D1AAD" w:rsidP="00EA65F6">
      <w:pPr>
        <w:pStyle w:val="PR1"/>
      </w:pPr>
      <w:r w:rsidRPr="009D5141">
        <w:t>This Section specifies the</w:t>
      </w:r>
      <w:r w:rsidR="00317FA1">
        <w:t xml:space="preserve"> requirements for furnishing</w:t>
      </w:r>
      <w:r w:rsidRPr="009D5141">
        <w:t xml:space="preserve"> </w:t>
      </w:r>
      <w:r w:rsidR="00911B57">
        <w:t>labor, materials, tools, and equipment to perform all operations in connection with hydrostatic testing for completed water lines, fire hydrants, and appurtenances.</w:t>
      </w:r>
    </w:p>
    <w:p w14:paraId="1E9E0B04" w14:textId="44608EA0" w:rsidR="003D1AAD" w:rsidRPr="009D5141" w:rsidRDefault="003D1AAD" w:rsidP="006D6BDD">
      <w:pPr>
        <w:pStyle w:val="ART"/>
      </w:pPr>
      <w:r w:rsidRPr="009D5141">
        <w:t>PROJECT/SITE CONDITIONS</w:t>
      </w:r>
    </w:p>
    <w:p w14:paraId="5917B1E0" w14:textId="2A18BBDF" w:rsidR="003D1AAD" w:rsidRPr="009D5141" w:rsidRDefault="003D1AAD" w:rsidP="006D6BDD">
      <w:pPr>
        <w:pStyle w:val="PR1"/>
      </w:pPr>
      <w:r w:rsidRPr="009D5141">
        <w:t>Interruption of Existi</w:t>
      </w:r>
      <w:r w:rsidR="00FF2C47">
        <w:t xml:space="preserve">ng Water-Distribution Service: </w:t>
      </w:r>
      <w:r w:rsidRPr="009D5141">
        <w:t>Do not interrupt service to facilities occupied by Owner or others unless permitted under the following conditions and then only after arranging to provide temporary water-distribution service according to requirements indicated:</w:t>
      </w:r>
    </w:p>
    <w:p w14:paraId="633F97EE" w14:textId="363BD595" w:rsidR="00CB286D" w:rsidRPr="00A41911" w:rsidRDefault="00CB286D" w:rsidP="006D6BDD">
      <w:pPr>
        <w:pStyle w:val="PR2"/>
      </w:pPr>
      <w:r>
        <w:t>Follow the University of Houston’s Plant Operations Planned and</w:t>
      </w:r>
      <w:r w:rsidR="00317FA1">
        <w:t xml:space="preserve"> Emergency Utility Outage Guidelines</w:t>
      </w:r>
      <w:r w:rsidRPr="00A41911">
        <w:t>.</w:t>
      </w:r>
      <w:r w:rsidR="00761AAC">
        <w:t xml:space="preserve"> See “COORDINATION” Article in this Section.</w:t>
      </w:r>
    </w:p>
    <w:p w14:paraId="39BE475E" w14:textId="621D128D" w:rsidR="003D1AAD" w:rsidRPr="009D5141" w:rsidRDefault="003D1AAD" w:rsidP="00D70B9A">
      <w:pPr>
        <w:pStyle w:val="PR1"/>
      </w:pPr>
      <w:r w:rsidRPr="009D5141">
        <w:lastRenderedPageBreak/>
        <w:t xml:space="preserve">Do not proceed with interruption of water-distribution service without </w:t>
      </w:r>
      <w:r w:rsidR="00317FA1">
        <w:t xml:space="preserve">coordination and </w:t>
      </w:r>
      <w:r w:rsidRPr="009D5141">
        <w:t xml:space="preserve">prior </w:t>
      </w:r>
      <w:r w:rsidR="00317FA1">
        <w:t>written approval from Owner and l</w:t>
      </w:r>
      <w:r w:rsidRPr="009D5141">
        <w:t>ocal municipal water supplier.</w:t>
      </w:r>
    </w:p>
    <w:p w14:paraId="3B46A49A" w14:textId="1A524A27" w:rsidR="003D1AAD" w:rsidRPr="009D5141" w:rsidRDefault="003D1AAD" w:rsidP="00D70B9A">
      <w:pPr>
        <w:pStyle w:val="ART"/>
      </w:pPr>
      <w:r w:rsidRPr="009D5141">
        <w:t>SUBMITTALS</w:t>
      </w:r>
    </w:p>
    <w:p w14:paraId="10FEAD97" w14:textId="503EC770" w:rsidR="003D1AAD" w:rsidRDefault="003D1AAD" w:rsidP="00D70B9A">
      <w:pPr>
        <w:pStyle w:val="PR1"/>
      </w:pPr>
      <w:r w:rsidRPr="009D5141">
        <w:t>Field quality-control test reports.</w:t>
      </w:r>
    </w:p>
    <w:p w14:paraId="1375E271" w14:textId="545959DC" w:rsidR="00761AAC" w:rsidRDefault="00761AAC" w:rsidP="00761AAC">
      <w:pPr>
        <w:pStyle w:val="ART"/>
      </w:pPr>
      <w:r>
        <w:t>COORDINATION</w:t>
      </w:r>
    </w:p>
    <w:p w14:paraId="02D93441" w14:textId="4BAB4429" w:rsidR="00761AAC" w:rsidRPr="00761AAC" w:rsidRDefault="00761AAC" w:rsidP="00761AAC">
      <w:pPr>
        <w:pStyle w:val="PR1"/>
      </w:pPr>
      <w:bookmarkStart w:id="7" w:name="_Hlk53387268"/>
      <w:r w:rsidRPr="00604558">
        <w:t>Complete the Outage Planning Form in the University of Houston’s Planned and Emergency Utility Outage Guidelines available in Section 00 6000 of these Specifications.</w:t>
      </w:r>
      <w:bookmarkEnd w:id="7"/>
    </w:p>
    <w:p w14:paraId="2C20D135" w14:textId="47E6FA90" w:rsidR="003D1AAD" w:rsidRPr="009D5141" w:rsidRDefault="003D1AAD" w:rsidP="00D70B9A">
      <w:pPr>
        <w:pStyle w:val="PRT"/>
      </w:pPr>
      <w:r w:rsidRPr="009D5141">
        <w:t>PRODUCTS</w:t>
      </w:r>
    </w:p>
    <w:p w14:paraId="5735DDDD" w14:textId="57D65C4E" w:rsidR="003D1AAD" w:rsidRPr="009D5141" w:rsidRDefault="00911B57" w:rsidP="00D70B9A">
      <w:pPr>
        <w:pStyle w:val="ART"/>
      </w:pPr>
      <w:r>
        <w:t>MATERIALS</w:t>
      </w:r>
    </w:p>
    <w:p w14:paraId="4D2DF19B" w14:textId="0E40E3F1" w:rsidR="00911B57" w:rsidRDefault="00911B57" w:rsidP="00D70B9A">
      <w:pPr>
        <w:pStyle w:val="PR1"/>
      </w:pPr>
      <w:r>
        <w:t xml:space="preserve">Equipment provided by </w:t>
      </w:r>
      <w:r w:rsidR="0081523C">
        <w:t>C</w:t>
      </w:r>
      <w:r>
        <w:t>ontractor:</w:t>
      </w:r>
      <w:r w:rsidRPr="00911B57">
        <w:t xml:space="preserve"> The </w:t>
      </w:r>
      <w:r w:rsidR="0081523C">
        <w:t>C</w:t>
      </w:r>
      <w:r w:rsidRPr="00911B57">
        <w:t>ontractor shall furnish pump, pipe connections and all necessary apparatus (including gauges and meters) to hydrostatically test the water lines according to this specification.</w:t>
      </w:r>
    </w:p>
    <w:p w14:paraId="1777FE15" w14:textId="77777777" w:rsidR="00462107" w:rsidRDefault="00911B57" w:rsidP="00D70B9A">
      <w:pPr>
        <w:pStyle w:val="PR1"/>
      </w:pPr>
      <w:r>
        <w:t xml:space="preserve">Water for testing: </w:t>
      </w:r>
    </w:p>
    <w:p w14:paraId="1F1DBBBE" w14:textId="60BE550D" w:rsidR="00462107" w:rsidRDefault="00911B57" w:rsidP="00462107">
      <w:pPr>
        <w:pStyle w:val="PR2"/>
      </w:pPr>
      <w:bookmarkStart w:id="8" w:name="_Hlk51941503"/>
      <w:r w:rsidRPr="00911B57">
        <w:t xml:space="preserve">Water for testing will be furnished by the </w:t>
      </w:r>
      <w:r w:rsidR="00462107">
        <w:t>University</w:t>
      </w:r>
      <w:bookmarkEnd w:id="8"/>
      <w:r w:rsidR="00317FA1">
        <w:t>; or</w:t>
      </w:r>
    </w:p>
    <w:p w14:paraId="4F5D6150" w14:textId="20D6AB6A" w:rsidR="00462107" w:rsidRDefault="00462107" w:rsidP="00462107">
      <w:pPr>
        <w:pStyle w:val="PR2"/>
      </w:pPr>
      <w:r w:rsidRPr="001B5F47">
        <w:t>Obtain transient water meter from City for use when water for testing will be taken from City system. Conform to City requirements for water meter use.</w:t>
      </w:r>
    </w:p>
    <w:p w14:paraId="3C5BFF82" w14:textId="62180AA6" w:rsidR="00911B57" w:rsidRDefault="00911B57" w:rsidP="00462107">
      <w:pPr>
        <w:pStyle w:val="PR2"/>
      </w:pPr>
      <w:r w:rsidRPr="00911B57">
        <w:t>All connections of new pipeline must be isolated from existing potable water lines until a negative coliform test report from the County Health Department or TCEQ approved lab has been received.</w:t>
      </w:r>
    </w:p>
    <w:p w14:paraId="0BF031CC" w14:textId="05A71C6D" w:rsidR="003D1AAD" w:rsidRPr="009D5141" w:rsidRDefault="003D1AAD" w:rsidP="008C0271">
      <w:pPr>
        <w:pStyle w:val="PRT"/>
      </w:pPr>
      <w:r w:rsidRPr="009D5141">
        <w:t xml:space="preserve"> EXECUTION</w:t>
      </w:r>
    </w:p>
    <w:p w14:paraId="2B71F86C" w14:textId="5272886F" w:rsidR="003D1AAD" w:rsidRPr="009D5141" w:rsidRDefault="00462107" w:rsidP="008C0271">
      <w:pPr>
        <w:pStyle w:val="ART"/>
      </w:pPr>
      <w:r>
        <w:t>GENERAL</w:t>
      </w:r>
    </w:p>
    <w:p w14:paraId="62EDD0E4" w14:textId="73AC8428" w:rsidR="00462107" w:rsidRPr="00462107" w:rsidRDefault="00462107" w:rsidP="00462107">
      <w:pPr>
        <w:pStyle w:val="PR1"/>
      </w:pPr>
      <w:r w:rsidRPr="00462107">
        <w:t>All water mains including water services shall be hydrostatically tested and sterilized, prior to acceptance.</w:t>
      </w:r>
    </w:p>
    <w:p w14:paraId="37D5AC90" w14:textId="6C522325" w:rsidR="00462107" w:rsidRPr="00462107" w:rsidRDefault="00462107" w:rsidP="00462107">
      <w:pPr>
        <w:pStyle w:val="PR1"/>
      </w:pPr>
      <w:r w:rsidRPr="00462107">
        <w:t xml:space="preserve">The </w:t>
      </w:r>
      <w:r w:rsidR="0081523C">
        <w:t>C</w:t>
      </w:r>
      <w:r w:rsidRPr="00462107">
        <w:t>ontractor shall test waterlines after backfilling, but before replacement of pavement (if applicable.)</w:t>
      </w:r>
      <w:r w:rsidR="003D22F0">
        <w:t>.</w:t>
      </w:r>
    </w:p>
    <w:p w14:paraId="67CA03F2" w14:textId="2485D5F4" w:rsidR="00462107" w:rsidRPr="00462107" w:rsidRDefault="00462107" w:rsidP="00462107">
      <w:pPr>
        <w:pStyle w:val="PR1"/>
      </w:pPr>
      <w:r w:rsidRPr="00462107">
        <w:t>Test waterlines in sections, by pressurizing the new system to 150 psi and holding that pressure for a total test time of 4 hours.</w:t>
      </w:r>
    </w:p>
    <w:p w14:paraId="25D9EC08" w14:textId="695A25D1" w:rsidR="003D1AAD" w:rsidRPr="009D5141" w:rsidRDefault="00462107" w:rsidP="008C0271">
      <w:pPr>
        <w:pStyle w:val="ART"/>
      </w:pPr>
      <w:r>
        <w:lastRenderedPageBreak/>
        <w:t>PRESSURIZATION</w:t>
      </w:r>
    </w:p>
    <w:p w14:paraId="73F30A26" w14:textId="0C2F231C" w:rsidR="003D1AAD" w:rsidRPr="009D5141" w:rsidRDefault="00462107" w:rsidP="008C0271">
      <w:pPr>
        <w:pStyle w:val="PR1"/>
      </w:pPr>
      <w:r w:rsidRPr="00462107">
        <w:t xml:space="preserve">Each valved section of pipe shall be filled with water slowly. The test pressure, based on the elevation of the lowest point of the line or section under test and corrected to the elevation of the test gauge, shall be applied by means of a pump connected to the pipe in a manner satisfactory to the </w:t>
      </w:r>
      <w:r w:rsidR="00A26ADD">
        <w:t>Owner</w:t>
      </w:r>
      <w:r w:rsidRPr="00462107">
        <w:t xml:space="preserve">. </w:t>
      </w:r>
      <w:r w:rsidR="003D1AAD" w:rsidRPr="009D5141">
        <w:t>Pipes for potable water lines sh</w:t>
      </w:r>
      <w:r w:rsidR="00317FA1">
        <w:t xml:space="preserve">all not be laid in water </w:t>
      </w:r>
      <w:r w:rsidR="003D1AAD" w:rsidRPr="009D5141">
        <w:t>or when trench or weather cond</w:t>
      </w:r>
      <w:r w:rsidR="008C0271">
        <w:t>itions are unsuitable for work.</w:t>
      </w:r>
    </w:p>
    <w:p w14:paraId="350ACE7F" w14:textId="49CD0BDB" w:rsidR="003D1AAD" w:rsidRPr="009D5141" w:rsidRDefault="00A26ADD" w:rsidP="008C0271">
      <w:pPr>
        <w:pStyle w:val="ART"/>
      </w:pPr>
      <w:r>
        <w:t>AIR REMOVAL</w:t>
      </w:r>
    </w:p>
    <w:p w14:paraId="7010FEEA" w14:textId="6E9338CB" w:rsidR="00A26ADD" w:rsidRPr="00A26ADD" w:rsidRDefault="00A26ADD" w:rsidP="00A26ADD">
      <w:pPr>
        <w:pStyle w:val="PR1"/>
      </w:pPr>
      <w:r w:rsidRPr="00A26ADD">
        <w:t>Before applying the specified test pressure, air shall be expelled completely from the pipe, valves and hydrants. If permanent air vents are not located at all high points, the Contractor shall install corporation cocks at such points so that the air can be expelled as the line is filled with water. After all the air has been expelled, the co</w:t>
      </w:r>
      <w:r w:rsidR="00317FA1">
        <w:t>rporation stops shall be closed</w:t>
      </w:r>
      <w:r w:rsidRPr="00A26ADD">
        <w:t xml:space="preserve"> and the test pressure applied twenty-four (24) hours after filling the line.</w:t>
      </w:r>
    </w:p>
    <w:p w14:paraId="6BD1B6A4" w14:textId="4F2259DB" w:rsidR="00A26ADD" w:rsidRDefault="00A26ADD" w:rsidP="00A26ADD">
      <w:pPr>
        <w:pStyle w:val="PR1"/>
      </w:pPr>
      <w:r w:rsidRPr="00A26ADD">
        <w:t xml:space="preserve">At the conclusion of the pressure test, the corporation stops shall be removed and plugged, or left in place at the discretion of the </w:t>
      </w:r>
      <w:r w:rsidR="00317FA1">
        <w:t xml:space="preserve">Owner and </w:t>
      </w:r>
      <w:r w:rsidRPr="00A26ADD">
        <w:t xml:space="preserve">City Engineer. </w:t>
      </w:r>
      <w:r w:rsidR="00317FA1">
        <w:t>Show any added corporation cocks</w:t>
      </w:r>
      <w:r w:rsidRPr="00A26ADD">
        <w:t xml:space="preserve"> on as-built plans if they are to remain in place.</w:t>
      </w:r>
    </w:p>
    <w:p w14:paraId="76BD6D53" w14:textId="4FDF4962" w:rsidR="00A26ADD" w:rsidRDefault="00A26ADD" w:rsidP="00A26ADD">
      <w:pPr>
        <w:pStyle w:val="ART"/>
      </w:pPr>
      <w:r>
        <w:t>EXAMINATION</w:t>
      </w:r>
    </w:p>
    <w:p w14:paraId="440F16D5" w14:textId="667AD055" w:rsidR="00A26ADD" w:rsidRDefault="00A26ADD" w:rsidP="00A26ADD">
      <w:pPr>
        <w:pStyle w:val="PR1"/>
      </w:pPr>
      <w:r>
        <w:t>All exposed pipe, fittings, valves, hydrants and joints shall be examined carefully during the test. Any damage or defective pipe, fittings, valves or hydrants that are discovered following the test shall be repaired or replaced with sound material and the test shall be repeated until it is satisfactory to the Owner.</w:t>
      </w:r>
    </w:p>
    <w:p w14:paraId="67753C5D" w14:textId="77777777" w:rsidR="00A26ADD" w:rsidRPr="00A26ADD" w:rsidRDefault="00A26ADD" w:rsidP="00A26ADD">
      <w:pPr>
        <w:pStyle w:val="PR2"/>
      </w:pPr>
      <w:r w:rsidRPr="00A26ADD">
        <w:t xml:space="preserve">Allowable Pressure Loss </w:t>
      </w:r>
    </w:p>
    <w:p w14:paraId="7AECA55C" w14:textId="2B622DDC" w:rsidR="00A26ADD" w:rsidRPr="00A26ADD" w:rsidRDefault="00A26ADD" w:rsidP="00A26ADD">
      <w:pPr>
        <w:pStyle w:val="PR3"/>
      </w:pPr>
      <w:r w:rsidRPr="00A26ADD">
        <w:t>For DIP and PVC</w:t>
      </w:r>
      <w:r>
        <w:t xml:space="preserve"> - </w:t>
      </w:r>
      <w:r w:rsidRPr="00A26ADD">
        <w:t>No pipe installation will be accepted if the water loss is greater than that shown in Table A</w:t>
      </w:r>
      <w:r w:rsidR="00317FA1">
        <w:t xml:space="preserve"> below</w:t>
      </w:r>
      <w:r w:rsidRPr="00A26ADD">
        <w:t>. No additional leakage will be included for fittings.</w:t>
      </w:r>
    </w:p>
    <w:p w14:paraId="454B4CA6" w14:textId="6379FE88" w:rsidR="00A26ADD" w:rsidRDefault="00A26ADD" w:rsidP="00A26ADD">
      <w:pPr>
        <w:pStyle w:val="PR3"/>
      </w:pPr>
      <w:r w:rsidRPr="00A26ADD">
        <w:t>When hydrants are in the test section, the test shall be made against the closed hydrant and not the valve on the lead.</w:t>
      </w:r>
    </w:p>
    <w:p w14:paraId="6188DEEA" w14:textId="77777777" w:rsidR="00B45DD1" w:rsidRPr="00A26ADD" w:rsidRDefault="00B45DD1" w:rsidP="00B45DD1">
      <w:pPr>
        <w:pStyle w:val="PR2"/>
      </w:pPr>
      <w:r w:rsidRPr="00A26ADD">
        <w:t xml:space="preserve">Acceptance of Installation </w:t>
      </w:r>
    </w:p>
    <w:p w14:paraId="5ADCB1E4" w14:textId="77777777" w:rsidR="00B45DD1" w:rsidRPr="00A26ADD" w:rsidRDefault="00B45DD1" w:rsidP="00B45DD1">
      <w:pPr>
        <w:pStyle w:val="PR3"/>
      </w:pPr>
      <w:r w:rsidRPr="00A26ADD">
        <w:t xml:space="preserve">Acceptance shall be determined on the basis of allowable pressure loss. If any test of pipe discloses a pressure loss greater than that specified, the Contractor shall, at his own expense, locate and repair the defective material until the pressure loss is within the specified allowance. </w:t>
      </w:r>
    </w:p>
    <w:p w14:paraId="56930FCB" w14:textId="3DD89D98" w:rsidR="00B45DD1" w:rsidRDefault="00B45DD1" w:rsidP="00B45DD1">
      <w:pPr>
        <w:pStyle w:val="PR3"/>
      </w:pPr>
      <w:r w:rsidRPr="00A26ADD">
        <w:t>All visible leaks are to be repaired, regardless of the amount of pressure loss.</w:t>
      </w:r>
    </w:p>
    <w:p w14:paraId="2CD1F66A" w14:textId="77777777" w:rsidR="00B45DD1" w:rsidRDefault="00B45DD1" w:rsidP="00B45DD1">
      <w:pPr>
        <w:pStyle w:val="PR3"/>
        <w:numPr>
          <w:ilvl w:val="0"/>
          <w:numId w:val="0"/>
        </w:numPr>
        <w:ind w:left="2016"/>
      </w:pPr>
      <w:bookmarkStart w:id="9" w:name="_GoBack"/>
      <w:bookmarkEnd w:id="9"/>
    </w:p>
    <w:p w14:paraId="153D520A" w14:textId="389E3BD8" w:rsidR="00E5392C" w:rsidRPr="00A26ADD" w:rsidRDefault="00E5392C" w:rsidP="00E5392C">
      <w:pPr>
        <w:pStyle w:val="PR3"/>
        <w:numPr>
          <w:ilvl w:val="0"/>
          <w:numId w:val="0"/>
        </w:numPr>
        <w:jc w:val="center"/>
      </w:pPr>
      <w:r>
        <w:t>TABLE A – LOSS IN GALLONS PER HOUR PER FOOT OF PIPE</w:t>
      </w:r>
    </w:p>
    <w:tbl>
      <w:tblPr>
        <w:tblStyle w:val="TableGrid"/>
        <w:tblW w:w="0" w:type="auto"/>
        <w:jc w:val="center"/>
        <w:tblLook w:val="04A0" w:firstRow="1" w:lastRow="0" w:firstColumn="1" w:lastColumn="0" w:noHBand="0" w:noVBand="1"/>
      </w:tblPr>
      <w:tblGrid>
        <w:gridCol w:w="957"/>
        <w:gridCol w:w="957"/>
        <w:gridCol w:w="957"/>
        <w:gridCol w:w="957"/>
        <w:gridCol w:w="958"/>
        <w:gridCol w:w="958"/>
        <w:gridCol w:w="958"/>
        <w:gridCol w:w="958"/>
        <w:gridCol w:w="958"/>
      </w:tblGrid>
      <w:tr w:rsidR="005A7F36" w14:paraId="5291C167" w14:textId="77777777" w:rsidTr="005A7F36">
        <w:trPr>
          <w:jc w:val="center"/>
        </w:trPr>
        <w:tc>
          <w:tcPr>
            <w:tcW w:w="957" w:type="dxa"/>
          </w:tcPr>
          <w:p w14:paraId="1BB437A8" w14:textId="57A6BF72" w:rsidR="005A7F36" w:rsidRDefault="005A7F36" w:rsidP="005A7F36">
            <w:pPr>
              <w:pStyle w:val="PR3"/>
              <w:numPr>
                <w:ilvl w:val="0"/>
                <w:numId w:val="0"/>
              </w:numPr>
              <w:jc w:val="center"/>
            </w:pPr>
            <w:r>
              <w:t>Length</w:t>
            </w:r>
          </w:p>
        </w:tc>
        <w:tc>
          <w:tcPr>
            <w:tcW w:w="957" w:type="dxa"/>
          </w:tcPr>
          <w:p w14:paraId="6BC7F7D4" w14:textId="2E3B09C9" w:rsidR="005A7F36" w:rsidRDefault="005A7F36" w:rsidP="005A7F36">
            <w:pPr>
              <w:pStyle w:val="PR3"/>
              <w:numPr>
                <w:ilvl w:val="0"/>
                <w:numId w:val="0"/>
              </w:numPr>
              <w:jc w:val="center"/>
            </w:pPr>
            <w:r>
              <w:t>4”</w:t>
            </w:r>
          </w:p>
        </w:tc>
        <w:tc>
          <w:tcPr>
            <w:tcW w:w="957" w:type="dxa"/>
          </w:tcPr>
          <w:p w14:paraId="717B6B03" w14:textId="1361BBD0" w:rsidR="005A7F36" w:rsidRDefault="005A7F36" w:rsidP="005A7F36">
            <w:pPr>
              <w:pStyle w:val="PR3"/>
              <w:numPr>
                <w:ilvl w:val="0"/>
                <w:numId w:val="0"/>
              </w:numPr>
              <w:jc w:val="center"/>
            </w:pPr>
            <w:r>
              <w:t>6”</w:t>
            </w:r>
          </w:p>
        </w:tc>
        <w:tc>
          <w:tcPr>
            <w:tcW w:w="957" w:type="dxa"/>
          </w:tcPr>
          <w:p w14:paraId="26C53A9E" w14:textId="468E5173" w:rsidR="005A7F36" w:rsidRDefault="005A7F36" w:rsidP="005A7F36">
            <w:pPr>
              <w:pStyle w:val="PR3"/>
              <w:numPr>
                <w:ilvl w:val="0"/>
                <w:numId w:val="0"/>
              </w:numPr>
              <w:jc w:val="center"/>
            </w:pPr>
            <w:r>
              <w:t>8”</w:t>
            </w:r>
          </w:p>
        </w:tc>
        <w:tc>
          <w:tcPr>
            <w:tcW w:w="958" w:type="dxa"/>
          </w:tcPr>
          <w:p w14:paraId="776681DB" w14:textId="131AEF81" w:rsidR="005A7F36" w:rsidRDefault="005A7F36" w:rsidP="005A7F36">
            <w:pPr>
              <w:pStyle w:val="PR3"/>
              <w:numPr>
                <w:ilvl w:val="0"/>
                <w:numId w:val="0"/>
              </w:numPr>
              <w:jc w:val="center"/>
            </w:pPr>
            <w:r>
              <w:t>10”</w:t>
            </w:r>
          </w:p>
        </w:tc>
        <w:tc>
          <w:tcPr>
            <w:tcW w:w="958" w:type="dxa"/>
          </w:tcPr>
          <w:p w14:paraId="3290B32F" w14:textId="4B8BF9DE" w:rsidR="005A7F36" w:rsidRDefault="005A7F36" w:rsidP="005A7F36">
            <w:pPr>
              <w:pStyle w:val="PR3"/>
              <w:numPr>
                <w:ilvl w:val="0"/>
                <w:numId w:val="0"/>
              </w:numPr>
              <w:jc w:val="center"/>
            </w:pPr>
            <w:r>
              <w:t>12”</w:t>
            </w:r>
          </w:p>
        </w:tc>
        <w:tc>
          <w:tcPr>
            <w:tcW w:w="958" w:type="dxa"/>
          </w:tcPr>
          <w:p w14:paraId="7436D907" w14:textId="67BA43CE" w:rsidR="005A7F36" w:rsidRDefault="005A7F36" w:rsidP="005A7F36">
            <w:pPr>
              <w:pStyle w:val="PR3"/>
              <w:numPr>
                <w:ilvl w:val="0"/>
                <w:numId w:val="0"/>
              </w:numPr>
              <w:jc w:val="center"/>
            </w:pPr>
            <w:r>
              <w:t>18”</w:t>
            </w:r>
          </w:p>
        </w:tc>
        <w:tc>
          <w:tcPr>
            <w:tcW w:w="958" w:type="dxa"/>
          </w:tcPr>
          <w:p w14:paraId="7730E244" w14:textId="141539E4" w:rsidR="005A7F36" w:rsidRDefault="005A7F36" w:rsidP="005A7F36">
            <w:pPr>
              <w:pStyle w:val="PR3"/>
              <w:numPr>
                <w:ilvl w:val="0"/>
                <w:numId w:val="0"/>
              </w:numPr>
              <w:jc w:val="center"/>
            </w:pPr>
            <w:r>
              <w:t>20”</w:t>
            </w:r>
          </w:p>
        </w:tc>
        <w:tc>
          <w:tcPr>
            <w:tcW w:w="958" w:type="dxa"/>
          </w:tcPr>
          <w:p w14:paraId="29654D4E" w14:textId="25E37104" w:rsidR="005A7F36" w:rsidRDefault="005A7F36" w:rsidP="005A7F36">
            <w:pPr>
              <w:pStyle w:val="PR3"/>
              <w:numPr>
                <w:ilvl w:val="0"/>
                <w:numId w:val="0"/>
              </w:numPr>
              <w:jc w:val="center"/>
            </w:pPr>
            <w:r>
              <w:t>24”</w:t>
            </w:r>
          </w:p>
        </w:tc>
      </w:tr>
      <w:tr w:rsidR="005A7F36" w14:paraId="75741A2E" w14:textId="77777777" w:rsidTr="005A7F36">
        <w:trPr>
          <w:jc w:val="center"/>
        </w:trPr>
        <w:tc>
          <w:tcPr>
            <w:tcW w:w="957" w:type="dxa"/>
          </w:tcPr>
          <w:p w14:paraId="3CB56283" w14:textId="49FE2EFE" w:rsidR="005A7F36" w:rsidRDefault="005A7F36" w:rsidP="005A7F36">
            <w:pPr>
              <w:pStyle w:val="PR3"/>
              <w:numPr>
                <w:ilvl w:val="0"/>
                <w:numId w:val="0"/>
              </w:numPr>
              <w:spacing w:before="0"/>
              <w:jc w:val="center"/>
            </w:pPr>
            <w:r>
              <w:t>50</w:t>
            </w:r>
          </w:p>
        </w:tc>
        <w:tc>
          <w:tcPr>
            <w:tcW w:w="957" w:type="dxa"/>
          </w:tcPr>
          <w:p w14:paraId="15910A1E" w14:textId="09569161" w:rsidR="005A7F36" w:rsidRDefault="005A7F36" w:rsidP="005A7F36">
            <w:pPr>
              <w:pStyle w:val="PR3"/>
              <w:numPr>
                <w:ilvl w:val="0"/>
                <w:numId w:val="0"/>
              </w:numPr>
              <w:spacing w:before="0"/>
              <w:jc w:val="left"/>
            </w:pPr>
            <w:r>
              <w:t>0.04</w:t>
            </w:r>
          </w:p>
        </w:tc>
        <w:tc>
          <w:tcPr>
            <w:tcW w:w="957" w:type="dxa"/>
          </w:tcPr>
          <w:p w14:paraId="783DE228" w14:textId="67B348D3" w:rsidR="005A7F36" w:rsidRDefault="005A7F36" w:rsidP="005A7F36">
            <w:pPr>
              <w:pStyle w:val="PR3"/>
              <w:numPr>
                <w:ilvl w:val="0"/>
                <w:numId w:val="0"/>
              </w:numPr>
              <w:spacing w:before="0"/>
              <w:jc w:val="left"/>
            </w:pPr>
            <w:r>
              <w:t>0.06</w:t>
            </w:r>
          </w:p>
        </w:tc>
        <w:tc>
          <w:tcPr>
            <w:tcW w:w="957" w:type="dxa"/>
          </w:tcPr>
          <w:p w14:paraId="791A20BF" w14:textId="20A6A51C" w:rsidR="005A7F36" w:rsidRDefault="005A7F36" w:rsidP="005A7F36">
            <w:pPr>
              <w:pStyle w:val="PR3"/>
              <w:numPr>
                <w:ilvl w:val="0"/>
                <w:numId w:val="0"/>
              </w:numPr>
              <w:spacing w:before="0"/>
              <w:jc w:val="left"/>
            </w:pPr>
            <w:r>
              <w:t>0.08</w:t>
            </w:r>
          </w:p>
        </w:tc>
        <w:tc>
          <w:tcPr>
            <w:tcW w:w="958" w:type="dxa"/>
          </w:tcPr>
          <w:p w14:paraId="7A674847" w14:textId="0C8FFC2F" w:rsidR="005A7F36" w:rsidRDefault="005A7F36" w:rsidP="005A7F36">
            <w:pPr>
              <w:pStyle w:val="PR3"/>
              <w:numPr>
                <w:ilvl w:val="0"/>
                <w:numId w:val="0"/>
              </w:numPr>
              <w:spacing w:before="0"/>
              <w:jc w:val="left"/>
            </w:pPr>
            <w:r>
              <w:t>0.10</w:t>
            </w:r>
          </w:p>
        </w:tc>
        <w:tc>
          <w:tcPr>
            <w:tcW w:w="958" w:type="dxa"/>
          </w:tcPr>
          <w:p w14:paraId="674CC699" w14:textId="16B48943" w:rsidR="005A7F36" w:rsidRDefault="005A7F36" w:rsidP="005A7F36">
            <w:pPr>
              <w:pStyle w:val="PR3"/>
              <w:numPr>
                <w:ilvl w:val="0"/>
                <w:numId w:val="0"/>
              </w:numPr>
              <w:spacing w:before="0"/>
              <w:jc w:val="left"/>
            </w:pPr>
            <w:r>
              <w:t>0.12</w:t>
            </w:r>
          </w:p>
        </w:tc>
        <w:tc>
          <w:tcPr>
            <w:tcW w:w="958" w:type="dxa"/>
          </w:tcPr>
          <w:p w14:paraId="076BD0B3" w14:textId="3278B280" w:rsidR="005A7F36" w:rsidRDefault="005A7F36" w:rsidP="005A7F36">
            <w:pPr>
              <w:pStyle w:val="PR3"/>
              <w:numPr>
                <w:ilvl w:val="0"/>
                <w:numId w:val="0"/>
              </w:numPr>
              <w:spacing w:before="0"/>
              <w:jc w:val="left"/>
            </w:pPr>
            <w:r>
              <w:t>0.18</w:t>
            </w:r>
          </w:p>
        </w:tc>
        <w:tc>
          <w:tcPr>
            <w:tcW w:w="958" w:type="dxa"/>
          </w:tcPr>
          <w:p w14:paraId="4E3212D5" w14:textId="541B9100" w:rsidR="005A7F36" w:rsidRDefault="005A7F36" w:rsidP="005A7F36">
            <w:pPr>
              <w:pStyle w:val="PR3"/>
              <w:numPr>
                <w:ilvl w:val="0"/>
                <w:numId w:val="0"/>
              </w:numPr>
              <w:spacing w:before="0"/>
              <w:jc w:val="left"/>
            </w:pPr>
            <w:r>
              <w:t>0.195</w:t>
            </w:r>
          </w:p>
        </w:tc>
        <w:tc>
          <w:tcPr>
            <w:tcW w:w="958" w:type="dxa"/>
          </w:tcPr>
          <w:p w14:paraId="72094ADF" w14:textId="5DAF5B13" w:rsidR="005A7F36" w:rsidRDefault="005A7F36" w:rsidP="005A7F36">
            <w:pPr>
              <w:pStyle w:val="PR3"/>
              <w:numPr>
                <w:ilvl w:val="0"/>
                <w:numId w:val="0"/>
              </w:numPr>
              <w:spacing w:before="0"/>
              <w:jc w:val="left"/>
            </w:pPr>
            <w:r>
              <w:t>0.235</w:t>
            </w:r>
          </w:p>
        </w:tc>
      </w:tr>
      <w:tr w:rsidR="005A7F36" w14:paraId="03105292" w14:textId="77777777" w:rsidTr="005A7F36">
        <w:trPr>
          <w:jc w:val="center"/>
        </w:trPr>
        <w:tc>
          <w:tcPr>
            <w:tcW w:w="957" w:type="dxa"/>
          </w:tcPr>
          <w:p w14:paraId="021D5BF0" w14:textId="37291FD9" w:rsidR="005A7F36" w:rsidRDefault="005A7F36" w:rsidP="005A7F36">
            <w:pPr>
              <w:pStyle w:val="PR3"/>
              <w:numPr>
                <w:ilvl w:val="0"/>
                <w:numId w:val="0"/>
              </w:numPr>
              <w:spacing w:before="0"/>
              <w:jc w:val="center"/>
            </w:pPr>
            <w:r>
              <w:t>100</w:t>
            </w:r>
          </w:p>
        </w:tc>
        <w:tc>
          <w:tcPr>
            <w:tcW w:w="957" w:type="dxa"/>
          </w:tcPr>
          <w:p w14:paraId="3B5CB82A" w14:textId="4CE142F8" w:rsidR="005A7F36" w:rsidRDefault="005A7F36" w:rsidP="005A7F36">
            <w:pPr>
              <w:pStyle w:val="PR3"/>
              <w:numPr>
                <w:ilvl w:val="0"/>
                <w:numId w:val="0"/>
              </w:numPr>
              <w:spacing w:before="0"/>
              <w:jc w:val="left"/>
            </w:pPr>
            <w:r>
              <w:t>0.08</w:t>
            </w:r>
          </w:p>
        </w:tc>
        <w:tc>
          <w:tcPr>
            <w:tcW w:w="957" w:type="dxa"/>
          </w:tcPr>
          <w:p w14:paraId="6F120304" w14:textId="4832004F" w:rsidR="005A7F36" w:rsidRDefault="005A7F36" w:rsidP="005A7F36">
            <w:pPr>
              <w:pStyle w:val="PR3"/>
              <w:numPr>
                <w:ilvl w:val="0"/>
                <w:numId w:val="0"/>
              </w:numPr>
              <w:spacing w:before="0"/>
              <w:jc w:val="left"/>
            </w:pPr>
            <w:r>
              <w:t>0.12</w:t>
            </w:r>
          </w:p>
        </w:tc>
        <w:tc>
          <w:tcPr>
            <w:tcW w:w="957" w:type="dxa"/>
          </w:tcPr>
          <w:p w14:paraId="210AA68B" w14:textId="6FD4EC40" w:rsidR="005A7F36" w:rsidRDefault="005A7F36" w:rsidP="005A7F36">
            <w:pPr>
              <w:pStyle w:val="PR3"/>
              <w:numPr>
                <w:ilvl w:val="0"/>
                <w:numId w:val="0"/>
              </w:numPr>
              <w:spacing w:before="0"/>
              <w:jc w:val="left"/>
            </w:pPr>
            <w:r>
              <w:t>0.16</w:t>
            </w:r>
          </w:p>
        </w:tc>
        <w:tc>
          <w:tcPr>
            <w:tcW w:w="958" w:type="dxa"/>
          </w:tcPr>
          <w:p w14:paraId="30A3E02A" w14:textId="0FDB55BA" w:rsidR="005A7F36" w:rsidRDefault="005A7F36" w:rsidP="005A7F36">
            <w:pPr>
              <w:pStyle w:val="PR3"/>
              <w:numPr>
                <w:ilvl w:val="0"/>
                <w:numId w:val="0"/>
              </w:numPr>
              <w:spacing w:before="0"/>
              <w:jc w:val="left"/>
            </w:pPr>
            <w:r>
              <w:t>0.195</w:t>
            </w:r>
          </w:p>
        </w:tc>
        <w:tc>
          <w:tcPr>
            <w:tcW w:w="958" w:type="dxa"/>
          </w:tcPr>
          <w:p w14:paraId="19DB718B" w14:textId="7208269A" w:rsidR="005A7F36" w:rsidRDefault="005A7F36" w:rsidP="005A7F36">
            <w:pPr>
              <w:pStyle w:val="PR3"/>
              <w:numPr>
                <w:ilvl w:val="0"/>
                <w:numId w:val="0"/>
              </w:numPr>
              <w:spacing w:before="0"/>
              <w:jc w:val="left"/>
            </w:pPr>
            <w:r>
              <w:t>0.235</w:t>
            </w:r>
          </w:p>
        </w:tc>
        <w:tc>
          <w:tcPr>
            <w:tcW w:w="958" w:type="dxa"/>
          </w:tcPr>
          <w:p w14:paraId="129FA383" w14:textId="656A294A" w:rsidR="005A7F36" w:rsidRDefault="005A7F36" w:rsidP="005A7F36">
            <w:pPr>
              <w:pStyle w:val="PR3"/>
              <w:numPr>
                <w:ilvl w:val="0"/>
                <w:numId w:val="0"/>
              </w:numPr>
              <w:spacing w:before="0"/>
              <w:jc w:val="left"/>
            </w:pPr>
            <w:r>
              <w:t>0.355</w:t>
            </w:r>
          </w:p>
        </w:tc>
        <w:tc>
          <w:tcPr>
            <w:tcW w:w="958" w:type="dxa"/>
          </w:tcPr>
          <w:p w14:paraId="11508D0B" w14:textId="653164DD" w:rsidR="005A7F36" w:rsidRDefault="005A7F36" w:rsidP="005A7F36">
            <w:pPr>
              <w:pStyle w:val="PR3"/>
              <w:numPr>
                <w:ilvl w:val="0"/>
                <w:numId w:val="0"/>
              </w:numPr>
              <w:spacing w:before="0"/>
              <w:jc w:val="left"/>
            </w:pPr>
            <w:r>
              <w:t>0.395</w:t>
            </w:r>
          </w:p>
        </w:tc>
        <w:tc>
          <w:tcPr>
            <w:tcW w:w="958" w:type="dxa"/>
          </w:tcPr>
          <w:p w14:paraId="5A3F982A" w14:textId="49CC3FCE" w:rsidR="005A7F36" w:rsidRDefault="005A7F36" w:rsidP="005A7F36">
            <w:pPr>
              <w:pStyle w:val="PR3"/>
              <w:numPr>
                <w:ilvl w:val="0"/>
                <w:numId w:val="0"/>
              </w:numPr>
              <w:spacing w:before="0"/>
              <w:jc w:val="left"/>
            </w:pPr>
            <w:r>
              <w:t>0.475</w:t>
            </w:r>
          </w:p>
        </w:tc>
      </w:tr>
      <w:tr w:rsidR="005A7F36" w14:paraId="2D06294C" w14:textId="77777777" w:rsidTr="005A7F36">
        <w:trPr>
          <w:jc w:val="center"/>
        </w:trPr>
        <w:tc>
          <w:tcPr>
            <w:tcW w:w="957" w:type="dxa"/>
          </w:tcPr>
          <w:p w14:paraId="243C6F60" w14:textId="74EF9BE1" w:rsidR="005A7F36" w:rsidRDefault="005A7F36" w:rsidP="005A7F36">
            <w:pPr>
              <w:pStyle w:val="PR3"/>
              <w:numPr>
                <w:ilvl w:val="0"/>
                <w:numId w:val="0"/>
              </w:numPr>
              <w:spacing w:before="0"/>
              <w:jc w:val="center"/>
            </w:pPr>
            <w:r>
              <w:t>200</w:t>
            </w:r>
          </w:p>
        </w:tc>
        <w:tc>
          <w:tcPr>
            <w:tcW w:w="957" w:type="dxa"/>
          </w:tcPr>
          <w:p w14:paraId="3D898288" w14:textId="522F9457" w:rsidR="005A7F36" w:rsidRDefault="005A7F36" w:rsidP="005A7F36">
            <w:pPr>
              <w:pStyle w:val="PR3"/>
              <w:numPr>
                <w:ilvl w:val="0"/>
                <w:numId w:val="0"/>
              </w:numPr>
              <w:spacing w:before="0"/>
              <w:jc w:val="left"/>
            </w:pPr>
            <w:r>
              <w:t>0.16</w:t>
            </w:r>
          </w:p>
        </w:tc>
        <w:tc>
          <w:tcPr>
            <w:tcW w:w="957" w:type="dxa"/>
          </w:tcPr>
          <w:p w14:paraId="5F615EEA" w14:textId="6E6DCD78" w:rsidR="005A7F36" w:rsidRDefault="005A7F36" w:rsidP="005A7F36">
            <w:pPr>
              <w:pStyle w:val="PR3"/>
              <w:numPr>
                <w:ilvl w:val="0"/>
                <w:numId w:val="0"/>
              </w:numPr>
              <w:spacing w:before="0"/>
              <w:jc w:val="left"/>
            </w:pPr>
            <w:r>
              <w:t>0.235</w:t>
            </w:r>
          </w:p>
        </w:tc>
        <w:tc>
          <w:tcPr>
            <w:tcW w:w="957" w:type="dxa"/>
          </w:tcPr>
          <w:p w14:paraId="35832A19" w14:textId="1F5C5BAA" w:rsidR="005A7F36" w:rsidRDefault="005A7F36" w:rsidP="005A7F36">
            <w:pPr>
              <w:pStyle w:val="PR3"/>
              <w:numPr>
                <w:ilvl w:val="0"/>
                <w:numId w:val="0"/>
              </w:numPr>
              <w:spacing w:before="0"/>
              <w:jc w:val="left"/>
            </w:pPr>
            <w:r>
              <w:t>0.315</w:t>
            </w:r>
          </w:p>
        </w:tc>
        <w:tc>
          <w:tcPr>
            <w:tcW w:w="958" w:type="dxa"/>
          </w:tcPr>
          <w:p w14:paraId="03F2DAED" w14:textId="7919E22F" w:rsidR="005A7F36" w:rsidRDefault="005A7F36" w:rsidP="005A7F36">
            <w:pPr>
              <w:pStyle w:val="PR3"/>
              <w:numPr>
                <w:ilvl w:val="0"/>
                <w:numId w:val="0"/>
              </w:numPr>
              <w:spacing w:before="0"/>
              <w:jc w:val="left"/>
            </w:pPr>
            <w:r>
              <w:t>0.395</w:t>
            </w:r>
          </w:p>
        </w:tc>
        <w:tc>
          <w:tcPr>
            <w:tcW w:w="958" w:type="dxa"/>
          </w:tcPr>
          <w:p w14:paraId="16C56169" w14:textId="525FC62E" w:rsidR="005A7F36" w:rsidRDefault="005A7F36" w:rsidP="005A7F36">
            <w:pPr>
              <w:pStyle w:val="PR3"/>
              <w:numPr>
                <w:ilvl w:val="0"/>
                <w:numId w:val="0"/>
              </w:numPr>
              <w:spacing w:before="0"/>
              <w:jc w:val="left"/>
            </w:pPr>
            <w:r>
              <w:t>0.475</w:t>
            </w:r>
          </w:p>
        </w:tc>
        <w:tc>
          <w:tcPr>
            <w:tcW w:w="958" w:type="dxa"/>
          </w:tcPr>
          <w:p w14:paraId="2D36AC2C" w14:textId="765C1A63" w:rsidR="005A7F36" w:rsidRDefault="005A7F36" w:rsidP="005A7F36">
            <w:pPr>
              <w:pStyle w:val="PR3"/>
              <w:numPr>
                <w:ilvl w:val="0"/>
                <w:numId w:val="0"/>
              </w:numPr>
              <w:spacing w:before="0"/>
              <w:jc w:val="left"/>
            </w:pPr>
            <w:r>
              <w:t>0.71</w:t>
            </w:r>
          </w:p>
        </w:tc>
        <w:tc>
          <w:tcPr>
            <w:tcW w:w="958" w:type="dxa"/>
          </w:tcPr>
          <w:p w14:paraId="2577E236" w14:textId="179528B3" w:rsidR="005A7F36" w:rsidRDefault="005A7F36" w:rsidP="005A7F36">
            <w:pPr>
              <w:pStyle w:val="PR3"/>
              <w:numPr>
                <w:ilvl w:val="0"/>
                <w:numId w:val="0"/>
              </w:numPr>
              <w:spacing w:before="0"/>
              <w:jc w:val="left"/>
            </w:pPr>
            <w:r>
              <w:t>0.785</w:t>
            </w:r>
          </w:p>
        </w:tc>
        <w:tc>
          <w:tcPr>
            <w:tcW w:w="958" w:type="dxa"/>
          </w:tcPr>
          <w:p w14:paraId="032DFD60" w14:textId="350E11E5" w:rsidR="005A7F36" w:rsidRDefault="005A7F36" w:rsidP="005A7F36">
            <w:pPr>
              <w:pStyle w:val="PR3"/>
              <w:numPr>
                <w:ilvl w:val="0"/>
                <w:numId w:val="0"/>
              </w:numPr>
              <w:spacing w:before="0"/>
              <w:jc w:val="left"/>
            </w:pPr>
            <w:r>
              <w:t>0.945</w:t>
            </w:r>
          </w:p>
        </w:tc>
      </w:tr>
      <w:tr w:rsidR="005A7F36" w14:paraId="00339F50" w14:textId="77777777" w:rsidTr="005A7F36">
        <w:trPr>
          <w:jc w:val="center"/>
        </w:trPr>
        <w:tc>
          <w:tcPr>
            <w:tcW w:w="957" w:type="dxa"/>
          </w:tcPr>
          <w:p w14:paraId="606B0DC4" w14:textId="6243F60E" w:rsidR="005A7F36" w:rsidRDefault="005A7F36" w:rsidP="005A7F36">
            <w:pPr>
              <w:pStyle w:val="PR3"/>
              <w:numPr>
                <w:ilvl w:val="0"/>
                <w:numId w:val="0"/>
              </w:numPr>
              <w:spacing w:before="0"/>
              <w:jc w:val="center"/>
            </w:pPr>
            <w:r>
              <w:lastRenderedPageBreak/>
              <w:t>300</w:t>
            </w:r>
          </w:p>
        </w:tc>
        <w:tc>
          <w:tcPr>
            <w:tcW w:w="957" w:type="dxa"/>
          </w:tcPr>
          <w:p w14:paraId="05FC0B26" w14:textId="39693A41" w:rsidR="005A7F36" w:rsidRDefault="005A7F36" w:rsidP="005A7F36">
            <w:pPr>
              <w:pStyle w:val="PR3"/>
              <w:numPr>
                <w:ilvl w:val="0"/>
                <w:numId w:val="0"/>
              </w:numPr>
              <w:spacing w:before="0"/>
              <w:jc w:val="left"/>
            </w:pPr>
            <w:r>
              <w:t>0.235</w:t>
            </w:r>
          </w:p>
        </w:tc>
        <w:tc>
          <w:tcPr>
            <w:tcW w:w="957" w:type="dxa"/>
          </w:tcPr>
          <w:p w14:paraId="31445658" w14:textId="79103A62" w:rsidR="005A7F36" w:rsidRDefault="005A7F36" w:rsidP="005A7F36">
            <w:pPr>
              <w:pStyle w:val="PR3"/>
              <w:numPr>
                <w:ilvl w:val="0"/>
                <w:numId w:val="0"/>
              </w:numPr>
              <w:spacing w:before="0"/>
              <w:jc w:val="left"/>
            </w:pPr>
            <w:r>
              <w:t>0.355</w:t>
            </w:r>
          </w:p>
        </w:tc>
        <w:tc>
          <w:tcPr>
            <w:tcW w:w="957" w:type="dxa"/>
          </w:tcPr>
          <w:p w14:paraId="25B147E2" w14:textId="4AA84671" w:rsidR="005A7F36" w:rsidRDefault="005A7F36" w:rsidP="005A7F36">
            <w:pPr>
              <w:pStyle w:val="PR3"/>
              <w:numPr>
                <w:ilvl w:val="0"/>
                <w:numId w:val="0"/>
              </w:numPr>
              <w:spacing w:before="0"/>
              <w:jc w:val="left"/>
            </w:pPr>
            <w:r>
              <w:t>0.475</w:t>
            </w:r>
          </w:p>
        </w:tc>
        <w:tc>
          <w:tcPr>
            <w:tcW w:w="958" w:type="dxa"/>
          </w:tcPr>
          <w:p w14:paraId="1D1F81BF" w14:textId="0B4C277E" w:rsidR="005A7F36" w:rsidRDefault="005A7F36" w:rsidP="005A7F36">
            <w:pPr>
              <w:pStyle w:val="PR3"/>
              <w:numPr>
                <w:ilvl w:val="0"/>
                <w:numId w:val="0"/>
              </w:numPr>
              <w:spacing w:before="0"/>
              <w:jc w:val="left"/>
            </w:pPr>
            <w:r>
              <w:t>0.59</w:t>
            </w:r>
          </w:p>
        </w:tc>
        <w:tc>
          <w:tcPr>
            <w:tcW w:w="958" w:type="dxa"/>
          </w:tcPr>
          <w:p w14:paraId="5CC12B4A" w14:textId="5314AF09" w:rsidR="005A7F36" w:rsidRDefault="005A7F36" w:rsidP="005A7F36">
            <w:pPr>
              <w:pStyle w:val="PR3"/>
              <w:numPr>
                <w:ilvl w:val="0"/>
                <w:numId w:val="0"/>
              </w:numPr>
              <w:spacing w:before="0"/>
              <w:jc w:val="left"/>
            </w:pPr>
            <w:r>
              <w:t>0.71</w:t>
            </w:r>
          </w:p>
        </w:tc>
        <w:tc>
          <w:tcPr>
            <w:tcW w:w="958" w:type="dxa"/>
          </w:tcPr>
          <w:p w14:paraId="79A6AAD8" w14:textId="217B4BED" w:rsidR="005A7F36" w:rsidRDefault="005A7F36" w:rsidP="005A7F36">
            <w:pPr>
              <w:pStyle w:val="PR3"/>
              <w:numPr>
                <w:ilvl w:val="0"/>
                <w:numId w:val="0"/>
              </w:numPr>
              <w:spacing w:before="0"/>
              <w:jc w:val="left"/>
            </w:pPr>
            <w:r>
              <w:t>1.065</w:t>
            </w:r>
          </w:p>
        </w:tc>
        <w:tc>
          <w:tcPr>
            <w:tcW w:w="958" w:type="dxa"/>
          </w:tcPr>
          <w:p w14:paraId="09F50F11" w14:textId="56CC1DB6" w:rsidR="005A7F36" w:rsidRDefault="005A7F36" w:rsidP="005A7F36">
            <w:pPr>
              <w:pStyle w:val="PR3"/>
              <w:numPr>
                <w:ilvl w:val="0"/>
                <w:numId w:val="0"/>
              </w:numPr>
              <w:spacing w:before="0"/>
              <w:jc w:val="left"/>
            </w:pPr>
            <w:r>
              <w:t>1.185</w:t>
            </w:r>
          </w:p>
        </w:tc>
        <w:tc>
          <w:tcPr>
            <w:tcW w:w="958" w:type="dxa"/>
          </w:tcPr>
          <w:p w14:paraId="194FB68D" w14:textId="17124B77" w:rsidR="005A7F36" w:rsidRDefault="005A7F36" w:rsidP="005A7F36">
            <w:pPr>
              <w:pStyle w:val="PR3"/>
              <w:numPr>
                <w:ilvl w:val="0"/>
                <w:numId w:val="0"/>
              </w:numPr>
              <w:spacing w:before="0"/>
              <w:jc w:val="left"/>
            </w:pPr>
            <w:r>
              <w:t>1.42</w:t>
            </w:r>
          </w:p>
        </w:tc>
      </w:tr>
      <w:tr w:rsidR="005A7F36" w14:paraId="599BF128" w14:textId="77777777" w:rsidTr="005A7F36">
        <w:trPr>
          <w:jc w:val="center"/>
        </w:trPr>
        <w:tc>
          <w:tcPr>
            <w:tcW w:w="957" w:type="dxa"/>
          </w:tcPr>
          <w:p w14:paraId="57737B68" w14:textId="762996E5" w:rsidR="005A7F36" w:rsidRDefault="005A7F36" w:rsidP="005A7F36">
            <w:pPr>
              <w:pStyle w:val="PR3"/>
              <w:numPr>
                <w:ilvl w:val="0"/>
                <w:numId w:val="0"/>
              </w:numPr>
              <w:spacing w:before="0"/>
              <w:jc w:val="center"/>
            </w:pPr>
            <w:r>
              <w:t>400</w:t>
            </w:r>
          </w:p>
        </w:tc>
        <w:tc>
          <w:tcPr>
            <w:tcW w:w="957" w:type="dxa"/>
          </w:tcPr>
          <w:p w14:paraId="0452193B" w14:textId="0B34D504" w:rsidR="005A7F36" w:rsidRDefault="005A7F36" w:rsidP="005A7F36">
            <w:pPr>
              <w:pStyle w:val="PR3"/>
              <w:numPr>
                <w:ilvl w:val="0"/>
                <w:numId w:val="0"/>
              </w:numPr>
              <w:spacing w:before="0"/>
              <w:jc w:val="left"/>
            </w:pPr>
            <w:r>
              <w:t>0.315</w:t>
            </w:r>
          </w:p>
        </w:tc>
        <w:tc>
          <w:tcPr>
            <w:tcW w:w="957" w:type="dxa"/>
          </w:tcPr>
          <w:p w14:paraId="5C9EA321" w14:textId="088DAE12" w:rsidR="005A7F36" w:rsidRDefault="005A7F36" w:rsidP="005A7F36">
            <w:pPr>
              <w:pStyle w:val="PR3"/>
              <w:numPr>
                <w:ilvl w:val="0"/>
                <w:numId w:val="0"/>
              </w:numPr>
              <w:spacing w:before="0"/>
              <w:jc w:val="left"/>
            </w:pPr>
            <w:r>
              <w:t>0.475</w:t>
            </w:r>
          </w:p>
        </w:tc>
        <w:tc>
          <w:tcPr>
            <w:tcW w:w="957" w:type="dxa"/>
          </w:tcPr>
          <w:p w14:paraId="4CE519C1" w14:textId="56047E59" w:rsidR="005A7F36" w:rsidRDefault="005A7F36" w:rsidP="005A7F36">
            <w:pPr>
              <w:pStyle w:val="PR3"/>
              <w:numPr>
                <w:ilvl w:val="0"/>
                <w:numId w:val="0"/>
              </w:numPr>
              <w:spacing w:before="0"/>
              <w:jc w:val="left"/>
            </w:pPr>
            <w:r>
              <w:t>0.63</w:t>
            </w:r>
          </w:p>
        </w:tc>
        <w:tc>
          <w:tcPr>
            <w:tcW w:w="958" w:type="dxa"/>
          </w:tcPr>
          <w:p w14:paraId="0C19E91E" w14:textId="3972E746" w:rsidR="005A7F36" w:rsidRDefault="005A7F36" w:rsidP="005A7F36">
            <w:pPr>
              <w:pStyle w:val="PR3"/>
              <w:numPr>
                <w:ilvl w:val="0"/>
                <w:numId w:val="0"/>
              </w:numPr>
              <w:spacing w:before="0"/>
              <w:jc w:val="left"/>
            </w:pPr>
            <w:r>
              <w:t>0.785</w:t>
            </w:r>
          </w:p>
        </w:tc>
        <w:tc>
          <w:tcPr>
            <w:tcW w:w="958" w:type="dxa"/>
          </w:tcPr>
          <w:p w14:paraId="5910DBDE" w14:textId="4771D6E6" w:rsidR="005A7F36" w:rsidRDefault="005A7F36" w:rsidP="005A7F36">
            <w:pPr>
              <w:pStyle w:val="PR3"/>
              <w:numPr>
                <w:ilvl w:val="0"/>
                <w:numId w:val="0"/>
              </w:numPr>
              <w:spacing w:before="0"/>
              <w:jc w:val="left"/>
            </w:pPr>
            <w:r>
              <w:t>0.945</w:t>
            </w:r>
          </w:p>
        </w:tc>
        <w:tc>
          <w:tcPr>
            <w:tcW w:w="958" w:type="dxa"/>
          </w:tcPr>
          <w:p w14:paraId="76CFC7C9" w14:textId="0F08441B" w:rsidR="005A7F36" w:rsidRDefault="005A7F36" w:rsidP="005A7F36">
            <w:pPr>
              <w:pStyle w:val="PR3"/>
              <w:numPr>
                <w:ilvl w:val="0"/>
                <w:numId w:val="0"/>
              </w:numPr>
              <w:spacing w:before="0"/>
              <w:jc w:val="left"/>
            </w:pPr>
            <w:r>
              <w:t>1.42</w:t>
            </w:r>
          </w:p>
        </w:tc>
        <w:tc>
          <w:tcPr>
            <w:tcW w:w="958" w:type="dxa"/>
          </w:tcPr>
          <w:p w14:paraId="1C3058B1" w14:textId="49D7EA73" w:rsidR="005A7F36" w:rsidRDefault="005A7F36" w:rsidP="005A7F36">
            <w:pPr>
              <w:pStyle w:val="PR3"/>
              <w:numPr>
                <w:ilvl w:val="0"/>
                <w:numId w:val="0"/>
              </w:numPr>
              <w:spacing w:before="0"/>
              <w:jc w:val="left"/>
            </w:pPr>
            <w:r>
              <w:t>1.58</w:t>
            </w:r>
          </w:p>
        </w:tc>
        <w:tc>
          <w:tcPr>
            <w:tcW w:w="958" w:type="dxa"/>
          </w:tcPr>
          <w:p w14:paraId="05C73CB8" w14:textId="24B70545" w:rsidR="005A7F36" w:rsidRDefault="005A7F36" w:rsidP="005A7F36">
            <w:pPr>
              <w:pStyle w:val="PR3"/>
              <w:numPr>
                <w:ilvl w:val="0"/>
                <w:numId w:val="0"/>
              </w:numPr>
              <w:spacing w:before="0"/>
              <w:jc w:val="left"/>
            </w:pPr>
            <w:r>
              <w:t>1.89</w:t>
            </w:r>
          </w:p>
        </w:tc>
      </w:tr>
      <w:tr w:rsidR="005A7F36" w14:paraId="3CE29F46" w14:textId="77777777" w:rsidTr="005A7F36">
        <w:trPr>
          <w:jc w:val="center"/>
        </w:trPr>
        <w:tc>
          <w:tcPr>
            <w:tcW w:w="957" w:type="dxa"/>
          </w:tcPr>
          <w:p w14:paraId="4E7F6A17" w14:textId="6B82B1D1" w:rsidR="005A7F36" w:rsidRDefault="005A7F36" w:rsidP="005A7F36">
            <w:pPr>
              <w:pStyle w:val="PR3"/>
              <w:numPr>
                <w:ilvl w:val="0"/>
                <w:numId w:val="0"/>
              </w:numPr>
              <w:spacing w:before="0"/>
              <w:jc w:val="center"/>
            </w:pPr>
            <w:r>
              <w:t>500</w:t>
            </w:r>
          </w:p>
        </w:tc>
        <w:tc>
          <w:tcPr>
            <w:tcW w:w="957" w:type="dxa"/>
          </w:tcPr>
          <w:p w14:paraId="0915D70A" w14:textId="585828AD" w:rsidR="005A7F36" w:rsidRDefault="005A7F36" w:rsidP="005A7F36">
            <w:pPr>
              <w:pStyle w:val="PR3"/>
              <w:numPr>
                <w:ilvl w:val="0"/>
                <w:numId w:val="0"/>
              </w:numPr>
              <w:spacing w:before="0"/>
              <w:jc w:val="left"/>
            </w:pPr>
            <w:r>
              <w:t>0.395</w:t>
            </w:r>
          </w:p>
        </w:tc>
        <w:tc>
          <w:tcPr>
            <w:tcW w:w="957" w:type="dxa"/>
          </w:tcPr>
          <w:p w14:paraId="25E75694" w14:textId="651A874A" w:rsidR="005A7F36" w:rsidRDefault="005A7F36" w:rsidP="005A7F36">
            <w:pPr>
              <w:pStyle w:val="PR3"/>
              <w:numPr>
                <w:ilvl w:val="0"/>
                <w:numId w:val="0"/>
              </w:numPr>
              <w:spacing w:before="0"/>
              <w:jc w:val="left"/>
            </w:pPr>
            <w:r>
              <w:t>0.59</w:t>
            </w:r>
          </w:p>
        </w:tc>
        <w:tc>
          <w:tcPr>
            <w:tcW w:w="957" w:type="dxa"/>
          </w:tcPr>
          <w:p w14:paraId="36F12B3B" w14:textId="55B2BC8C" w:rsidR="005A7F36" w:rsidRDefault="005A7F36" w:rsidP="005A7F36">
            <w:pPr>
              <w:pStyle w:val="PR3"/>
              <w:numPr>
                <w:ilvl w:val="0"/>
                <w:numId w:val="0"/>
              </w:numPr>
              <w:spacing w:before="0"/>
              <w:jc w:val="left"/>
            </w:pPr>
            <w:r>
              <w:t>0.785</w:t>
            </w:r>
          </w:p>
        </w:tc>
        <w:tc>
          <w:tcPr>
            <w:tcW w:w="958" w:type="dxa"/>
          </w:tcPr>
          <w:p w14:paraId="5D144A80" w14:textId="4E71C11B" w:rsidR="005A7F36" w:rsidRDefault="005A7F36" w:rsidP="005A7F36">
            <w:pPr>
              <w:pStyle w:val="PR3"/>
              <w:numPr>
                <w:ilvl w:val="0"/>
                <w:numId w:val="0"/>
              </w:numPr>
              <w:spacing w:before="0"/>
              <w:jc w:val="left"/>
            </w:pPr>
            <w:r>
              <w:t>0.985</w:t>
            </w:r>
          </w:p>
        </w:tc>
        <w:tc>
          <w:tcPr>
            <w:tcW w:w="958" w:type="dxa"/>
          </w:tcPr>
          <w:p w14:paraId="6E7B090F" w14:textId="2C81196C" w:rsidR="005A7F36" w:rsidRDefault="005A7F36" w:rsidP="005A7F36">
            <w:pPr>
              <w:pStyle w:val="PR3"/>
              <w:numPr>
                <w:ilvl w:val="0"/>
                <w:numId w:val="0"/>
              </w:numPr>
              <w:spacing w:before="0"/>
              <w:jc w:val="left"/>
            </w:pPr>
            <w:r>
              <w:t>1.185</w:t>
            </w:r>
          </w:p>
        </w:tc>
        <w:tc>
          <w:tcPr>
            <w:tcW w:w="958" w:type="dxa"/>
          </w:tcPr>
          <w:p w14:paraId="01176842" w14:textId="34B46756" w:rsidR="005A7F36" w:rsidRDefault="005A7F36" w:rsidP="005A7F36">
            <w:pPr>
              <w:pStyle w:val="PR3"/>
              <w:numPr>
                <w:ilvl w:val="0"/>
                <w:numId w:val="0"/>
              </w:numPr>
              <w:spacing w:before="0"/>
              <w:jc w:val="left"/>
            </w:pPr>
            <w:r>
              <w:t>1.775</w:t>
            </w:r>
          </w:p>
        </w:tc>
        <w:tc>
          <w:tcPr>
            <w:tcW w:w="958" w:type="dxa"/>
          </w:tcPr>
          <w:p w14:paraId="7A075D5A" w14:textId="024D1CA1" w:rsidR="005A7F36" w:rsidRDefault="005A7F36" w:rsidP="005A7F36">
            <w:pPr>
              <w:pStyle w:val="PR3"/>
              <w:numPr>
                <w:ilvl w:val="0"/>
                <w:numId w:val="0"/>
              </w:numPr>
              <w:spacing w:before="0"/>
              <w:jc w:val="left"/>
            </w:pPr>
            <w:r>
              <w:t>1.975</w:t>
            </w:r>
          </w:p>
        </w:tc>
        <w:tc>
          <w:tcPr>
            <w:tcW w:w="958" w:type="dxa"/>
          </w:tcPr>
          <w:p w14:paraId="07953A70" w14:textId="02458A1D" w:rsidR="005A7F36" w:rsidRDefault="005A7F36" w:rsidP="005A7F36">
            <w:pPr>
              <w:pStyle w:val="PR3"/>
              <w:numPr>
                <w:ilvl w:val="0"/>
                <w:numId w:val="0"/>
              </w:numPr>
              <w:spacing w:before="0"/>
              <w:jc w:val="left"/>
            </w:pPr>
            <w:r>
              <w:t>2.365</w:t>
            </w:r>
          </w:p>
        </w:tc>
      </w:tr>
      <w:tr w:rsidR="005A7F36" w14:paraId="2BF6D127" w14:textId="77777777" w:rsidTr="005A7F36">
        <w:trPr>
          <w:jc w:val="center"/>
        </w:trPr>
        <w:tc>
          <w:tcPr>
            <w:tcW w:w="957" w:type="dxa"/>
          </w:tcPr>
          <w:p w14:paraId="706CF51E" w14:textId="09832551" w:rsidR="005A7F36" w:rsidRDefault="005A7F36" w:rsidP="005A7F36">
            <w:pPr>
              <w:pStyle w:val="PR3"/>
              <w:numPr>
                <w:ilvl w:val="0"/>
                <w:numId w:val="0"/>
              </w:numPr>
              <w:spacing w:before="0"/>
              <w:jc w:val="center"/>
            </w:pPr>
            <w:r>
              <w:t>600</w:t>
            </w:r>
          </w:p>
        </w:tc>
        <w:tc>
          <w:tcPr>
            <w:tcW w:w="957" w:type="dxa"/>
          </w:tcPr>
          <w:p w14:paraId="1F047769" w14:textId="004379B2" w:rsidR="005A7F36" w:rsidRDefault="005A7F36" w:rsidP="005A7F36">
            <w:pPr>
              <w:pStyle w:val="PR3"/>
              <w:numPr>
                <w:ilvl w:val="0"/>
                <w:numId w:val="0"/>
              </w:numPr>
              <w:spacing w:before="0"/>
              <w:jc w:val="left"/>
            </w:pPr>
            <w:r>
              <w:t>0.475</w:t>
            </w:r>
          </w:p>
        </w:tc>
        <w:tc>
          <w:tcPr>
            <w:tcW w:w="957" w:type="dxa"/>
          </w:tcPr>
          <w:p w14:paraId="0965C633" w14:textId="765038CF" w:rsidR="005A7F36" w:rsidRDefault="005A7F36" w:rsidP="005A7F36">
            <w:pPr>
              <w:pStyle w:val="PR3"/>
              <w:numPr>
                <w:ilvl w:val="0"/>
                <w:numId w:val="0"/>
              </w:numPr>
              <w:spacing w:before="0"/>
              <w:jc w:val="left"/>
            </w:pPr>
            <w:r>
              <w:t>0.71</w:t>
            </w:r>
          </w:p>
        </w:tc>
        <w:tc>
          <w:tcPr>
            <w:tcW w:w="957" w:type="dxa"/>
          </w:tcPr>
          <w:p w14:paraId="207137D8" w14:textId="12C6069C" w:rsidR="005A7F36" w:rsidRDefault="005A7F36" w:rsidP="005A7F36">
            <w:pPr>
              <w:pStyle w:val="PR3"/>
              <w:numPr>
                <w:ilvl w:val="0"/>
                <w:numId w:val="0"/>
              </w:numPr>
              <w:spacing w:before="0"/>
              <w:jc w:val="left"/>
            </w:pPr>
            <w:r>
              <w:t>0.945</w:t>
            </w:r>
          </w:p>
        </w:tc>
        <w:tc>
          <w:tcPr>
            <w:tcW w:w="958" w:type="dxa"/>
          </w:tcPr>
          <w:p w14:paraId="32781E7B" w14:textId="186711DD" w:rsidR="005A7F36" w:rsidRDefault="005A7F36" w:rsidP="005A7F36">
            <w:pPr>
              <w:pStyle w:val="PR3"/>
              <w:numPr>
                <w:ilvl w:val="0"/>
                <w:numId w:val="0"/>
              </w:numPr>
              <w:spacing w:before="0"/>
              <w:jc w:val="left"/>
            </w:pPr>
            <w:r>
              <w:t>1.185</w:t>
            </w:r>
          </w:p>
        </w:tc>
        <w:tc>
          <w:tcPr>
            <w:tcW w:w="958" w:type="dxa"/>
          </w:tcPr>
          <w:p w14:paraId="45361353" w14:textId="3E7F3A15" w:rsidR="005A7F36" w:rsidRDefault="005A7F36" w:rsidP="005A7F36">
            <w:pPr>
              <w:pStyle w:val="PR3"/>
              <w:numPr>
                <w:ilvl w:val="0"/>
                <w:numId w:val="0"/>
              </w:numPr>
              <w:spacing w:before="0"/>
              <w:jc w:val="left"/>
            </w:pPr>
            <w:r>
              <w:t>1.42</w:t>
            </w:r>
          </w:p>
        </w:tc>
        <w:tc>
          <w:tcPr>
            <w:tcW w:w="958" w:type="dxa"/>
          </w:tcPr>
          <w:p w14:paraId="46902B4C" w14:textId="2B817FC3" w:rsidR="005A7F36" w:rsidRDefault="005A7F36" w:rsidP="005A7F36">
            <w:pPr>
              <w:pStyle w:val="PR3"/>
              <w:numPr>
                <w:ilvl w:val="0"/>
                <w:numId w:val="0"/>
              </w:numPr>
              <w:spacing w:before="0"/>
              <w:jc w:val="left"/>
            </w:pPr>
            <w:r>
              <w:t>2.13</w:t>
            </w:r>
          </w:p>
        </w:tc>
        <w:tc>
          <w:tcPr>
            <w:tcW w:w="958" w:type="dxa"/>
          </w:tcPr>
          <w:p w14:paraId="23D9DBC7" w14:textId="46533B96" w:rsidR="005A7F36" w:rsidRDefault="005A7F36" w:rsidP="005A7F36">
            <w:pPr>
              <w:pStyle w:val="PR3"/>
              <w:numPr>
                <w:ilvl w:val="0"/>
                <w:numId w:val="0"/>
              </w:numPr>
              <w:spacing w:before="0"/>
              <w:jc w:val="left"/>
            </w:pPr>
            <w:r>
              <w:t>2.365</w:t>
            </w:r>
          </w:p>
        </w:tc>
        <w:tc>
          <w:tcPr>
            <w:tcW w:w="958" w:type="dxa"/>
          </w:tcPr>
          <w:p w14:paraId="77D11A9C" w14:textId="35D8C89C" w:rsidR="005A7F36" w:rsidRDefault="005A7F36" w:rsidP="005A7F36">
            <w:pPr>
              <w:pStyle w:val="PR3"/>
              <w:numPr>
                <w:ilvl w:val="0"/>
                <w:numId w:val="0"/>
              </w:numPr>
              <w:spacing w:before="0"/>
              <w:jc w:val="left"/>
            </w:pPr>
            <w:r>
              <w:t>2.84</w:t>
            </w:r>
          </w:p>
        </w:tc>
      </w:tr>
      <w:tr w:rsidR="005A7F36" w14:paraId="2B5CFAA4" w14:textId="77777777" w:rsidTr="005A7F36">
        <w:trPr>
          <w:jc w:val="center"/>
        </w:trPr>
        <w:tc>
          <w:tcPr>
            <w:tcW w:w="957" w:type="dxa"/>
          </w:tcPr>
          <w:p w14:paraId="7C83A2F8" w14:textId="01C65C92" w:rsidR="005A7F36" w:rsidRDefault="005A7F36" w:rsidP="005A7F36">
            <w:pPr>
              <w:pStyle w:val="PR3"/>
              <w:numPr>
                <w:ilvl w:val="0"/>
                <w:numId w:val="0"/>
              </w:numPr>
              <w:spacing w:before="0"/>
              <w:jc w:val="center"/>
            </w:pPr>
            <w:r>
              <w:t>700</w:t>
            </w:r>
          </w:p>
        </w:tc>
        <w:tc>
          <w:tcPr>
            <w:tcW w:w="957" w:type="dxa"/>
          </w:tcPr>
          <w:p w14:paraId="610FF3BC" w14:textId="21958FF6" w:rsidR="005A7F36" w:rsidRDefault="005A7F36" w:rsidP="005A7F36">
            <w:pPr>
              <w:pStyle w:val="PR3"/>
              <w:numPr>
                <w:ilvl w:val="0"/>
                <w:numId w:val="0"/>
              </w:numPr>
              <w:spacing w:before="0"/>
              <w:jc w:val="left"/>
            </w:pPr>
            <w:r>
              <w:t>0.555</w:t>
            </w:r>
          </w:p>
        </w:tc>
        <w:tc>
          <w:tcPr>
            <w:tcW w:w="957" w:type="dxa"/>
          </w:tcPr>
          <w:p w14:paraId="3C066603" w14:textId="088EBB54" w:rsidR="005A7F36" w:rsidRDefault="005A7F36" w:rsidP="005A7F36">
            <w:pPr>
              <w:pStyle w:val="PR3"/>
              <w:numPr>
                <w:ilvl w:val="0"/>
                <w:numId w:val="0"/>
              </w:numPr>
              <w:spacing w:before="0"/>
              <w:jc w:val="left"/>
            </w:pPr>
            <w:r>
              <w:t>0.83</w:t>
            </w:r>
          </w:p>
        </w:tc>
        <w:tc>
          <w:tcPr>
            <w:tcW w:w="957" w:type="dxa"/>
          </w:tcPr>
          <w:p w14:paraId="5C845E73" w14:textId="749233C5" w:rsidR="005A7F36" w:rsidRDefault="005A7F36" w:rsidP="005A7F36">
            <w:pPr>
              <w:pStyle w:val="PR3"/>
              <w:numPr>
                <w:ilvl w:val="0"/>
                <w:numId w:val="0"/>
              </w:numPr>
              <w:spacing w:before="0"/>
              <w:jc w:val="left"/>
            </w:pPr>
            <w:r>
              <w:t>1.105</w:t>
            </w:r>
          </w:p>
        </w:tc>
        <w:tc>
          <w:tcPr>
            <w:tcW w:w="958" w:type="dxa"/>
          </w:tcPr>
          <w:p w14:paraId="5D28480E" w14:textId="3E4C0E34" w:rsidR="005A7F36" w:rsidRDefault="005A7F36" w:rsidP="005A7F36">
            <w:pPr>
              <w:pStyle w:val="PR3"/>
              <w:numPr>
                <w:ilvl w:val="0"/>
                <w:numId w:val="0"/>
              </w:numPr>
              <w:spacing w:before="0"/>
              <w:jc w:val="left"/>
            </w:pPr>
            <w:r>
              <w:t>1.38</w:t>
            </w:r>
          </w:p>
        </w:tc>
        <w:tc>
          <w:tcPr>
            <w:tcW w:w="958" w:type="dxa"/>
          </w:tcPr>
          <w:p w14:paraId="6D61189A" w14:textId="25780A08" w:rsidR="005A7F36" w:rsidRDefault="005A7F36" w:rsidP="005A7F36">
            <w:pPr>
              <w:pStyle w:val="PR3"/>
              <w:numPr>
                <w:ilvl w:val="0"/>
                <w:numId w:val="0"/>
              </w:numPr>
              <w:spacing w:before="0"/>
              <w:jc w:val="left"/>
            </w:pPr>
            <w:r>
              <w:t>1.655</w:t>
            </w:r>
          </w:p>
        </w:tc>
        <w:tc>
          <w:tcPr>
            <w:tcW w:w="958" w:type="dxa"/>
          </w:tcPr>
          <w:p w14:paraId="40F9ABC7" w14:textId="1BBC7896" w:rsidR="005A7F36" w:rsidRDefault="005A7F36" w:rsidP="005A7F36">
            <w:pPr>
              <w:pStyle w:val="PR3"/>
              <w:numPr>
                <w:ilvl w:val="0"/>
                <w:numId w:val="0"/>
              </w:numPr>
              <w:spacing w:before="0"/>
              <w:jc w:val="left"/>
            </w:pPr>
            <w:r>
              <w:t>2.485</w:t>
            </w:r>
          </w:p>
        </w:tc>
        <w:tc>
          <w:tcPr>
            <w:tcW w:w="958" w:type="dxa"/>
          </w:tcPr>
          <w:p w14:paraId="453FD76C" w14:textId="6D2CCDBB" w:rsidR="005A7F36" w:rsidRDefault="005A7F36" w:rsidP="005A7F36">
            <w:pPr>
              <w:pStyle w:val="PR3"/>
              <w:numPr>
                <w:ilvl w:val="0"/>
                <w:numId w:val="0"/>
              </w:numPr>
              <w:spacing w:before="0"/>
              <w:jc w:val="left"/>
            </w:pPr>
            <w:r>
              <w:t>2.75</w:t>
            </w:r>
          </w:p>
        </w:tc>
        <w:tc>
          <w:tcPr>
            <w:tcW w:w="958" w:type="dxa"/>
          </w:tcPr>
          <w:p w14:paraId="3D3813D1" w14:textId="184A4DF3" w:rsidR="005A7F36" w:rsidRDefault="005A7F36" w:rsidP="005A7F36">
            <w:pPr>
              <w:pStyle w:val="PR3"/>
              <w:numPr>
                <w:ilvl w:val="0"/>
                <w:numId w:val="0"/>
              </w:numPr>
              <w:spacing w:before="0"/>
              <w:jc w:val="left"/>
            </w:pPr>
            <w:r>
              <w:t>3.31</w:t>
            </w:r>
          </w:p>
        </w:tc>
      </w:tr>
      <w:tr w:rsidR="005A7F36" w14:paraId="1EBC0A3A" w14:textId="77777777" w:rsidTr="005A7F36">
        <w:trPr>
          <w:jc w:val="center"/>
        </w:trPr>
        <w:tc>
          <w:tcPr>
            <w:tcW w:w="957" w:type="dxa"/>
          </w:tcPr>
          <w:p w14:paraId="5C386B55" w14:textId="11B9041F" w:rsidR="005A7F36" w:rsidRDefault="005A7F36" w:rsidP="005A7F36">
            <w:pPr>
              <w:pStyle w:val="PR3"/>
              <w:numPr>
                <w:ilvl w:val="0"/>
                <w:numId w:val="0"/>
              </w:numPr>
              <w:spacing w:before="0"/>
              <w:jc w:val="center"/>
            </w:pPr>
            <w:r>
              <w:t>800</w:t>
            </w:r>
          </w:p>
        </w:tc>
        <w:tc>
          <w:tcPr>
            <w:tcW w:w="957" w:type="dxa"/>
          </w:tcPr>
          <w:p w14:paraId="7B7A824D" w14:textId="0CE0E50D" w:rsidR="005A7F36" w:rsidRDefault="005A7F36" w:rsidP="005A7F36">
            <w:pPr>
              <w:pStyle w:val="PR3"/>
              <w:numPr>
                <w:ilvl w:val="0"/>
                <w:numId w:val="0"/>
              </w:numPr>
              <w:spacing w:before="0"/>
              <w:jc w:val="left"/>
            </w:pPr>
            <w:r>
              <w:t>0.63</w:t>
            </w:r>
          </w:p>
        </w:tc>
        <w:tc>
          <w:tcPr>
            <w:tcW w:w="957" w:type="dxa"/>
          </w:tcPr>
          <w:p w14:paraId="25E5CFCA" w14:textId="3B40505D" w:rsidR="005A7F36" w:rsidRDefault="005A7F36" w:rsidP="005A7F36">
            <w:pPr>
              <w:pStyle w:val="PR3"/>
              <w:numPr>
                <w:ilvl w:val="0"/>
                <w:numId w:val="0"/>
              </w:numPr>
              <w:spacing w:before="0"/>
              <w:jc w:val="left"/>
            </w:pPr>
            <w:r>
              <w:t>0.945</w:t>
            </w:r>
          </w:p>
        </w:tc>
        <w:tc>
          <w:tcPr>
            <w:tcW w:w="957" w:type="dxa"/>
          </w:tcPr>
          <w:p w14:paraId="7C61501F" w14:textId="1EA9F4B9" w:rsidR="005A7F36" w:rsidRDefault="005A7F36" w:rsidP="005A7F36">
            <w:pPr>
              <w:pStyle w:val="PR3"/>
              <w:numPr>
                <w:ilvl w:val="0"/>
                <w:numId w:val="0"/>
              </w:numPr>
              <w:spacing w:before="0"/>
              <w:jc w:val="left"/>
            </w:pPr>
            <w:r>
              <w:t>1.265</w:t>
            </w:r>
          </w:p>
        </w:tc>
        <w:tc>
          <w:tcPr>
            <w:tcW w:w="958" w:type="dxa"/>
          </w:tcPr>
          <w:p w14:paraId="3C4BAA00" w14:textId="0F7F972C" w:rsidR="005A7F36" w:rsidRDefault="005A7F36" w:rsidP="005A7F36">
            <w:pPr>
              <w:pStyle w:val="PR3"/>
              <w:numPr>
                <w:ilvl w:val="0"/>
                <w:numId w:val="0"/>
              </w:numPr>
              <w:spacing w:before="0"/>
              <w:jc w:val="left"/>
            </w:pPr>
            <w:r>
              <w:t>1.58</w:t>
            </w:r>
          </w:p>
        </w:tc>
        <w:tc>
          <w:tcPr>
            <w:tcW w:w="958" w:type="dxa"/>
          </w:tcPr>
          <w:p w14:paraId="3DC59BD7" w14:textId="3D6EBAC8" w:rsidR="005A7F36" w:rsidRDefault="005A7F36" w:rsidP="005A7F36">
            <w:pPr>
              <w:pStyle w:val="PR3"/>
              <w:numPr>
                <w:ilvl w:val="0"/>
                <w:numId w:val="0"/>
              </w:numPr>
              <w:spacing w:before="0"/>
              <w:jc w:val="left"/>
            </w:pPr>
            <w:r>
              <w:t>1.895</w:t>
            </w:r>
          </w:p>
        </w:tc>
        <w:tc>
          <w:tcPr>
            <w:tcW w:w="958" w:type="dxa"/>
          </w:tcPr>
          <w:p w14:paraId="60F858C7" w14:textId="73AD39F0" w:rsidR="005A7F36" w:rsidRDefault="005A7F36" w:rsidP="005A7F36">
            <w:pPr>
              <w:pStyle w:val="PR3"/>
              <w:numPr>
                <w:ilvl w:val="0"/>
                <w:numId w:val="0"/>
              </w:numPr>
              <w:spacing w:before="0"/>
              <w:jc w:val="left"/>
            </w:pPr>
            <w:r>
              <w:t>2.84</w:t>
            </w:r>
          </w:p>
        </w:tc>
        <w:tc>
          <w:tcPr>
            <w:tcW w:w="958" w:type="dxa"/>
          </w:tcPr>
          <w:p w14:paraId="3272A3AF" w14:textId="643C94AE" w:rsidR="005A7F36" w:rsidRDefault="005A7F36" w:rsidP="005A7F36">
            <w:pPr>
              <w:pStyle w:val="PR3"/>
              <w:numPr>
                <w:ilvl w:val="0"/>
                <w:numId w:val="0"/>
              </w:numPr>
              <w:spacing w:before="0"/>
              <w:jc w:val="left"/>
            </w:pPr>
            <w:r>
              <w:t>3.155</w:t>
            </w:r>
          </w:p>
        </w:tc>
        <w:tc>
          <w:tcPr>
            <w:tcW w:w="958" w:type="dxa"/>
          </w:tcPr>
          <w:p w14:paraId="72FE3ECC" w14:textId="1E63DEBA" w:rsidR="005A7F36" w:rsidRDefault="005A7F36" w:rsidP="005A7F36">
            <w:pPr>
              <w:pStyle w:val="PR3"/>
              <w:numPr>
                <w:ilvl w:val="0"/>
                <w:numId w:val="0"/>
              </w:numPr>
              <w:spacing w:before="0"/>
              <w:jc w:val="left"/>
            </w:pPr>
            <w:r>
              <w:t>3.785</w:t>
            </w:r>
          </w:p>
        </w:tc>
      </w:tr>
      <w:tr w:rsidR="005A7F36" w14:paraId="33CF1710" w14:textId="77777777" w:rsidTr="005A7F36">
        <w:trPr>
          <w:jc w:val="center"/>
        </w:trPr>
        <w:tc>
          <w:tcPr>
            <w:tcW w:w="957" w:type="dxa"/>
          </w:tcPr>
          <w:p w14:paraId="24D64C15" w14:textId="74477B6F" w:rsidR="005A7F36" w:rsidRDefault="005A7F36" w:rsidP="005A7F36">
            <w:pPr>
              <w:pStyle w:val="PR3"/>
              <w:numPr>
                <w:ilvl w:val="0"/>
                <w:numId w:val="0"/>
              </w:numPr>
              <w:spacing w:before="0"/>
              <w:jc w:val="center"/>
            </w:pPr>
            <w:r>
              <w:t>900</w:t>
            </w:r>
          </w:p>
        </w:tc>
        <w:tc>
          <w:tcPr>
            <w:tcW w:w="957" w:type="dxa"/>
          </w:tcPr>
          <w:p w14:paraId="4C318ECE" w14:textId="05BAF291" w:rsidR="005A7F36" w:rsidRDefault="005A7F36" w:rsidP="005A7F36">
            <w:pPr>
              <w:pStyle w:val="PR3"/>
              <w:numPr>
                <w:ilvl w:val="0"/>
                <w:numId w:val="0"/>
              </w:numPr>
              <w:spacing w:before="0"/>
              <w:jc w:val="left"/>
            </w:pPr>
            <w:r>
              <w:t>0.71</w:t>
            </w:r>
          </w:p>
        </w:tc>
        <w:tc>
          <w:tcPr>
            <w:tcW w:w="957" w:type="dxa"/>
          </w:tcPr>
          <w:p w14:paraId="24405220" w14:textId="71062D58" w:rsidR="005A7F36" w:rsidRDefault="005A7F36" w:rsidP="005A7F36">
            <w:pPr>
              <w:pStyle w:val="PR3"/>
              <w:numPr>
                <w:ilvl w:val="0"/>
                <w:numId w:val="0"/>
              </w:numPr>
              <w:spacing w:before="0"/>
              <w:jc w:val="left"/>
            </w:pPr>
            <w:r>
              <w:t>1.065</w:t>
            </w:r>
          </w:p>
        </w:tc>
        <w:tc>
          <w:tcPr>
            <w:tcW w:w="957" w:type="dxa"/>
          </w:tcPr>
          <w:p w14:paraId="529B4E92" w14:textId="250F06C3" w:rsidR="005A7F36" w:rsidRDefault="005A7F36" w:rsidP="005A7F36">
            <w:pPr>
              <w:pStyle w:val="PR3"/>
              <w:numPr>
                <w:ilvl w:val="0"/>
                <w:numId w:val="0"/>
              </w:numPr>
              <w:spacing w:before="0"/>
              <w:jc w:val="left"/>
            </w:pPr>
            <w:r>
              <w:t>1.42</w:t>
            </w:r>
          </w:p>
        </w:tc>
        <w:tc>
          <w:tcPr>
            <w:tcW w:w="958" w:type="dxa"/>
          </w:tcPr>
          <w:p w14:paraId="2B2212AE" w14:textId="7047F72B" w:rsidR="005A7F36" w:rsidRDefault="005A7F36" w:rsidP="005A7F36">
            <w:pPr>
              <w:pStyle w:val="PR3"/>
              <w:numPr>
                <w:ilvl w:val="0"/>
                <w:numId w:val="0"/>
              </w:numPr>
              <w:spacing w:before="0"/>
              <w:jc w:val="left"/>
            </w:pPr>
            <w:r>
              <w:t>1.775</w:t>
            </w:r>
          </w:p>
        </w:tc>
        <w:tc>
          <w:tcPr>
            <w:tcW w:w="958" w:type="dxa"/>
          </w:tcPr>
          <w:p w14:paraId="5533564E" w14:textId="1A1622C9" w:rsidR="005A7F36" w:rsidRDefault="005A7F36" w:rsidP="005A7F36">
            <w:pPr>
              <w:pStyle w:val="PR3"/>
              <w:numPr>
                <w:ilvl w:val="0"/>
                <w:numId w:val="0"/>
              </w:numPr>
              <w:spacing w:before="0"/>
              <w:jc w:val="left"/>
            </w:pPr>
            <w:r>
              <w:t>2.13</w:t>
            </w:r>
          </w:p>
        </w:tc>
        <w:tc>
          <w:tcPr>
            <w:tcW w:w="958" w:type="dxa"/>
          </w:tcPr>
          <w:p w14:paraId="2D82D7E9" w14:textId="1D700AB5" w:rsidR="005A7F36" w:rsidRDefault="005A7F36" w:rsidP="005A7F36">
            <w:pPr>
              <w:pStyle w:val="PR3"/>
              <w:numPr>
                <w:ilvl w:val="0"/>
                <w:numId w:val="0"/>
              </w:numPr>
              <w:spacing w:before="0"/>
              <w:jc w:val="left"/>
            </w:pPr>
            <w:r>
              <w:t>3.195</w:t>
            </w:r>
          </w:p>
        </w:tc>
        <w:tc>
          <w:tcPr>
            <w:tcW w:w="958" w:type="dxa"/>
          </w:tcPr>
          <w:p w14:paraId="0FA1DCDD" w14:textId="43090C3A" w:rsidR="005A7F36" w:rsidRDefault="005A7F36" w:rsidP="005A7F36">
            <w:pPr>
              <w:pStyle w:val="PR3"/>
              <w:numPr>
                <w:ilvl w:val="0"/>
                <w:numId w:val="0"/>
              </w:numPr>
              <w:spacing w:before="0"/>
              <w:jc w:val="left"/>
            </w:pPr>
            <w:r>
              <w:t>3.55</w:t>
            </w:r>
          </w:p>
        </w:tc>
        <w:tc>
          <w:tcPr>
            <w:tcW w:w="958" w:type="dxa"/>
          </w:tcPr>
          <w:p w14:paraId="4FA2CE3F" w14:textId="011D07B2" w:rsidR="005A7F36" w:rsidRDefault="005A7F36" w:rsidP="005A7F36">
            <w:pPr>
              <w:pStyle w:val="PR3"/>
              <w:numPr>
                <w:ilvl w:val="0"/>
                <w:numId w:val="0"/>
              </w:numPr>
              <w:spacing w:before="0"/>
              <w:jc w:val="left"/>
            </w:pPr>
            <w:r>
              <w:t>4.26</w:t>
            </w:r>
          </w:p>
        </w:tc>
      </w:tr>
      <w:tr w:rsidR="005A7F36" w14:paraId="202B1C7B" w14:textId="77777777" w:rsidTr="005A7F36">
        <w:trPr>
          <w:jc w:val="center"/>
        </w:trPr>
        <w:tc>
          <w:tcPr>
            <w:tcW w:w="957" w:type="dxa"/>
          </w:tcPr>
          <w:p w14:paraId="1CC0091E" w14:textId="291DC88A" w:rsidR="005A7F36" w:rsidRDefault="005A7F36" w:rsidP="005A7F36">
            <w:pPr>
              <w:pStyle w:val="PR3"/>
              <w:numPr>
                <w:ilvl w:val="0"/>
                <w:numId w:val="0"/>
              </w:numPr>
              <w:spacing w:before="0"/>
              <w:jc w:val="center"/>
            </w:pPr>
            <w:r>
              <w:t>1000</w:t>
            </w:r>
          </w:p>
        </w:tc>
        <w:tc>
          <w:tcPr>
            <w:tcW w:w="957" w:type="dxa"/>
          </w:tcPr>
          <w:p w14:paraId="0E2A7B93" w14:textId="52BD483B" w:rsidR="005A7F36" w:rsidRDefault="005A7F36" w:rsidP="005A7F36">
            <w:pPr>
              <w:pStyle w:val="PR3"/>
              <w:numPr>
                <w:ilvl w:val="0"/>
                <w:numId w:val="0"/>
              </w:numPr>
              <w:spacing w:before="0"/>
              <w:jc w:val="left"/>
            </w:pPr>
            <w:r>
              <w:t>0.79</w:t>
            </w:r>
          </w:p>
        </w:tc>
        <w:tc>
          <w:tcPr>
            <w:tcW w:w="957" w:type="dxa"/>
          </w:tcPr>
          <w:p w14:paraId="0ED3684F" w14:textId="35F11204" w:rsidR="005A7F36" w:rsidRDefault="005A7F36" w:rsidP="005A7F36">
            <w:pPr>
              <w:pStyle w:val="PR3"/>
              <w:numPr>
                <w:ilvl w:val="0"/>
                <w:numId w:val="0"/>
              </w:numPr>
              <w:spacing w:before="0"/>
              <w:jc w:val="left"/>
            </w:pPr>
            <w:r>
              <w:t>1.185</w:t>
            </w:r>
          </w:p>
        </w:tc>
        <w:tc>
          <w:tcPr>
            <w:tcW w:w="957" w:type="dxa"/>
          </w:tcPr>
          <w:p w14:paraId="5F555120" w14:textId="0672B2FC" w:rsidR="005A7F36" w:rsidRDefault="005A7F36" w:rsidP="005A7F36">
            <w:pPr>
              <w:pStyle w:val="PR3"/>
              <w:numPr>
                <w:ilvl w:val="0"/>
                <w:numId w:val="0"/>
              </w:numPr>
              <w:spacing w:before="0"/>
              <w:jc w:val="left"/>
            </w:pPr>
            <w:r>
              <w:t>1.58</w:t>
            </w:r>
          </w:p>
        </w:tc>
        <w:tc>
          <w:tcPr>
            <w:tcW w:w="958" w:type="dxa"/>
          </w:tcPr>
          <w:p w14:paraId="67161BD4" w14:textId="1EB9EE3D" w:rsidR="005A7F36" w:rsidRDefault="005A7F36" w:rsidP="005A7F36">
            <w:pPr>
              <w:pStyle w:val="PR3"/>
              <w:numPr>
                <w:ilvl w:val="0"/>
                <w:numId w:val="0"/>
              </w:numPr>
              <w:spacing w:before="0"/>
              <w:jc w:val="left"/>
            </w:pPr>
            <w:r>
              <w:t>1.975</w:t>
            </w:r>
          </w:p>
        </w:tc>
        <w:tc>
          <w:tcPr>
            <w:tcW w:w="958" w:type="dxa"/>
          </w:tcPr>
          <w:p w14:paraId="563680BC" w14:textId="22274A75" w:rsidR="005A7F36" w:rsidRDefault="005A7F36" w:rsidP="005A7F36">
            <w:pPr>
              <w:pStyle w:val="PR3"/>
              <w:numPr>
                <w:ilvl w:val="0"/>
                <w:numId w:val="0"/>
              </w:numPr>
              <w:spacing w:before="0"/>
              <w:jc w:val="left"/>
            </w:pPr>
            <w:r>
              <w:t>2.365</w:t>
            </w:r>
          </w:p>
        </w:tc>
        <w:tc>
          <w:tcPr>
            <w:tcW w:w="958" w:type="dxa"/>
          </w:tcPr>
          <w:p w14:paraId="03F59BA5" w14:textId="6524CAED" w:rsidR="005A7F36" w:rsidRDefault="005A7F36" w:rsidP="005A7F36">
            <w:pPr>
              <w:pStyle w:val="PR3"/>
              <w:numPr>
                <w:ilvl w:val="0"/>
                <w:numId w:val="0"/>
              </w:numPr>
              <w:spacing w:before="0"/>
              <w:jc w:val="left"/>
            </w:pPr>
            <w:r>
              <w:t>3.55</w:t>
            </w:r>
          </w:p>
        </w:tc>
        <w:tc>
          <w:tcPr>
            <w:tcW w:w="958" w:type="dxa"/>
          </w:tcPr>
          <w:p w14:paraId="0060B946" w14:textId="3C47138C" w:rsidR="005A7F36" w:rsidRDefault="005A7F36" w:rsidP="005A7F36">
            <w:pPr>
              <w:pStyle w:val="PR3"/>
              <w:numPr>
                <w:ilvl w:val="0"/>
                <w:numId w:val="0"/>
              </w:numPr>
              <w:spacing w:before="0"/>
              <w:jc w:val="left"/>
            </w:pPr>
            <w:r>
              <w:t>3.945</w:t>
            </w:r>
          </w:p>
        </w:tc>
        <w:tc>
          <w:tcPr>
            <w:tcW w:w="958" w:type="dxa"/>
          </w:tcPr>
          <w:p w14:paraId="19B06BFA" w14:textId="67BA5168" w:rsidR="005A7F36" w:rsidRDefault="005A7F36" w:rsidP="005A7F36">
            <w:pPr>
              <w:pStyle w:val="PR3"/>
              <w:numPr>
                <w:ilvl w:val="0"/>
                <w:numId w:val="0"/>
              </w:numPr>
              <w:spacing w:before="0"/>
              <w:jc w:val="left"/>
            </w:pPr>
            <w:r>
              <w:t>4.735</w:t>
            </w:r>
          </w:p>
        </w:tc>
      </w:tr>
    </w:tbl>
    <w:p w14:paraId="3A5D6115" w14:textId="77777777" w:rsidR="00317FA1" w:rsidRDefault="00317FA1" w:rsidP="00317FA1">
      <w:pPr>
        <w:pStyle w:val="PR2"/>
        <w:numPr>
          <w:ilvl w:val="0"/>
          <w:numId w:val="0"/>
        </w:numPr>
      </w:pPr>
      <w:bookmarkStart w:id="10" w:name="_Hlk14952515"/>
    </w:p>
    <w:p w14:paraId="157C1154" w14:textId="424C9054" w:rsidR="00BD3205" w:rsidRPr="006D6BDD" w:rsidRDefault="00EA65F6" w:rsidP="006D6BDD">
      <w:pPr>
        <w:pStyle w:val="EOS"/>
      </w:pPr>
      <w:r w:rsidRPr="006207AE">
        <w:t xml:space="preserve">END OF </w:t>
      </w:r>
      <w:r w:rsidRPr="00FE346E">
        <w:t>SECTION</w:t>
      </w:r>
      <w:r w:rsidRPr="006207AE">
        <w:t xml:space="preserve"> 3</w:t>
      </w:r>
      <w:r>
        <w:t>3</w:t>
      </w:r>
      <w:r w:rsidRPr="006207AE">
        <w:t> </w:t>
      </w:r>
      <w:bookmarkEnd w:id="10"/>
      <w:r w:rsidR="00A26ADD">
        <w:t>1310</w:t>
      </w:r>
    </w:p>
    <w:sectPr w:rsidR="00BD3205" w:rsidRPr="006D6BDD" w:rsidSect="009D5141">
      <w:headerReference w:type="default" r:id="rId13"/>
      <w:footerReference w:type="default" r:id="rId14"/>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D6285" w14:textId="77777777" w:rsidR="004C69CD" w:rsidRDefault="004C69CD" w:rsidP="003D1AAD">
      <w:r>
        <w:separator/>
      </w:r>
    </w:p>
  </w:endnote>
  <w:endnote w:type="continuationSeparator" w:id="0">
    <w:p w14:paraId="129F874A" w14:textId="77777777" w:rsidR="004C69CD" w:rsidRDefault="004C69CD" w:rsidP="003D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610"/>
      <w:gridCol w:w="3240"/>
      <w:gridCol w:w="538"/>
      <w:gridCol w:w="1964"/>
    </w:tblGrid>
    <w:tr w:rsidR="003B1B31" w:rsidRPr="00130639" w14:paraId="02B672D0" w14:textId="77777777" w:rsidTr="003D22F0">
      <w:tc>
        <w:tcPr>
          <w:tcW w:w="3008" w:type="dxa"/>
          <w:shd w:val="clear" w:color="auto" w:fill="auto"/>
        </w:tcPr>
        <w:p w14:paraId="0D02345D" w14:textId="77777777" w:rsidR="003B1B31" w:rsidRPr="00130639" w:rsidRDefault="003B1B31" w:rsidP="003B1B31">
          <w:pPr>
            <w:tabs>
              <w:tab w:val="center" w:pos="4680"/>
              <w:tab w:val="right" w:pos="9360"/>
            </w:tabs>
            <w:rPr>
              <w:rFonts w:cs="Calibri"/>
            </w:rPr>
          </w:pPr>
          <w:r w:rsidRPr="00130639">
            <w:rPr>
              <w:rFonts w:cs="Calibri"/>
            </w:rPr>
            <w:t>&lt;Insert A/E Name&gt;</w:t>
          </w:r>
        </w:p>
      </w:tc>
      <w:tc>
        <w:tcPr>
          <w:tcW w:w="4388" w:type="dxa"/>
          <w:gridSpan w:val="3"/>
          <w:shd w:val="clear" w:color="auto" w:fill="auto"/>
        </w:tcPr>
        <w:p w14:paraId="289F8BD5" w14:textId="31385576" w:rsidR="003B1B31" w:rsidRPr="00130639" w:rsidRDefault="004369C3" w:rsidP="003B1B31">
          <w:pPr>
            <w:tabs>
              <w:tab w:val="center" w:pos="4680"/>
              <w:tab w:val="right" w:pos="9360"/>
            </w:tabs>
            <w:jc w:val="center"/>
            <w:rPr>
              <w:rFonts w:cs="Calibri"/>
              <w:b/>
            </w:rPr>
          </w:pPr>
          <w:r>
            <w:rPr>
              <w:rFonts w:cs="Calibri"/>
              <w:b/>
            </w:rPr>
            <w:t>Hydrostatic Tests</w:t>
          </w:r>
        </w:p>
      </w:tc>
      <w:tc>
        <w:tcPr>
          <w:tcW w:w="1964" w:type="dxa"/>
          <w:shd w:val="clear" w:color="auto" w:fill="auto"/>
        </w:tcPr>
        <w:p w14:paraId="0BC43F20" w14:textId="4E94E6E1" w:rsidR="003B1B31" w:rsidRPr="00130639" w:rsidRDefault="001D5D2D" w:rsidP="003B1B31">
          <w:pPr>
            <w:tabs>
              <w:tab w:val="center" w:pos="4680"/>
              <w:tab w:val="right" w:pos="9360"/>
            </w:tabs>
            <w:jc w:val="right"/>
            <w:rPr>
              <w:rFonts w:cs="Calibri"/>
            </w:rPr>
          </w:pPr>
          <w:r>
            <w:rPr>
              <w:rFonts w:cs="Calibri"/>
            </w:rPr>
            <w:t xml:space="preserve">33 </w:t>
          </w:r>
          <w:r w:rsidR="004369C3">
            <w:rPr>
              <w:rFonts w:cs="Calibri"/>
            </w:rPr>
            <w:t>1310</w:t>
          </w:r>
          <w:r w:rsidR="003B1B31" w:rsidRPr="00130639">
            <w:rPr>
              <w:rFonts w:cs="Calibri"/>
            </w:rPr>
            <w:t xml:space="preserve"> - </w:t>
          </w:r>
          <w:r w:rsidR="00EA65F6" w:rsidRPr="00F16B7D">
            <w:rPr>
              <w:rFonts w:cs="Calibri"/>
              <w:szCs w:val="22"/>
            </w:rPr>
            <w:fldChar w:fldCharType="begin"/>
          </w:r>
          <w:r w:rsidR="00EA65F6" w:rsidRPr="00F16B7D">
            <w:rPr>
              <w:rFonts w:cs="Calibri"/>
              <w:szCs w:val="22"/>
            </w:rPr>
            <w:instrText xml:space="preserve"> PAGE  \* MERGEFORMAT </w:instrText>
          </w:r>
          <w:r w:rsidR="00EA65F6" w:rsidRPr="00F16B7D">
            <w:rPr>
              <w:rFonts w:cs="Calibri"/>
              <w:szCs w:val="22"/>
            </w:rPr>
            <w:fldChar w:fldCharType="separate"/>
          </w:r>
          <w:r w:rsidR="00D05FBA">
            <w:rPr>
              <w:rFonts w:cs="Calibri"/>
              <w:noProof/>
              <w:szCs w:val="22"/>
            </w:rPr>
            <w:t>1</w:t>
          </w:r>
          <w:r w:rsidR="00EA65F6" w:rsidRPr="00F16B7D">
            <w:rPr>
              <w:rFonts w:cs="Calibri"/>
              <w:szCs w:val="22"/>
            </w:rPr>
            <w:fldChar w:fldCharType="end"/>
          </w:r>
        </w:p>
      </w:tc>
    </w:tr>
    <w:tr w:rsidR="003B1B31" w:rsidRPr="00130639" w14:paraId="4280EF82" w14:textId="77777777" w:rsidTr="003D22F0">
      <w:tc>
        <w:tcPr>
          <w:tcW w:w="3618" w:type="dxa"/>
          <w:gridSpan w:val="2"/>
          <w:shd w:val="clear" w:color="auto" w:fill="auto"/>
        </w:tcPr>
        <w:p w14:paraId="2C5F5447" w14:textId="77777777" w:rsidR="003B1B31" w:rsidRPr="00130639" w:rsidRDefault="003B1B31" w:rsidP="003B1B31">
          <w:pPr>
            <w:tabs>
              <w:tab w:val="center" w:pos="4680"/>
              <w:tab w:val="right" w:pos="9360"/>
            </w:tabs>
            <w:rPr>
              <w:rFonts w:cs="Calibri"/>
            </w:rPr>
          </w:pPr>
          <w:r w:rsidRPr="00130639">
            <w:rPr>
              <w:rFonts w:cs="Calibri"/>
            </w:rPr>
            <w:t>AE Project #: &lt;Insert Project Number&gt;</w:t>
          </w:r>
        </w:p>
      </w:tc>
      <w:tc>
        <w:tcPr>
          <w:tcW w:w="3240" w:type="dxa"/>
          <w:shd w:val="clear" w:color="auto" w:fill="auto"/>
        </w:tcPr>
        <w:p w14:paraId="603102E8" w14:textId="3286AD20" w:rsidR="003B1B31" w:rsidRPr="00130639" w:rsidRDefault="00EA65F6" w:rsidP="003B1B31">
          <w:pPr>
            <w:tabs>
              <w:tab w:val="center" w:pos="4680"/>
              <w:tab w:val="right" w:pos="9360"/>
            </w:tabs>
            <w:jc w:val="center"/>
            <w:rPr>
              <w:rFonts w:cs="Calibri"/>
              <w:b/>
            </w:rPr>
          </w:pPr>
          <w:r>
            <w:rPr>
              <w:rFonts w:eastAsia="Calibri" w:cs="Calibri"/>
              <w:b/>
              <w:lang w:bidi="en-US"/>
            </w:rPr>
            <w:t>UH Master</w:t>
          </w:r>
          <w:r w:rsidR="003B1B31" w:rsidRPr="00130639">
            <w:rPr>
              <w:rFonts w:eastAsia="Calibri" w:cs="Calibri"/>
              <w:b/>
              <w:lang w:bidi="en-US"/>
            </w:rPr>
            <w:t>:</w:t>
          </w:r>
          <w:r w:rsidR="00761AAC">
            <w:rPr>
              <w:rFonts w:eastAsia="Calibri" w:cs="Calibri"/>
              <w:b/>
              <w:lang w:bidi="en-US"/>
            </w:rPr>
            <w:t>10</w:t>
          </w:r>
          <w:r w:rsidR="003B1B31" w:rsidRPr="00130639">
            <w:rPr>
              <w:rFonts w:eastAsia="Calibri" w:cs="Calibri"/>
              <w:b/>
              <w:lang w:bidi="en-US"/>
            </w:rPr>
            <w:t>.2020</w:t>
          </w:r>
        </w:p>
      </w:tc>
      <w:tc>
        <w:tcPr>
          <w:tcW w:w="2502" w:type="dxa"/>
          <w:gridSpan w:val="2"/>
          <w:shd w:val="clear" w:color="auto" w:fill="auto"/>
        </w:tcPr>
        <w:p w14:paraId="53496A54" w14:textId="77777777" w:rsidR="003B1B31" w:rsidRPr="00130639" w:rsidRDefault="003B1B31" w:rsidP="003B1B31">
          <w:pPr>
            <w:tabs>
              <w:tab w:val="center" w:pos="4680"/>
              <w:tab w:val="right" w:pos="9360"/>
            </w:tabs>
            <w:jc w:val="right"/>
            <w:rPr>
              <w:rFonts w:cs="Calibri"/>
            </w:rPr>
          </w:pPr>
        </w:p>
      </w:tc>
    </w:tr>
  </w:tbl>
  <w:p w14:paraId="511DD4A0" w14:textId="17324A0F" w:rsidR="00C46CE9" w:rsidRPr="009D5141" w:rsidRDefault="00C46CE9" w:rsidP="00086195">
    <w:pPr>
      <w:pStyle w:val="Footer"/>
      <w:rPr>
        <w:rFonts w:ascii="Calibri" w:hAnsi="Calibri" w:cs="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E2E31" w14:textId="77777777" w:rsidR="004C69CD" w:rsidRDefault="004C69CD" w:rsidP="003D1AAD">
      <w:r>
        <w:separator/>
      </w:r>
    </w:p>
  </w:footnote>
  <w:footnote w:type="continuationSeparator" w:id="0">
    <w:p w14:paraId="598562D1" w14:textId="77777777" w:rsidR="004C69CD" w:rsidRDefault="004C69CD" w:rsidP="003D1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386"/>
    </w:tblGrid>
    <w:tr w:rsidR="00166152" w:rsidRPr="00C77945" w14:paraId="78645CBA" w14:textId="77777777" w:rsidTr="00033F24">
      <w:tc>
        <w:tcPr>
          <w:tcW w:w="9360" w:type="dxa"/>
          <w:gridSpan w:val="2"/>
        </w:tcPr>
        <w:p w14:paraId="63B380E2" w14:textId="645E528A" w:rsidR="00166152" w:rsidRPr="00C77945" w:rsidRDefault="00166152" w:rsidP="00166152">
          <w:pPr>
            <w:tabs>
              <w:tab w:val="center" w:pos="4680"/>
              <w:tab w:val="right" w:pos="9360"/>
            </w:tabs>
            <w:jc w:val="center"/>
            <w:rPr>
              <w:rFonts w:cs="Calibri"/>
              <w:b/>
              <w:bCs/>
            </w:rPr>
          </w:pPr>
          <w:r w:rsidRPr="00C77945">
            <w:rPr>
              <w:rFonts w:cs="Calibri"/>
              <w:b/>
              <w:bCs/>
            </w:rPr>
            <w:t>University of Houston Master Specification</w:t>
          </w:r>
        </w:p>
      </w:tc>
    </w:tr>
    <w:tr w:rsidR="00166152" w:rsidRPr="00C77945" w14:paraId="36DA4EBD" w14:textId="77777777" w:rsidTr="00033F24">
      <w:tc>
        <w:tcPr>
          <w:tcW w:w="4974" w:type="dxa"/>
        </w:tcPr>
        <w:p w14:paraId="3D464AB9" w14:textId="77777777" w:rsidR="00166152" w:rsidRPr="00C77945" w:rsidRDefault="00166152" w:rsidP="00166152">
          <w:pPr>
            <w:tabs>
              <w:tab w:val="center" w:pos="4680"/>
              <w:tab w:val="right" w:pos="9360"/>
            </w:tabs>
            <w:rPr>
              <w:rFonts w:cs="Calibri"/>
            </w:rPr>
          </w:pPr>
          <w:r w:rsidRPr="00C77945">
            <w:rPr>
              <w:rFonts w:cs="Calibri"/>
            </w:rPr>
            <w:t>&lt;Insert Project Name&gt;</w:t>
          </w:r>
        </w:p>
      </w:tc>
      <w:tc>
        <w:tcPr>
          <w:tcW w:w="4386" w:type="dxa"/>
        </w:tcPr>
        <w:p w14:paraId="4CAD7E7D" w14:textId="77777777" w:rsidR="00166152" w:rsidRPr="00C77945" w:rsidRDefault="00166152" w:rsidP="00166152">
          <w:pPr>
            <w:tabs>
              <w:tab w:val="center" w:pos="4680"/>
              <w:tab w:val="right" w:pos="9360"/>
            </w:tabs>
            <w:jc w:val="right"/>
            <w:rPr>
              <w:rFonts w:cs="Calibri"/>
            </w:rPr>
          </w:pPr>
          <w:r w:rsidRPr="00C77945">
            <w:rPr>
              <w:rFonts w:cs="Calibri"/>
            </w:rPr>
            <w:t>&lt;Insert Issue Name&gt;</w:t>
          </w:r>
        </w:p>
      </w:tc>
    </w:tr>
    <w:tr w:rsidR="00166152" w:rsidRPr="00C77945" w14:paraId="0EB2B224" w14:textId="77777777" w:rsidTr="00033F24">
      <w:tc>
        <w:tcPr>
          <w:tcW w:w="4974" w:type="dxa"/>
        </w:tcPr>
        <w:p w14:paraId="700B6D84" w14:textId="77777777" w:rsidR="00166152" w:rsidRPr="00C77945" w:rsidRDefault="00166152" w:rsidP="00166152">
          <w:pPr>
            <w:tabs>
              <w:tab w:val="center" w:pos="4680"/>
              <w:tab w:val="right" w:pos="9360"/>
            </w:tabs>
            <w:rPr>
              <w:rFonts w:cs="Calibri"/>
            </w:rPr>
          </w:pPr>
          <w:r w:rsidRPr="00C77945">
            <w:rPr>
              <w:rFonts w:cs="Calibri"/>
            </w:rPr>
            <w:t>&lt;Insert U of H Proj #&gt;</w:t>
          </w:r>
        </w:p>
      </w:tc>
      <w:tc>
        <w:tcPr>
          <w:tcW w:w="4386" w:type="dxa"/>
        </w:tcPr>
        <w:p w14:paraId="01755E63" w14:textId="77777777" w:rsidR="00166152" w:rsidRPr="00C77945" w:rsidRDefault="00166152" w:rsidP="00166152">
          <w:pPr>
            <w:tabs>
              <w:tab w:val="center" w:pos="4680"/>
              <w:tab w:val="right" w:pos="9360"/>
            </w:tabs>
            <w:jc w:val="right"/>
            <w:rPr>
              <w:rFonts w:cs="Calibri"/>
            </w:rPr>
          </w:pPr>
          <w:r w:rsidRPr="00C77945">
            <w:rPr>
              <w:rFonts w:cs="Calibri"/>
            </w:rPr>
            <w:t>&lt;Insert Issue Date&gt;</w:t>
          </w:r>
        </w:p>
      </w:tc>
    </w:tr>
  </w:tbl>
  <w:p w14:paraId="239D3CA4" w14:textId="77777777" w:rsidR="00C46CE9" w:rsidRPr="005E345A" w:rsidRDefault="00C46CE9" w:rsidP="00086195">
    <w:pPr>
      <w:pStyle w:val="Heade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E744859"/>
    <w:multiLevelType w:val="hybridMultilevel"/>
    <w:tmpl w:val="5B1002F2"/>
    <w:lvl w:ilvl="0" w:tplc="086A4D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6AC006A3"/>
    <w:multiLevelType w:val="hybridMultilevel"/>
    <w:tmpl w:val="DA466B3A"/>
    <w:lvl w:ilvl="0" w:tplc="87DEBD5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6AF800D9"/>
    <w:multiLevelType w:val="hybridMultilevel"/>
    <w:tmpl w:val="3D6A82E2"/>
    <w:lvl w:ilvl="0" w:tplc="1ECE498E">
      <w:start w:val="1"/>
      <w:numFmt w:val="upperLetter"/>
      <w:lvlText w:val="%1."/>
      <w:lvlJc w:val="left"/>
      <w:pPr>
        <w:ind w:left="990" w:hanging="55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AD"/>
    <w:rsid w:val="00005F84"/>
    <w:rsid w:val="0001073F"/>
    <w:rsid w:val="0007474B"/>
    <w:rsid w:val="00077848"/>
    <w:rsid w:val="00081490"/>
    <w:rsid w:val="00086195"/>
    <w:rsid w:val="0008700F"/>
    <w:rsid w:val="000C7C95"/>
    <w:rsid w:val="000D5905"/>
    <w:rsid w:val="000F3DE8"/>
    <w:rsid w:val="00116E43"/>
    <w:rsid w:val="001262BC"/>
    <w:rsid w:val="00160305"/>
    <w:rsid w:val="001612CC"/>
    <w:rsid w:val="00166152"/>
    <w:rsid w:val="00190526"/>
    <w:rsid w:val="00195598"/>
    <w:rsid w:val="001B6846"/>
    <w:rsid w:val="001C1953"/>
    <w:rsid w:val="001D5D2D"/>
    <w:rsid w:val="0021337F"/>
    <w:rsid w:val="002161CD"/>
    <w:rsid w:val="00216E7C"/>
    <w:rsid w:val="002246F4"/>
    <w:rsid w:val="00252E90"/>
    <w:rsid w:val="002619EB"/>
    <w:rsid w:val="002723C1"/>
    <w:rsid w:val="00280461"/>
    <w:rsid w:val="0028796A"/>
    <w:rsid w:val="002B7838"/>
    <w:rsid w:val="00317FA1"/>
    <w:rsid w:val="00346A75"/>
    <w:rsid w:val="00350A0B"/>
    <w:rsid w:val="00367637"/>
    <w:rsid w:val="003723AE"/>
    <w:rsid w:val="003B1B31"/>
    <w:rsid w:val="003C25D6"/>
    <w:rsid w:val="003C3047"/>
    <w:rsid w:val="003D1AAD"/>
    <w:rsid w:val="003D22F0"/>
    <w:rsid w:val="003E27C1"/>
    <w:rsid w:val="003E518D"/>
    <w:rsid w:val="00405EB1"/>
    <w:rsid w:val="00423645"/>
    <w:rsid w:val="00433F46"/>
    <w:rsid w:val="004369C3"/>
    <w:rsid w:val="00447895"/>
    <w:rsid w:val="00462107"/>
    <w:rsid w:val="0046402E"/>
    <w:rsid w:val="00477E46"/>
    <w:rsid w:val="004A28A0"/>
    <w:rsid w:val="004B774B"/>
    <w:rsid w:val="004C69CD"/>
    <w:rsid w:val="004E4E28"/>
    <w:rsid w:val="00520EAA"/>
    <w:rsid w:val="00522F0D"/>
    <w:rsid w:val="00542BDC"/>
    <w:rsid w:val="0054349C"/>
    <w:rsid w:val="00584B86"/>
    <w:rsid w:val="005A7F36"/>
    <w:rsid w:val="005B2805"/>
    <w:rsid w:val="005D0634"/>
    <w:rsid w:val="006209F8"/>
    <w:rsid w:val="006237B8"/>
    <w:rsid w:val="00624326"/>
    <w:rsid w:val="00642D4D"/>
    <w:rsid w:val="006A4944"/>
    <w:rsid w:val="006D6BDD"/>
    <w:rsid w:val="006F0AFD"/>
    <w:rsid w:val="006F5C02"/>
    <w:rsid w:val="006F6265"/>
    <w:rsid w:val="00715A15"/>
    <w:rsid w:val="00717A45"/>
    <w:rsid w:val="00757A14"/>
    <w:rsid w:val="00761AAC"/>
    <w:rsid w:val="00764DEC"/>
    <w:rsid w:val="00765962"/>
    <w:rsid w:val="00770A68"/>
    <w:rsid w:val="007A4CD2"/>
    <w:rsid w:val="007A73A2"/>
    <w:rsid w:val="007B733C"/>
    <w:rsid w:val="007C2658"/>
    <w:rsid w:val="007E4301"/>
    <w:rsid w:val="00800060"/>
    <w:rsid w:val="00801195"/>
    <w:rsid w:val="0081523C"/>
    <w:rsid w:val="00835423"/>
    <w:rsid w:val="00836BE3"/>
    <w:rsid w:val="00840C09"/>
    <w:rsid w:val="00895450"/>
    <w:rsid w:val="008C0271"/>
    <w:rsid w:val="008C3BCF"/>
    <w:rsid w:val="008D1B0A"/>
    <w:rsid w:val="008D76BD"/>
    <w:rsid w:val="008E4EFB"/>
    <w:rsid w:val="008E6198"/>
    <w:rsid w:val="008F0BEE"/>
    <w:rsid w:val="00901D4C"/>
    <w:rsid w:val="00911B57"/>
    <w:rsid w:val="00915DAE"/>
    <w:rsid w:val="00933D69"/>
    <w:rsid w:val="00943B21"/>
    <w:rsid w:val="0096796F"/>
    <w:rsid w:val="0097668C"/>
    <w:rsid w:val="00992EDA"/>
    <w:rsid w:val="009A3A6D"/>
    <w:rsid w:val="009A43B2"/>
    <w:rsid w:val="009D5141"/>
    <w:rsid w:val="009F0D30"/>
    <w:rsid w:val="009F170D"/>
    <w:rsid w:val="009F53E4"/>
    <w:rsid w:val="00A03052"/>
    <w:rsid w:val="00A10F05"/>
    <w:rsid w:val="00A16D0C"/>
    <w:rsid w:val="00A26ADD"/>
    <w:rsid w:val="00A42F1B"/>
    <w:rsid w:val="00A51FE9"/>
    <w:rsid w:val="00A54C1B"/>
    <w:rsid w:val="00A823EC"/>
    <w:rsid w:val="00A86C0A"/>
    <w:rsid w:val="00AB2007"/>
    <w:rsid w:val="00AE1AD4"/>
    <w:rsid w:val="00B14E47"/>
    <w:rsid w:val="00B15349"/>
    <w:rsid w:val="00B17A10"/>
    <w:rsid w:val="00B276BE"/>
    <w:rsid w:val="00B45DD1"/>
    <w:rsid w:val="00B47198"/>
    <w:rsid w:val="00B62CF1"/>
    <w:rsid w:val="00B62E3B"/>
    <w:rsid w:val="00B700A6"/>
    <w:rsid w:val="00B74E2E"/>
    <w:rsid w:val="00B958B9"/>
    <w:rsid w:val="00BA3C74"/>
    <w:rsid w:val="00BA496C"/>
    <w:rsid w:val="00BB0771"/>
    <w:rsid w:val="00BD3205"/>
    <w:rsid w:val="00BE6235"/>
    <w:rsid w:val="00C03DF3"/>
    <w:rsid w:val="00C053A9"/>
    <w:rsid w:val="00C107EB"/>
    <w:rsid w:val="00C17DC5"/>
    <w:rsid w:val="00C23393"/>
    <w:rsid w:val="00C3757A"/>
    <w:rsid w:val="00C45A3F"/>
    <w:rsid w:val="00C46CE9"/>
    <w:rsid w:val="00C50F68"/>
    <w:rsid w:val="00C5450A"/>
    <w:rsid w:val="00CA377A"/>
    <w:rsid w:val="00CA546F"/>
    <w:rsid w:val="00CA5B8F"/>
    <w:rsid w:val="00CB286D"/>
    <w:rsid w:val="00CC52B0"/>
    <w:rsid w:val="00CD1E31"/>
    <w:rsid w:val="00CD7308"/>
    <w:rsid w:val="00CE0746"/>
    <w:rsid w:val="00CE187F"/>
    <w:rsid w:val="00CF10DD"/>
    <w:rsid w:val="00CF24E2"/>
    <w:rsid w:val="00D0470E"/>
    <w:rsid w:val="00D05FBA"/>
    <w:rsid w:val="00D0616C"/>
    <w:rsid w:val="00D35282"/>
    <w:rsid w:val="00D70B9A"/>
    <w:rsid w:val="00D83D93"/>
    <w:rsid w:val="00D92642"/>
    <w:rsid w:val="00DA2DA9"/>
    <w:rsid w:val="00DB78D6"/>
    <w:rsid w:val="00DC4BB0"/>
    <w:rsid w:val="00DE19F9"/>
    <w:rsid w:val="00DE347B"/>
    <w:rsid w:val="00E06DCB"/>
    <w:rsid w:val="00E117D5"/>
    <w:rsid w:val="00E2060D"/>
    <w:rsid w:val="00E253D2"/>
    <w:rsid w:val="00E44A6D"/>
    <w:rsid w:val="00E522DC"/>
    <w:rsid w:val="00E5392C"/>
    <w:rsid w:val="00E548C6"/>
    <w:rsid w:val="00E57663"/>
    <w:rsid w:val="00E64386"/>
    <w:rsid w:val="00E74DEF"/>
    <w:rsid w:val="00E761CD"/>
    <w:rsid w:val="00E92DA2"/>
    <w:rsid w:val="00EA65F6"/>
    <w:rsid w:val="00EC6699"/>
    <w:rsid w:val="00EF0538"/>
    <w:rsid w:val="00EF2CCE"/>
    <w:rsid w:val="00F06108"/>
    <w:rsid w:val="00F07140"/>
    <w:rsid w:val="00F07611"/>
    <w:rsid w:val="00F172AF"/>
    <w:rsid w:val="00F255C7"/>
    <w:rsid w:val="00F32A53"/>
    <w:rsid w:val="00F672FB"/>
    <w:rsid w:val="00F737CB"/>
    <w:rsid w:val="00FA12D6"/>
    <w:rsid w:val="00FD3A50"/>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B885C"/>
  <w15:docId w15:val="{9EE9EEEF-EE9C-48F4-A1AF-65607537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5F6"/>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1AAD"/>
    <w:pPr>
      <w:tabs>
        <w:tab w:val="center" w:pos="4320"/>
        <w:tab w:val="right" w:pos="8640"/>
      </w:tabs>
    </w:pPr>
    <w:rPr>
      <w:rFonts w:ascii="Times New Roman" w:hAnsi="Times New Roman"/>
      <w:sz w:val="24"/>
    </w:rPr>
  </w:style>
  <w:style w:type="character" w:customStyle="1" w:styleId="FooterChar">
    <w:name w:val="Footer Char"/>
    <w:link w:val="Footer"/>
    <w:uiPriority w:val="99"/>
    <w:rsid w:val="003D1AAD"/>
    <w:rPr>
      <w:sz w:val="24"/>
    </w:rPr>
  </w:style>
  <w:style w:type="paragraph" w:customStyle="1" w:styleId="PRT">
    <w:name w:val="PRT"/>
    <w:basedOn w:val="Normal"/>
    <w:next w:val="ART"/>
    <w:rsid w:val="00EA65F6"/>
    <w:pPr>
      <w:keepNext/>
      <w:numPr>
        <w:numId w:val="1"/>
      </w:numPr>
      <w:suppressAutoHyphens/>
      <w:spacing w:before="480"/>
      <w:jc w:val="both"/>
      <w:outlineLvl w:val="0"/>
    </w:pPr>
  </w:style>
  <w:style w:type="paragraph" w:customStyle="1" w:styleId="SUT">
    <w:name w:val="SUT"/>
    <w:basedOn w:val="Normal"/>
    <w:next w:val="PR1"/>
    <w:rsid w:val="003D1AAD"/>
    <w:pPr>
      <w:numPr>
        <w:ilvl w:val="1"/>
        <w:numId w:val="1"/>
      </w:numPr>
      <w:suppressAutoHyphens/>
      <w:spacing w:before="240"/>
      <w:jc w:val="both"/>
      <w:outlineLvl w:val="0"/>
    </w:pPr>
    <w:rPr>
      <w:rFonts w:ascii="Times New Roman" w:hAnsi="Times New Roman"/>
    </w:rPr>
  </w:style>
  <w:style w:type="paragraph" w:customStyle="1" w:styleId="DST">
    <w:name w:val="DST"/>
    <w:basedOn w:val="Normal"/>
    <w:next w:val="PR1"/>
    <w:rsid w:val="003D1AAD"/>
    <w:pPr>
      <w:numPr>
        <w:ilvl w:val="2"/>
        <w:numId w:val="1"/>
      </w:numPr>
      <w:suppressAutoHyphens/>
      <w:spacing w:before="240"/>
      <w:jc w:val="both"/>
      <w:outlineLvl w:val="0"/>
    </w:pPr>
    <w:rPr>
      <w:rFonts w:ascii="Times New Roman" w:hAnsi="Times New Roman"/>
    </w:rPr>
  </w:style>
  <w:style w:type="paragraph" w:customStyle="1" w:styleId="ART">
    <w:name w:val="ART"/>
    <w:basedOn w:val="Normal"/>
    <w:next w:val="PR1"/>
    <w:rsid w:val="00EA65F6"/>
    <w:pPr>
      <w:keepNext/>
      <w:numPr>
        <w:ilvl w:val="3"/>
        <w:numId w:val="1"/>
      </w:numPr>
      <w:suppressAutoHyphens/>
      <w:spacing w:before="360"/>
      <w:jc w:val="both"/>
      <w:outlineLvl w:val="1"/>
    </w:pPr>
  </w:style>
  <w:style w:type="paragraph" w:customStyle="1" w:styleId="PR1">
    <w:name w:val="PR1"/>
    <w:basedOn w:val="Normal"/>
    <w:rsid w:val="00EA65F6"/>
    <w:pPr>
      <w:numPr>
        <w:ilvl w:val="4"/>
        <w:numId w:val="1"/>
      </w:numPr>
      <w:suppressAutoHyphens/>
      <w:spacing w:before="240"/>
      <w:jc w:val="both"/>
      <w:outlineLvl w:val="2"/>
    </w:pPr>
  </w:style>
  <w:style w:type="paragraph" w:customStyle="1" w:styleId="PR2">
    <w:name w:val="PR2"/>
    <w:basedOn w:val="Normal"/>
    <w:rsid w:val="00EA65F6"/>
    <w:pPr>
      <w:numPr>
        <w:ilvl w:val="5"/>
        <w:numId w:val="1"/>
      </w:numPr>
      <w:suppressAutoHyphens/>
      <w:spacing w:before="120"/>
      <w:contextualSpacing/>
      <w:jc w:val="both"/>
      <w:outlineLvl w:val="3"/>
    </w:pPr>
  </w:style>
  <w:style w:type="paragraph" w:customStyle="1" w:styleId="PR3">
    <w:name w:val="PR3"/>
    <w:basedOn w:val="Normal"/>
    <w:rsid w:val="006D6BDD"/>
    <w:pPr>
      <w:numPr>
        <w:ilvl w:val="6"/>
        <w:numId w:val="1"/>
      </w:numPr>
      <w:suppressAutoHyphens/>
      <w:spacing w:before="120"/>
      <w:contextualSpacing/>
      <w:jc w:val="both"/>
      <w:outlineLvl w:val="4"/>
    </w:pPr>
  </w:style>
  <w:style w:type="paragraph" w:customStyle="1" w:styleId="PR4">
    <w:name w:val="PR4"/>
    <w:basedOn w:val="Normal"/>
    <w:rsid w:val="003D1AAD"/>
    <w:pPr>
      <w:numPr>
        <w:ilvl w:val="7"/>
        <w:numId w:val="1"/>
      </w:numPr>
      <w:suppressAutoHyphens/>
      <w:jc w:val="both"/>
      <w:outlineLvl w:val="5"/>
    </w:pPr>
    <w:rPr>
      <w:rFonts w:ascii="Times New Roman" w:hAnsi="Times New Roman"/>
    </w:rPr>
  </w:style>
  <w:style w:type="paragraph" w:customStyle="1" w:styleId="PR5">
    <w:name w:val="PR5"/>
    <w:basedOn w:val="Normal"/>
    <w:rsid w:val="003D1AAD"/>
    <w:pPr>
      <w:numPr>
        <w:ilvl w:val="8"/>
        <w:numId w:val="1"/>
      </w:numPr>
      <w:suppressAutoHyphens/>
      <w:jc w:val="both"/>
      <w:outlineLvl w:val="6"/>
    </w:pPr>
    <w:rPr>
      <w:rFonts w:ascii="Times New Roman" w:hAnsi="Times New Roman"/>
    </w:rPr>
  </w:style>
  <w:style w:type="paragraph" w:styleId="Header">
    <w:name w:val="header"/>
    <w:aliases w:val="Head Project"/>
    <w:basedOn w:val="Normal"/>
    <w:link w:val="HeaderChar"/>
    <w:uiPriority w:val="99"/>
    <w:rsid w:val="003D1AAD"/>
    <w:pPr>
      <w:tabs>
        <w:tab w:val="center" w:pos="4680"/>
        <w:tab w:val="right" w:pos="9360"/>
      </w:tabs>
    </w:pPr>
  </w:style>
  <w:style w:type="character" w:customStyle="1" w:styleId="HeaderChar">
    <w:name w:val="Header Char"/>
    <w:aliases w:val="Head Project Char"/>
    <w:link w:val="Header"/>
    <w:uiPriority w:val="99"/>
    <w:rsid w:val="003D1AAD"/>
    <w:rPr>
      <w:rFonts w:ascii="Courier" w:hAnsi="Courier"/>
    </w:rPr>
  </w:style>
  <w:style w:type="character" w:styleId="CommentReference">
    <w:name w:val="annotation reference"/>
    <w:rsid w:val="00A54C1B"/>
    <w:rPr>
      <w:sz w:val="16"/>
      <w:szCs w:val="16"/>
    </w:rPr>
  </w:style>
  <w:style w:type="paragraph" w:styleId="CommentText">
    <w:name w:val="annotation text"/>
    <w:basedOn w:val="Normal"/>
    <w:link w:val="CommentTextChar"/>
    <w:rsid w:val="00A54C1B"/>
  </w:style>
  <w:style w:type="character" w:customStyle="1" w:styleId="CommentTextChar">
    <w:name w:val="Comment Text Char"/>
    <w:link w:val="CommentText"/>
    <w:rsid w:val="00A54C1B"/>
    <w:rPr>
      <w:rFonts w:ascii="Courier" w:hAnsi="Courier"/>
    </w:rPr>
  </w:style>
  <w:style w:type="paragraph" w:styleId="CommentSubject">
    <w:name w:val="annotation subject"/>
    <w:basedOn w:val="CommentText"/>
    <w:next w:val="CommentText"/>
    <w:link w:val="CommentSubjectChar"/>
    <w:rsid w:val="00A54C1B"/>
    <w:rPr>
      <w:b/>
      <w:bCs/>
    </w:rPr>
  </w:style>
  <w:style w:type="character" w:customStyle="1" w:styleId="CommentSubjectChar">
    <w:name w:val="Comment Subject Char"/>
    <w:link w:val="CommentSubject"/>
    <w:rsid w:val="00A54C1B"/>
    <w:rPr>
      <w:rFonts w:ascii="Courier" w:hAnsi="Courier"/>
      <w:b/>
      <w:bCs/>
    </w:rPr>
  </w:style>
  <w:style w:type="paragraph" w:styleId="BalloonText">
    <w:name w:val="Balloon Text"/>
    <w:basedOn w:val="Normal"/>
    <w:link w:val="BalloonTextChar"/>
    <w:rsid w:val="00A54C1B"/>
    <w:rPr>
      <w:rFonts w:ascii="Tahoma" w:hAnsi="Tahoma" w:cs="Tahoma"/>
      <w:sz w:val="16"/>
      <w:szCs w:val="16"/>
    </w:rPr>
  </w:style>
  <w:style w:type="character" w:customStyle="1" w:styleId="BalloonTextChar">
    <w:name w:val="Balloon Text Char"/>
    <w:link w:val="BalloonText"/>
    <w:rsid w:val="00A54C1B"/>
    <w:rPr>
      <w:rFonts w:ascii="Tahoma" w:hAnsi="Tahoma" w:cs="Tahoma"/>
      <w:sz w:val="16"/>
      <w:szCs w:val="16"/>
    </w:rPr>
  </w:style>
  <w:style w:type="table" w:styleId="TableGrid">
    <w:name w:val="Table Grid"/>
    <w:basedOn w:val="TableNormal"/>
    <w:rsid w:val="0016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EA65F6"/>
    <w:pPr>
      <w:suppressAutoHyphens/>
      <w:spacing w:before="240"/>
      <w:jc w:val="both"/>
    </w:pPr>
  </w:style>
  <w:style w:type="character" w:customStyle="1" w:styleId="NAM">
    <w:name w:val="NAM"/>
    <w:basedOn w:val="DefaultParagraphFont"/>
    <w:rsid w:val="00EA65F6"/>
  </w:style>
  <w:style w:type="paragraph" w:customStyle="1" w:styleId="CMT">
    <w:name w:val="CMT"/>
    <w:basedOn w:val="Normal"/>
    <w:rsid w:val="00EA65F6"/>
    <w:pPr>
      <w:suppressAutoHyphens/>
      <w:spacing w:before="120" w:after="120"/>
      <w:jc w:val="both"/>
    </w:pPr>
    <w:rPr>
      <w:vanish/>
      <w:color w:val="0000FF"/>
    </w:rPr>
  </w:style>
  <w:style w:type="paragraph" w:customStyle="1" w:styleId="EOS">
    <w:name w:val="EOS"/>
    <w:basedOn w:val="Normal"/>
    <w:rsid w:val="00EA65F6"/>
    <w:pPr>
      <w:suppressAutoHyphens/>
      <w:spacing w:befor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81a52b0-d0f4-44f0-98bb-0d102f5fd161" ContentTypeId="0x0101" PreviousValue="false"/>
</file>

<file path=customXml/itemProps1.xml><?xml version="1.0" encoding="utf-8"?>
<ds:datastoreItem xmlns:ds="http://schemas.openxmlformats.org/officeDocument/2006/customXml" ds:itemID="{CF538B51-5581-43DF-B37C-B7BA7AB3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635BA-9C37-493F-ABDD-983AB5D9A0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A90E61-7F08-4A56-8335-5074464CE702}">
  <ds:schemaRefs>
    <ds:schemaRef ds:uri="http://schemas.microsoft.com/office/2006/metadata/longProperties"/>
  </ds:schemaRefs>
</ds:datastoreItem>
</file>

<file path=customXml/itemProps4.xml><?xml version="1.0" encoding="utf-8"?>
<ds:datastoreItem xmlns:ds="http://schemas.openxmlformats.org/officeDocument/2006/customXml" ds:itemID="{19C957B3-E7C7-430F-BAE9-A4DA9F2AAE9C}">
  <ds:schemaRefs>
    <ds:schemaRef ds:uri="http://schemas.microsoft.com/sharepoint/v3/contenttype/forms"/>
  </ds:schemaRefs>
</ds:datastoreItem>
</file>

<file path=customXml/itemProps5.xml><?xml version="1.0" encoding="utf-8"?>
<ds:datastoreItem xmlns:ds="http://schemas.openxmlformats.org/officeDocument/2006/customXml" ds:itemID="{0E10D076-E77E-416D-8FFA-A0D61DE053AD}">
  <ds:schemaRefs>
    <ds:schemaRef ds:uri="http://schemas.microsoft.com/sharepoint/events"/>
  </ds:schemaRefs>
</ds:datastoreItem>
</file>

<file path=customXml/itemProps6.xml><?xml version="1.0" encoding="utf-8"?>
<ds:datastoreItem xmlns:ds="http://schemas.openxmlformats.org/officeDocument/2006/customXml" ds:itemID="{6976BFE8-AF2F-4E37-B18E-7CB0FD148E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 inch.dot</Template>
  <TotalTime>1</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Reed</dc:creator>
  <cp:keywords/>
  <cp:lastModifiedBy>Taylor, Jim</cp:lastModifiedBy>
  <cp:revision>2</cp:revision>
  <cp:lastPrinted>2014-01-29T14:19:00Z</cp:lastPrinted>
  <dcterms:created xsi:type="dcterms:W3CDTF">2020-10-19T22:12:00Z</dcterms:created>
  <dcterms:modified xsi:type="dcterms:W3CDTF">2020-10-19T22:12:00Z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0x01010011BDCE6D9617B44A9340868FEE3CA6AC</vt:lpwstr>
  </property>
</Properties>
</file>