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0F79" w:rsidRPr="00770F79" w:rsidRDefault="00145EF3" w:rsidP="00B550F2">
      <w:pPr>
        <w:pStyle w:val="Main"/>
        <w:numPr>
          <w:ilvl w:val="0"/>
          <w:numId w:val="0"/>
        </w:numPr>
        <w:ind w:left="720"/>
        <w:rPr>
          <w:rFonts w:ascii="Arial" w:hAnsi="Arial" w:cs="Arial"/>
          <w:b/>
          <w:sz w:val="22"/>
          <w:szCs w:val="22"/>
        </w:rPr>
      </w:pPr>
      <w:r w:rsidRPr="00770F79">
        <w:rPr>
          <w:rFonts w:ascii="Arial" w:hAnsi="Arial" w:cs="Arial"/>
          <w:b/>
          <w:sz w:val="22"/>
          <w:szCs w:val="22"/>
        </w:rPr>
        <w:t xml:space="preserve">SECTION </w:t>
      </w:r>
      <w:r w:rsidR="00F71F19">
        <w:rPr>
          <w:rFonts w:ascii="Arial" w:hAnsi="Arial" w:cs="Arial"/>
          <w:b/>
          <w:sz w:val="22"/>
          <w:szCs w:val="22"/>
        </w:rPr>
        <w:t>2</w:t>
      </w:r>
      <w:r w:rsidR="00770F79" w:rsidRPr="00770F79">
        <w:rPr>
          <w:rFonts w:ascii="Arial" w:hAnsi="Arial" w:cs="Arial"/>
          <w:b/>
          <w:sz w:val="22"/>
          <w:szCs w:val="22"/>
        </w:rPr>
        <w:t>6 27 21</w:t>
      </w:r>
    </w:p>
    <w:p w:rsidR="00145EF3" w:rsidRPr="00770F79" w:rsidRDefault="00145EF3" w:rsidP="00B550F2">
      <w:pPr>
        <w:pStyle w:val="Main"/>
        <w:numPr>
          <w:ilvl w:val="0"/>
          <w:numId w:val="0"/>
        </w:numPr>
        <w:ind w:left="720"/>
        <w:rPr>
          <w:rFonts w:ascii="Arial" w:hAnsi="Arial" w:cs="Arial"/>
          <w:b/>
          <w:sz w:val="22"/>
          <w:szCs w:val="22"/>
        </w:rPr>
      </w:pPr>
      <w:r w:rsidRPr="00770F79">
        <w:rPr>
          <w:rFonts w:ascii="Arial" w:hAnsi="Arial" w:cs="Arial"/>
          <w:b/>
          <w:sz w:val="22"/>
          <w:szCs w:val="22"/>
        </w:rPr>
        <w:t>VOICE/DATA SYSTEM PROVISIONS</w:t>
      </w:r>
    </w:p>
    <w:p w:rsidR="00145EF3" w:rsidRPr="00770F79" w:rsidRDefault="00145EF3" w:rsidP="00B550F2">
      <w:pPr>
        <w:pStyle w:val="Main"/>
        <w:numPr>
          <w:ilvl w:val="0"/>
          <w:numId w:val="0"/>
        </w:numPr>
        <w:ind w:left="720"/>
        <w:rPr>
          <w:rFonts w:ascii="Arial" w:hAnsi="Arial" w:cs="Arial"/>
          <w:b/>
          <w:sz w:val="22"/>
          <w:szCs w:val="22"/>
        </w:rPr>
      </w:pPr>
      <w:r w:rsidRPr="00770F79">
        <w:rPr>
          <w:rFonts w:ascii="Arial" w:hAnsi="Arial" w:cs="Arial"/>
          <w:b/>
          <w:sz w:val="22"/>
          <w:szCs w:val="22"/>
        </w:rPr>
        <w:t>PART 1 - GENERAL</w:t>
      </w:r>
    </w:p>
    <w:p w:rsidR="00145EF3" w:rsidRPr="00770F79" w:rsidRDefault="00145EF3">
      <w:pPr>
        <w:pStyle w:val="Heading1"/>
        <w:rPr>
          <w:rFonts w:ascii="Arial" w:hAnsi="Arial" w:cs="Arial"/>
          <w:sz w:val="22"/>
          <w:szCs w:val="22"/>
        </w:rPr>
      </w:pPr>
      <w:r w:rsidRPr="00770F79">
        <w:rPr>
          <w:rFonts w:ascii="Arial" w:hAnsi="Arial" w:cs="Arial"/>
          <w:sz w:val="22"/>
          <w:szCs w:val="22"/>
        </w:rPr>
        <w:t>RELATED DOCUMENTS:</w:t>
      </w:r>
    </w:p>
    <w:p w:rsidR="00BF6004" w:rsidRPr="00770F79" w:rsidRDefault="00BF6004" w:rsidP="00BF6004">
      <w:pPr>
        <w:pStyle w:val="Heading4"/>
        <w:rPr>
          <w:rFonts w:ascii="Arial" w:hAnsi="Arial" w:cs="Arial"/>
          <w:sz w:val="22"/>
          <w:szCs w:val="22"/>
        </w:rPr>
      </w:pPr>
      <w:r w:rsidRPr="00770F79">
        <w:rPr>
          <w:rFonts w:ascii="Arial" w:hAnsi="Arial" w:cs="Arial"/>
          <w:sz w:val="22"/>
          <w:szCs w:val="22"/>
        </w:rPr>
        <w:t>The Conditions of the Contract and applicable requirements of Divisions 0 and 1 and Section 26 00 01, “Electrical General Provisions”, govern this Section.</w:t>
      </w:r>
    </w:p>
    <w:p w:rsidR="00145EF3" w:rsidRPr="00770F79" w:rsidRDefault="00145EF3">
      <w:pPr>
        <w:pStyle w:val="Heading1"/>
        <w:rPr>
          <w:rFonts w:ascii="Arial" w:hAnsi="Arial" w:cs="Arial"/>
          <w:sz w:val="22"/>
          <w:szCs w:val="22"/>
        </w:rPr>
      </w:pPr>
      <w:r w:rsidRPr="00770F79">
        <w:rPr>
          <w:rFonts w:ascii="Arial" w:hAnsi="Arial" w:cs="Arial"/>
          <w:sz w:val="22"/>
          <w:szCs w:val="22"/>
        </w:rPr>
        <w:t>DESCRIPTION OF WORK:</w:t>
      </w:r>
    </w:p>
    <w:p w:rsidR="00145EF3" w:rsidRPr="00770F79" w:rsidRDefault="00145EF3">
      <w:pPr>
        <w:pStyle w:val="Heading4"/>
        <w:rPr>
          <w:rFonts w:ascii="Arial" w:hAnsi="Arial" w:cs="Arial"/>
          <w:sz w:val="22"/>
          <w:szCs w:val="22"/>
        </w:rPr>
      </w:pPr>
      <w:r w:rsidRPr="00770F79">
        <w:rPr>
          <w:rFonts w:ascii="Arial" w:hAnsi="Arial" w:cs="Arial"/>
          <w:sz w:val="22"/>
          <w:szCs w:val="22"/>
        </w:rPr>
        <w:t>Work Included:  Provide voice/data provisions and raceway system work as shown, scheduled, indicated, and as specified.</w:t>
      </w:r>
    </w:p>
    <w:p w:rsidR="00145EF3" w:rsidRPr="00770F79" w:rsidRDefault="00145EF3">
      <w:pPr>
        <w:pStyle w:val="Heading4"/>
        <w:rPr>
          <w:rFonts w:ascii="Arial" w:hAnsi="Arial" w:cs="Arial"/>
          <w:sz w:val="22"/>
          <w:szCs w:val="22"/>
        </w:rPr>
      </w:pPr>
      <w:r w:rsidRPr="00770F79">
        <w:rPr>
          <w:rFonts w:ascii="Arial" w:hAnsi="Arial" w:cs="Arial"/>
          <w:sz w:val="22"/>
          <w:szCs w:val="22"/>
        </w:rPr>
        <w:t xml:space="preserve">Type:  Provide a complete </w:t>
      </w:r>
      <w:r w:rsidRPr="00770F79">
        <w:rPr>
          <w:rFonts w:ascii="Arial" w:hAnsi="Arial" w:cs="Arial"/>
          <w:b/>
          <w:sz w:val="22"/>
          <w:szCs w:val="22"/>
        </w:rPr>
        <w:t>[cable tray,]</w:t>
      </w:r>
      <w:r w:rsidRPr="00770F79">
        <w:rPr>
          <w:rFonts w:ascii="Arial" w:hAnsi="Arial" w:cs="Arial"/>
          <w:sz w:val="22"/>
          <w:szCs w:val="22"/>
        </w:rPr>
        <w:t xml:space="preserve"> sleeve and raceway system for installation of the voice/data cabling system under a separate contract.</w:t>
      </w:r>
    </w:p>
    <w:p w:rsidR="00145EF3" w:rsidRPr="00770F79" w:rsidRDefault="00145EF3">
      <w:pPr>
        <w:pStyle w:val="Heading4"/>
        <w:rPr>
          <w:rFonts w:ascii="Arial" w:hAnsi="Arial" w:cs="Arial"/>
          <w:sz w:val="22"/>
          <w:szCs w:val="22"/>
        </w:rPr>
      </w:pPr>
      <w:r w:rsidRPr="00770F79">
        <w:rPr>
          <w:rFonts w:ascii="Arial" w:hAnsi="Arial" w:cs="Arial"/>
          <w:sz w:val="22"/>
          <w:szCs w:val="22"/>
        </w:rPr>
        <w:t>System Installation:  Voice/data system wiring, connections, outlets, instruments, devices and accessories will be provided under a separate contract.</w:t>
      </w:r>
    </w:p>
    <w:p w:rsidR="00145EF3" w:rsidRPr="00770F79" w:rsidRDefault="00145EF3" w:rsidP="00770F79">
      <w:pPr>
        <w:pStyle w:val="Heading2"/>
        <w:numPr>
          <w:ilvl w:val="0"/>
          <w:numId w:val="0"/>
        </w:numPr>
        <w:ind w:left="720"/>
        <w:rPr>
          <w:rFonts w:ascii="Arial" w:hAnsi="Arial" w:cs="Arial"/>
          <w:b/>
          <w:sz w:val="22"/>
          <w:szCs w:val="22"/>
        </w:rPr>
      </w:pPr>
      <w:r w:rsidRPr="00770F79">
        <w:rPr>
          <w:rFonts w:ascii="Arial" w:hAnsi="Arial" w:cs="Arial"/>
          <w:b/>
          <w:sz w:val="22"/>
          <w:szCs w:val="22"/>
        </w:rPr>
        <w:t>PART 2 - PRODUCTS</w:t>
      </w:r>
    </w:p>
    <w:p w:rsidR="00145EF3" w:rsidRPr="00770F79" w:rsidRDefault="00145EF3" w:rsidP="00B550F2">
      <w:pPr>
        <w:pStyle w:val="Main"/>
        <w:numPr>
          <w:ilvl w:val="0"/>
          <w:numId w:val="0"/>
        </w:numPr>
        <w:ind w:left="720"/>
        <w:rPr>
          <w:rFonts w:ascii="Arial" w:hAnsi="Arial" w:cs="Arial"/>
          <w:b/>
          <w:color w:val="FF0000"/>
          <w:sz w:val="22"/>
          <w:szCs w:val="22"/>
        </w:rPr>
      </w:pPr>
      <w:r w:rsidRPr="00770F79">
        <w:rPr>
          <w:rFonts w:ascii="Arial" w:hAnsi="Arial" w:cs="Arial"/>
          <w:b/>
          <w:color w:val="FF0000"/>
          <w:sz w:val="22"/>
          <w:szCs w:val="22"/>
        </w:rPr>
        <w:t>[EDIT TO SUIT PROJECT]</w:t>
      </w:r>
    </w:p>
    <w:p w:rsidR="00145EF3" w:rsidRPr="00770F79" w:rsidRDefault="00145EF3">
      <w:pPr>
        <w:pStyle w:val="Heading2"/>
        <w:rPr>
          <w:rFonts w:ascii="Arial" w:hAnsi="Arial" w:cs="Arial"/>
          <w:sz w:val="22"/>
          <w:szCs w:val="22"/>
        </w:rPr>
      </w:pPr>
      <w:r w:rsidRPr="00770F79">
        <w:rPr>
          <w:rFonts w:ascii="Arial" w:hAnsi="Arial" w:cs="Arial"/>
          <w:sz w:val="22"/>
          <w:szCs w:val="22"/>
        </w:rPr>
        <w:t>MATERIALS AND COMPONENTS:</w:t>
      </w:r>
    </w:p>
    <w:p w:rsidR="00145EF3" w:rsidRPr="00770F79" w:rsidRDefault="00145EF3">
      <w:pPr>
        <w:pStyle w:val="Heading4"/>
        <w:rPr>
          <w:rFonts w:ascii="Arial" w:hAnsi="Arial" w:cs="Arial"/>
          <w:sz w:val="22"/>
          <w:szCs w:val="22"/>
        </w:rPr>
      </w:pPr>
      <w:r w:rsidRPr="00770F79">
        <w:rPr>
          <w:rFonts w:ascii="Arial" w:hAnsi="Arial" w:cs="Arial"/>
          <w:sz w:val="22"/>
          <w:szCs w:val="22"/>
          <w:u w:val="single"/>
        </w:rPr>
        <w:t>Plywood</w:t>
      </w:r>
      <w:r w:rsidRPr="00770F79">
        <w:rPr>
          <w:rFonts w:ascii="Arial" w:hAnsi="Arial" w:cs="Arial"/>
          <w:sz w:val="22"/>
          <w:szCs w:val="22"/>
        </w:rPr>
        <w:t>:  Provide 3/4" exterior grade plywood terminal boards sized as shown and scheduled</w:t>
      </w:r>
      <w:r w:rsidR="00E707D6">
        <w:rPr>
          <w:rFonts w:ascii="Arial" w:hAnsi="Arial" w:cs="Arial"/>
          <w:sz w:val="22"/>
          <w:szCs w:val="22"/>
        </w:rPr>
        <w:t xml:space="preserve"> as needed</w:t>
      </w:r>
      <w:r w:rsidRPr="00770F79">
        <w:rPr>
          <w:rFonts w:ascii="Arial" w:hAnsi="Arial" w:cs="Arial"/>
          <w:sz w:val="22"/>
          <w:szCs w:val="22"/>
        </w:rPr>
        <w:t xml:space="preserve">.  Boards shall be painted with a fire retardant </w:t>
      </w:r>
      <w:r w:rsidRPr="00770F79">
        <w:rPr>
          <w:rFonts w:ascii="Arial" w:hAnsi="Arial" w:cs="Arial"/>
          <w:b/>
          <w:sz w:val="22"/>
          <w:szCs w:val="22"/>
        </w:rPr>
        <w:t>[white]</w:t>
      </w:r>
      <w:r w:rsidRPr="00770F79">
        <w:rPr>
          <w:rFonts w:ascii="Arial" w:hAnsi="Arial" w:cs="Arial"/>
          <w:sz w:val="22"/>
          <w:szCs w:val="22"/>
        </w:rPr>
        <w:t xml:space="preserve"> paint </w:t>
      </w:r>
      <w:r w:rsidRPr="00770F79">
        <w:rPr>
          <w:rFonts w:ascii="Arial" w:hAnsi="Arial" w:cs="Arial"/>
          <w:b/>
          <w:sz w:val="22"/>
          <w:szCs w:val="22"/>
        </w:rPr>
        <w:t>[in colors as directed by the Owner]</w:t>
      </w:r>
      <w:r w:rsidRPr="00770F79">
        <w:rPr>
          <w:rFonts w:ascii="Arial" w:hAnsi="Arial" w:cs="Arial"/>
          <w:sz w:val="22"/>
          <w:szCs w:val="22"/>
        </w:rPr>
        <w:t>.</w:t>
      </w:r>
    </w:p>
    <w:p w:rsidR="00145EF3" w:rsidRPr="00770F79" w:rsidRDefault="00145EF3">
      <w:pPr>
        <w:pStyle w:val="Heading4"/>
        <w:rPr>
          <w:rFonts w:ascii="Arial" w:hAnsi="Arial" w:cs="Arial"/>
          <w:sz w:val="22"/>
          <w:szCs w:val="22"/>
        </w:rPr>
      </w:pPr>
      <w:r w:rsidRPr="00770F79">
        <w:rPr>
          <w:rFonts w:ascii="Arial" w:hAnsi="Arial" w:cs="Arial"/>
          <w:sz w:val="22"/>
          <w:szCs w:val="22"/>
          <w:u w:val="single"/>
        </w:rPr>
        <w:t>Raceways</w:t>
      </w:r>
      <w:r w:rsidRPr="00770F79">
        <w:rPr>
          <w:rFonts w:ascii="Arial" w:hAnsi="Arial" w:cs="Arial"/>
          <w:sz w:val="22"/>
          <w:szCs w:val="22"/>
        </w:rPr>
        <w:t xml:space="preserve">:  Provide </w:t>
      </w:r>
      <w:r w:rsidRPr="00770F79">
        <w:rPr>
          <w:rFonts w:ascii="Arial" w:hAnsi="Arial" w:cs="Arial"/>
          <w:b/>
          <w:sz w:val="22"/>
          <w:szCs w:val="22"/>
        </w:rPr>
        <w:t>[cable tray,]</w:t>
      </w:r>
      <w:r w:rsidRPr="00770F79">
        <w:rPr>
          <w:rFonts w:ascii="Arial" w:hAnsi="Arial" w:cs="Arial"/>
          <w:sz w:val="22"/>
          <w:szCs w:val="22"/>
        </w:rPr>
        <w:t xml:space="preserve"> sleeve and raceway system as specified in Section </w:t>
      </w:r>
      <w:r w:rsidR="00770F79">
        <w:rPr>
          <w:rFonts w:ascii="Arial" w:hAnsi="Arial" w:cs="Arial"/>
          <w:sz w:val="22"/>
          <w:szCs w:val="22"/>
        </w:rPr>
        <w:t>26 2\05 01</w:t>
      </w:r>
      <w:r w:rsidRPr="00770F79">
        <w:rPr>
          <w:rFonts w:ascii="Arial" w:hAnsi="Arial" w:cs="Arial"/>
          <w:sz w:val="22"/>
          <w:szCs w:val="22"/>
        </w:rPr>
        <w:t>, "</w:t>
      </w:r>
      <w:r w:rsidR="00770F79">
        <w:rPr>
          <w:rFonts w:ascii="Arial" w:hAnsi="Arial" w:cs="Arial"/>
          <w:sz w:val="22"/>
          <w:szCs w:val="22"/>
        </w:rPr>
        <w:t xml:space="preserve">Electrical </w:t>
      </w:r>
      <w:r w:rsidRPr="00770F79">
        <w:rPr>
          <w:rFonts w:ascii="Arial" w:hAnsi="Arial" w:cs="Arial"/>
          <w:sz w:val="22"/>
          <w:szCs w:val="22"/>
        </w:rPr>
        <w:t xml:space="preserve">Basic Materials and Methods", Section </w:t>
      </w:r>
      <w:r w:rsidR="00770F79">
        <w:rPr>
          <w:rFonts w:ascii="Arial" w:hAnsi="Arial" w:cs="Arial"/>
          <w:sz w:val="22"/>
          <w:szCs w:val="22"/>
        </w:rPr>
        <w:t>26 05 33</w:t>
      </w:r>
      <w:r w:rsidRPr="00770F79">
        <w:rPr>
          <w:rFonts w:ascii="Arial" w:hAnsi="Arial" w:cs="Arial"/>
          <w:sz w:val="22"/>
          <w:szCs w:val="22"/>
        </w:rPr>
        <w:t xml:space="preserve">, "Electrical Raceways", </w:t>
      </w:r>
      <w:r w:rsidRPr="00770F79">
        <w:rPr>
          <w:rFonts w:ascii="Arial" w:hAnsi="Arial" w:cs="Arial"/>
          <w:b/>
          <w:sz w:val="22"/>
          <w:szCs w:val="22"/>
        </w:rPr>
        <w:t>[and]</w:t>
      </w:r>
      <w:r w:rsidRPr="00770F79">
        <w:rPr>
          <w:rFonts w:ascii="Arial" w:hAnsi="Arial" w:cs="Arial"/>
          <w:sz w:val="22"/>
          <w:szCs w:val="22"/>
        </w:rPr>
        <w:t xml:space="preserve"> Section </w:t>
      </w:r>
      <w:r w:rsidR="00770F79">
        <w:rPr>
          <w:rFonts w:ascii="Arial" w:hAnsi="Arial" w:cs="Arial"/>
          <w:sz w:val="22"/>
          <w:szCs w:val="22"/>
        </w:rPr>
        <w:t>26 05 34</w:t>
      </w:r>
      <w:r w:rsidRPr="00770F79">
        <w:rPr>
          <w:rFonts w:ascii="Arial" w:hAnsi="Arial" w:cs="Arial"/>
          <w:sz w:val="22"/>
          <w:szCs w:val="22"/>
        </w:rPr>
        <w:t>, "Electrical Boxes"</w:t>
      </w:r>
      <w:r w:rsidRPr="00770F79">
        <w:rPr>
          <w:rFonts w:ascii="Arial" w:hAnsi="Arial" w:cs="Arial"/>
          <w:b/>
          <w:sz w:val="22"/>
          <w:szCs w:val="22"/>
        </w:rPr>
        <w:t xml:space="preserve">[, and Section </w:t>
      </w:r>
      <w:r w:rsidR="00770F79">
        <w:rPr>
          <w:rFonts w:ascii="Arial" w:hAnsi="Arial" w:cs="Arial"/>
          <w:b/>
          <w:sz w:val="22"/>
          <w:szCs w:val="22"/>
        </w:rPr>
        <w:t>26 05 36</w:t>
      </w:r>
      <w:r w:rsidRPr="00770F79">
        <w:rPr>
          <w:rFonts w:ascii="Arial" w:hAnsi="Arial" w:cs="Arial"/>
          <w:b/>
          <w:sz w:val="22"/>
          <w:szCs w:val="22"/>
        </w:rPr>
        <w:t>, "Electrical Cable Tray"]</w:t>
      </w:r>
      <w:r w:rsidRPr="00770F79">
        <w:rPr>
          <w:rFonts w:ascii="Arial" w:hAnsi="Arial" w:cs="Arial"/>
          <w:sz w:val="22"/>
          <w:szCs w:val="22"/>
        </w:rPr>
        <w:t>.</w:t>
      </w:r>
    </w:p>
    <w:p w:rsidR="00145EF3" w:rsidRPr="00770F79" w:rsidRDefault="00145EF3">
      <w:pPr>
        <w:pStyle w:val="Heading4"/>
        <w:rPr>
          <w:rFonts w:ascii="Arial" w:hAnsi="Arial" w:cs="Arial"/>
          <w:sz w:val="22"/>
          <w:szCs w:val="22"/>
        </w:rPr>
      </w:pPr>
      <w:r w:rsidRPr="00770F79">
        <w:rPr>
          <w:rFonts w:ascii="Arial" w:hAnsi="Arial" w:cs="Arial"/>
          <w:sz w:val="22"/>
          <w:szCs w:val="22"/>
          <w:u w:val="single"/>
        </w:rPr>
        <w:t>Wall Type Voice/Data Outlets (Accessible Ceiling Areas):</w:t>
      </w:r>
      <w:r w:rsidRPr="00770F79">
        <w:rPr>
          <w:rFonts w:ascii="Arial" w:hAnsi="Arial" w:cs="Arial"/>
          <w:sz w:val="22"/>
          <w:szCs w:val="22"/>
        </w:rPr>
        <w:t xml:space="preserve">  Provide a Caddy MPS1 (new partitions) or Caddy MP1 (existing partitions) or equal single gang drywall mounting plate with a Caddy MSG or equal grommeted hole in the wall top plate above the outlet and a pullcord from the outlet to the ceiling space for voice/data outlets located in accessible ceiling areas.</w:t>
      </w:r>
    </w:p>
    <w:p w:rsidR="00145EF3" w:rsidRPr="00770F79" w:rsidRDefault="00145EF3">
      <w:pPr>
        <w:pStyle w:val="Heading4"/>
        <w:rPr>
          <w:rFonts w:ascii="Arial" w:hAnsi="Arial" w:cs="Arial"/>
          <w:sz w:val="22"/>
          <w:szCs w:val="22"/>
        </w:rPr>
      </w:pPr>
      <w:r w:rsidRPr="00770F79">
        <w:rPr>
          <w:rFonts w:ascii="Arial" w:hAnsi="Arial" w:cs="Arial"/>
          <w:sz w:val="22"/>
          <w:szCs w:val="22"/>
          <w:u w:val="single"/>
        </w:rPr>
        <w:t>Wall Type Voice/Data Outlets (Nonaccessible Ceiling Areas):</w:t>
      </w:r>
      <w:r w:rsidRPr="00770F79">
        <w:rPr>
          <w:rFonts w:ascii="Arial" w:hAnsi="Arial" w:cs="Arial"/>
          <w:sz w:val="22"/>
          <w:szCs w:val="22"/>
        </w:rPr>
        <w:t xml:space="preserve">  Provide a single gang wall outlet box with a 3/4" conduit with pull string to an accessible ceiling area for voice/data outlets located in inaccessible ceiling areas.</w:t>
      </w:r>
    </w:p>
    <w:p w:rsidR="00145EF3" w:rsidRPr="00770F79" w:rsidRDefault="00145EF3">
      <w:pPr>
        <w:pStyle w:val="Heading4"/>
        <w:rPr>
          <w:rFonts w:ascii="Arial" w:hAnsi="Arial" w:cs="Arial"/>
          <w:sz w:val="22"/>
          <w:szCs w:val="22"/>
        </w:rPr>
      </w:pPr>
      <w:r w:rsidRPr="00770F79">
        <w:rPr>
          <w:rFonts w:ascii="Arial" w:hAnsi="Arial" w:cs="Arial"/>
          <w:sz w:val="22"/>
          <w:szCs w:val="22"/>
          <w:u w:val="single"/>
        </w:rPr>
        <w:t>Flush Floor Type Voice/Data Outlets (Slab on Grade):</w:t>
      </w:r>
      <w:r w:rsidRPr="00770F79">
        <w:rPr>
          <w:rFonts w:ascii="Arial" w:hAnsi="Arial" w:cs="Arial"/>
          <w:sz w:val="22"/>
          <w:szCs w:val="22"/>
        </w:rPr>
        <w:t xml:space="preserve">  Provide cast iron floor box with appropriate coverplate, as scheduled or shown on the Drawings, with a one inch (1") conduit with pullcord to an accessible location.  Coordinate coverplate type with the cable installation contractor.</w:t>
      </w:r>
    </w:p>
    <w:p w:rsidR="00B550F2" w:rsidRPr="00770F79" w:rsidRDefault="00145EF3">
      <w:pPr>
        <w:pStyle w:val="Heading4"/>
        <w:rPr>
          <w:rFonts w:ascii="Arial" w:hAnsi="Arial" w:cs="Arial"/>
          <w:sz w:val="22"/>
          <w:szCs w:val="22"/>
        </w:rPr>
      </w:pPr>
      <w:r w:rsidRPr="00770F79">
        <w:rPr>
          <w:rFonts w:ascii="Arial" w:hAnsi="Arial" w:cs="Arial"/>
          <w:sz w:val="22"/>
          <w:szCs w:val="22"/>
          <w:u w:val="single"/>
        </w:rPr>
        <w:t>Poke-thru Type Floor Voice/Data Outlets (Suspended Slabs):</w:t>
      </w:r>
      <w:r w:rsidRPr="00770F79">
        <w:rPr>
          <w:rFonts w:ascii="Arial" w:hAnsi="Arial" w:cs="Arial"/>
          <w:sz w:val="22"/>
          <w:szCs w:val="22"/>
        </w:rPr>
        <w:t xml:space="preserve">  Provide fire-rated poke-thru type floor boxes with appropriate coverplates, as scheduled or shown on the Drawings.  Where poke-thrus are located above inaccessible areas, provide a one inch (1") conduit with pullcord from each outlet to an accessible location.  Coordinate coverplate type with the cable installation contractor.</w:t>
      </w:r>
    </w:p>
    <w:p w:rsidR="00B550F2" w:rsidRPr="00770F79" w:rsidRDefault="00B550F2" w:rsidP="00B550F2">
      <w:pPr>
        <w:pStyle w:val="Heading4"/>
        <w:rPr>
          <w:rFonts w:ascii="Arial" w:hAnsi="Arial" w:cs="Arial"/>
          <w:sz w:val="22"/>
          <w:szCs w:val="22"/>
        </w:rPr>
      </w:pPr>
      <w:r w:rsidRPr="00770F79">
        <w:rPr>
          <w:rFonts w:ascii="Arial" w:hAnsi="Arial" w:cs="Arial"/>
          <w:sz w:val="22"/>
          <w:szCs w:val="22"/>
          <w:u w:val="single"/>
        </w:rPr>
        <w:t>Ground Buses</w:t>
      </w:r>
      <w:r w:rsidRPr="00770F79">
        <w:rPr>
          <w:rFonts w:ascii="Arial" w:hAnsi="Arial" w:cs="Arial"/>
          <w:sz w:val="22"/>
          <w:szCs w:val="22"/>
        </w:rPr>
        <w:t xml:space="preserve">:  Provide copper ground buses, as detailed on the drawings for the main voice and data rooms.  Provide Square D No. PKI5GTA-L or approved equal panelboard ground bus with matching No. PKGTAB standoff isolators for remote voice/data room ground buses.  Buses shall have screw type lugs for (1) #4/0 copper ground conductor and (15) #14 to #4 copper ground conductors.  </w:t>
      </w:r>
    </w:p>
    <w:p w:rsidR="00145EF3" w:rsidRPr="00770F79" w:rsidRDefault="00145EF3" w:rsidP="00770F79">
      <w:pPr>
        <w:pStyle w:val="Main"/>
        <w:numPr>
          <w:ilvl w:val="0"/>
          <w:numId w:val="0"/>
        </w:numPr>
        <w:ind w:left="720"/>
        <w:rPr>
          <w:rFonts w:ascii="Arial" w:hAnsi="Arial" w:cs="Arial"/>
          <w:b/>
          <w:sz w:val="22"/>
          <w:szCs w:val="22"/>
        </w:rPr>
      </w:pPr>
      <w:r w:rsidRPr="00770F79">
        <w:rPr>
          <w:rFonts w:ascii="Arial" w:hAnsi="Arial" w:cs="Arial"/>
          <w:b/>
          <w:sz w:val="22"/>
          <w:szCs w:val="22"/>
        </w:rPr>
        <w:lastRenderedPageBreak/>
        <w:t>PART 3 - EXECUTION</w:t>
      </w:r>
    </w:p>
    <w:p w:rsidR="00145EF3" w:rsidRPr="00770F79" w:rsidRDefault="00145EF3">
      <w:pPr>
        <w:pStyle w:val="Heading3"/>
        <w:rPr>
          <w:rFonts w:ascii="Arial" w:hAnsi="Arial" w:cs="Arial"/>
          <w:sz w:val="22"/>
          <w:szCs w:val="22"/>
        </w:rPr>
      </w:pPr>
      <w:r w:rsidRPr="00770F79">
        <w:rPr>
          <w:rFonts w:ascii="Arial" w:hAnsi="Arial" w:cs="Arial"/>
          <w:sz w:val="22"/>
          <w:szCs w:val="22"/>
        </w:rPr>
        <w:t>INSTALLATION OF RACEWAY SYSTEM:</w:t>
      </w:r>
    </w:p>
    <w:p w:rsidR="00145EF3" w:rsidRPr="00770F79" w:rsidRDefault="00145EF3">
      <w:pPr>
        <w:pStyle w:val="Heading4"/>
        <w:rPr>
          <w:rFonts w:ascii="Arial" w:hAnsi="Arial" w:cs="Arial"/>
          <w:sz w:val="22"/>
          <w:szCs w:val="22"/>
        </w:rPr>
      </w:pPr>
      <w:r w:rsidRPr="00770F79">
        <w:rPr>
          <w:rFonts w:ascii="Arial" w:hAnsi="Arial" w:cs="Arial"/>
          <w:sz w:val="22"/>
          <w:szCs w:val="22"/>
          <w:u w:val="single"/>
        </w:rPr>
        <w:t>General</w:t>
      </w:r>
      <w:r w:rsidRPr="00770F79">
        <w:rPr>
          <w:rFonts w:ascii="Arial" w:hAnsi="Arial" w:cs="Arial"/>
          <w:sz w:val="22"/>
          <w:szCs w:val="22"/>
        </w:rPr>
        <w:t xml:space="preserve">:  Refer to Section </w:t>
      </w:r>
      <w:r w:rsidR="00770F79">
        <w:rPr>
          <w:rFonts w:ascii="Arial" w:hAnsi="Arial" w:cs="Arial"/>
          <w:sz w:val="22"/>
          <w:szCs w:val="22"/>
        </w:rPr>
        <w:t>26 2\05 01</w:t>
      </w:r>
      <w:r w:rsidR="00770F79" w:rsidRPr="00770F79">
        <w:rPr>
          <w:rFonts w:ascii="Arial" w:hAnsi="Arial" w:cs="Arial"/>
          <w:sz w:val="22"/>
          <w:szCs w:val="22"/>
        </w:rPr>
        <w:t>, "</w:t>
      </w:r>
      <w:r w:rsidR="00770F79">
        <w:rPr>
          <w:rFonts w:ascii="Arial" w:hAnsi="Arial" w:cs="Arial"/>
          <w:sz w:val="22"/>
          <w:szCs w:val="22"/>
        </w:rPr>
        <w:t xml:space="preserve">Electrical </w:t>
      </w:r>
      <w:r w:rsidR="00770F79" w:rsidRPr="00770F79">
        <w:rPr>
          <w:rFonts w:ascii="Arial" w:hAnsi="Arial" w:cs="Arial"/>
          <w:sz w:val="22"/>
          <w:szCs w:val="22"/>
        </w:rPr>
        <w:t xml:space="preserve">Basic Materials and Methods", Section </w:t>
      </w:r>
      <w:r w:rsidR="00770F79">
        <w:rPr>
          <w:rFonts w:ascii="Arial" w:hAnsi="Arial" w:cs="Arial"/>
          <w:sz w:val="22"/>
          <w:szCs w:val="22"/>
        </w:rPr>
        <w:t>26 05 33</w:t>
      </w:r>
      <w:r w:rsidR="00770F79" w:rsidRPr="00770F79">
        <w:rPr>
          <w:rFonts w:ascii="Arial" w:hAnsi="Arial" w:cs="Arial"/>
          <w:sz w:val="22"/>
          <w:szCs w:val="22"/>
        </w:rPr>
        <w:t xml:space="preserve">, "Electrical Raceways", </w:t>
      </w:r>
      <w:r w:rsidR="00770F79" w:rsidRPr="00770F79">
        <w:rPr>
          <w:rFonts w:ascii="Arial" w:hAnsi="Arial" w:cs="Arial"/>
          <w:b/>
          <w:sz w:val="22"/>
          <w:szCs w:val="22"/>
        </w:rPr>
        <w:t>[and]</w:t>
      </w:r>
      <w:r w:rsidR="00770F79" w:rsidRPr="00770F79">
        <w:rPr>
          <w:rFonts w:ascii="Arial" w:hAnsi="Arial" w:cs="Arial"/>
          <w:sz w:val="22"/>
          <w:szCs w:val="22"/>
        </w:rPr>
        <w:t xml:space="preserve"> Section </w:t>
      </w:r>
      <w:r w:rsidR="00770F79">
        <w:rPr>
          <w:rFonts w:ascii="Arial" w:hAnsi="Arial" w:cs="Arial"/>
          <w:sz w:val="22"/>
          <w:szCs w:val="22"/>
        </w:rPr>
        <w:t>26 05 34</w:t>
      </w:r>
      <w:r w:rsidR="00770F79" w:rsidRPr="00770F79">
        <w:rPr>
          <w:rFonts w:ascii="Arial" w:hAnsi="Arial" w:cs="Arial"/>
          <w:sz w:val="22"/>
          <w:szCs w:val="22"/>
        </w:rPr>
        <w:t>, "Electrical Boxes"</w:t>
      </w:r>
      <w:r w:rsidR="00770F79" w:rsidRPr="00770F79">
        <w:rPr>
          <w:rFonts w:ascii="Arial" w:hAnsi="Arial" w:cs="Arial"/>
          <w:b/>
          <w:sz w:val="22"/>
          <w:szCs w:val="22"/>
        </w:rPr>
        <w:t xml:space="preserve">[, and Section </w:t>
      </w:r>
      <w:r w:rsidR="00770F79">
        <w:rPr>
          <w:rFonts w:ascii="Arial" w:hAnsi="Arial" w:cs="Arial"/>
          <w:b/>
          <w:sz w:val="22"/>
          <w:szCs w:val="22"/>
        </w:rPr>
        <w:t>26 05 36</w:t>
      </w:r>
      <w:r w:rsidR="00770F79" w:rsidRPr="00770F79">
        <w:rPr>
          <w:rFonts w:ascii="Arial" w:hAnsi="Arial" w:cs="Arial"/>
          <w:b/>
          <w:sz w:val="22"/>
          <w:szCs w:val="22"/>
        </w:rPr>
        <w:t>, "Electrical Cable Tray"]</w:t>
      </w:r>
      <w:r w:rsidR="00770F79">
        <w:rPr>
          <w:rFonts w:ascii="Arial" w:hAnsi="Arial" w:cs="Arial"/>
          <w:b/>
          <w:sz w:val="22"/>
          <w:szCs w:val="22"/>
        </w:rPr>
        <w:t xml:space="preserve"> </w:t>
      </w:r>
      <w:r w:rsidRPr="00770F79">
        <w:rPr>
          <w:rFonts w:ascii="Arial" w:hAnsi="Arial" w:cs="Arial"/>
          <w:sz w:val="22"/>
          <w:szCs w:val="22"/>
        </w:rPr>
        <w:t xml:space="preserve">for installation requirements of the voice/data </w:t>
      </w:r>
      <w:r w:rsidRPr="00770F79">
        <w:rPr>
          <w:rFonts w:ascii="Arial" w:hAnsi="Arial" w:cs="Arial"/>
          <w:b/>
          <w:sz w:val="22"/>
          <w:szCs w:val="22"/>
        </w:rPr>
        <w:t>[cable tray,]</w:t>
      </w:r>
      <w:r w:rsidRPr="00770F79">
        <w:rPr>
          <w:rFonts w:ascii="Arial" w:hAnsi="Arial" w:cs="Arial"/>
          <w:sz w:val="22"/>
          <w:szCs w:val="22"/>
        </w:rPr>
        <w:t xml:space="preserve"> sleeve and raceway systems.</w:t>
      </w:r>
    </w:p>
    <w:p w:rsidR="00145EF3" w:rsidRPr="00770F79" w:rsidRDefault="00145EF3">
      <w:pPr>
        <w:pStyle w:val="Heading4"/>
        <w:rPr>
          <w:rFonts w:ascii="Arial" w:hAnsi="Arial" w:cs="Arial"/>
          <w:sz w:val="22"/>
          <w:szCs w:val="22"/>
        </w:rPr>
      </w:pPr>
      <w:r w:rsidRPr="00770F79">
        <w:rPr>
          <w:rFonts w:ascii="Arial" w:hAnsi="Arial" w:cs="Arial"/>
          <w:sz w:val="22"/>
          <w:szCs w:val="22"/>
          <w:u w:val="single"/>
        </w:rPr>
        <w:t>Sleeves</w:t>
      </w:r>
      <w:r w:rsidRPr="00770F79">
        <w:rPr>
          <w:rFonts w:ascii="Arial" w:hAnsi="Arial" w:cs="Arial"/>
          <w:sz w:val="22"/>
          <w:szCs w:val="22"/>
        </w:rPr>
        <w:t xml:space="preserve">:  In voice/data terminal areas provide sleeves through floors for installation of cables, as shown on the Drawings or specified in Section </w:t>
      </w:r>
      <w:r w:rsidR="00770F79">
        <w:rPr>
          <w:rFonts w:ascii="Arial" w:hAnsi="Arial" w:cs="Arial"/>
          <w:sz w:val="22"/>
          <w:szCs w:val="22"/>
        </w:rPr>
        <w:t>26 05 01, “Electrical Basic Materials and Methods”.</w:t>
      </w:r>
      <w:r w:rsidRPr="00770F79">
        <w:rPr>
          <w:rFonts w:ascii="Arial" w:hAnsi="Arial" w:cs="Arial"/>
          <w:sz w:val="22"/>
          <w:szCs w:val="22"/>
        </w:rPr>
        <w:t>.  Pack sleeves with sufficient UL</w:t>
      </w:r>
      <w:r w:rsidRPr="00770F79">
        <w:rPr>
          <w:rFonts w:ascii="Arial" w:hAnsi="Arial" w:cs="Arial"/>
          <w:sz w:val="22"/>
          <w:szCs w:val="22"/>
        </w:rPr>
        <w:noBreakHyphen/>
        <w:t xml:space="preserve">listed fire safing insulation or foam to equal the rating of the floor after completion of cable installation, as specified in Section </w:t>
      </w:r>
      <w:r w:rsidR="00770F79">
        <w:rPr>
          <w:rFonts w:ascii="Arial" w:hAnsi="Arial" w:cs="Arial"/>
          <w:sz w:val="22"/>
          <w:szCs w:val="22"/>
        </w:rPr>
        <w:t>26 05 01, “Electrical Basic Materials and Methods”</w:t>
      </w:r>
      <w:r w:rsidRPr="00770F79">
        <w:rPr>
          <w:rFonts w:ascii="Arial" w:hAnsi="Arial" w:cs="Arial"/>
          <w:sz w:val="22"/>
          <w:szCs w:val="22"/>
        </w:rPr>
        <w:t>.</w:t>
      </w:r>
    </w:p>
    <w:p w:rsidR="00145EF3" w:rsidRPr="00770F79" w:rsidRDefault="00145EF3">
      <w:pPr>
        <w:pStyle w:val="Heading4"/>
        <w:rPr>
          <w:rFonts w:ascii="Arial" w:hAnsi="Arial" w:cs="Arial"/>
          <w:sz w:val="22"/>
          <w:szCs w:val="22"/>
        </w:rPr>
      </w:pPr>
      <w:r w:rsidRPr="00770F79">
        <w:rPr>
          <w:rFonts w:ascii="Arial" w:hAnsi="Arial" w:cs="Arial"/>
          <w:sz w:val="22"/>
          <w:szCs w:val="22"/>
          <w:u w:val="single"/>
        </w:rPr>
        <w:t>Grounding</w:t>
      </w:r>
      <w:r w:rsidRPr="00770F79">
        <w:rPr>
          <w:rFonts w:ascii="Arial" w:hAnsi="Arial" w:cs="Arial"/>
          <w:sz w:val="22"/>
          <w:szCs w:val="22"/>
        </w:rPr>
        <w:t xml:space="preserve">:  Extend a </w:t>
      </w:r>
      <w:r w:rsidRPr="00E707D6">
        <w:rPr>
          <w:rFonts w:ascii="Arial" w:hAnsi="Arial" w:cs="Arial"/>
          <w:sz w:val="22"/>
          <w:szCs w:val="22"/>
        </w:rPr>
        <w:t>#6</w:t>
      </w:r>
      <w:r w:rsidRPr="00770F79">
        <w:rPr>
          <w:rFonts w:ascii="Arial" w:hAnsi="Arial" w:cs="Arial"/>
          <w:sz w:val="22"/>
          <w:szCs w:val="22"/>
        </w:rPr>
        <w:t xml:space="preserve"> green insulated copper ground riser from each voice/data terminal location to an accessible ground connection to a building water pipe.  Leave a 24" pigtail at each terminal location.  Install ground conductors in an approved raceway </w:t>
      </w:r>
      <w:r w:rsidRPr="00770F79">
        <w:rPr>
          <w:rFonts w:ascii="Arial" w:hAnsi="Arial" w:cs="Arial"/>
          <w:b/>
          <w:sz w:val="22"/>
          <w:szCs w:val="22"/>
        </w:rPr>
        <w:t>[where subject to physical damage or where concealed in inaccessible locations]</w:t>
      </w:r>
      <w:r w:rsidRPr="00770F79">
        <w:rPr>
          <w:rFonts w:ascii="Arial" w:hAnsi="Arial" w:cs="Arial"/>
          <w:sz w:val="22"/>
          <w:szCs w:val="22"/>
        </w:rPr>
        <w:t>.</w:t>
      </w:r>
    </w:p>
    <w:p w:rsidR="00145EF3" w:rsidRPr="00770F79" w:rsidRDefault="00145EF3">
      <w:pPr>
        <w:pStyle w:val="Heading4"/>
        <w:rPr>
          <w:rFonts w:ascii="Arial" w:hAnsi="Arial" w:cs="Arial"/>
          <w:sz w:val="22"/>
          <w:szCs w:val="22"/>
        </w:rPr>
      </w:pPr>
      <w:r w:rsidRPr="00770F79">
        <w:rPr>
          <w:rFonts w:ascii="Arial" w:hAnsi="Arial" w:cs="Arial"/>
          <w:sz w:val="22"/>
          <w:szCs w:val="22"/>
          <w:u w:val="single"/>
        </w:rPr>
        <w:t>Receptacles</w:t>
      </w:r>
      <w:r w:rsidRPr="00770F79">
        <w:rPr>
          <w:rFonts w:ascii="Arial" w:hAnsi="Arial" w:cs="Arial"/>
          <w:sz w:val="22"/>
          <w:szCs w:val="22"/>
        </w:rPr>
        <w:t xml:space="preserve">:  Provide duplex or fourplex receptacles mounted </w:t>
      </w:r>
      <w:r w:rsidRPr="00770F79">
        <w:rPr>
          <w:rFonts w:ascii="Arial" w:hAnsi="Arial" w:cs="Arial"/>
          <w:b/>
          <w:sz w:val="22"/>
          <w:szCs w:val="22"/>
        </w:rPr>
        <w:t>[at 8'</w:t>
      </w:r>
      <w:r w:rsidR="00770F79">
        <w:rPr>
          <w:rFonts w:ascii="Arial" w:hAnsi="Arial" w:cs="Arial"/>
          <w:b/>
          <w:sz w:val="22"/>
          <w:szCs w:val="22"/>
        </w:rPr>
        <w:t xml:space="preserve"> </w:t>
      </w:r>
      <w:r w:rsidRPr="00770F79">
        <w:rPr>
          <w:rFonts w:ascii="Arial" w:hAnsi="Arial" w:cs="Arial"/>
          <w:b/>
          <w:sz w:val="22"/>
          <w:szCs w:val="22"/>
        </w:rPr>
        <w:t>above finished floor]</w:t>
      </w:r>
      <w:r w:rsidRPr="00770F79">
        <w:rPr>
          <w:rFonts w:ascii="Arial" w:hAnsi="Arial" w:cs="Arial"/>
          <w:sz w:val="22"/>
          <w:szCs w:val="22"/>
        </w:rPr>
        <w:t xml:space="preserve"> at terminal boards</w:t>
      </w:r>
      <w:r w:rsidRPr="00770F79">
        <w:rPr>
          <w:rFonts w:ascii="Arial" w:hAnsi="Arial" w:cs="Arial"/>
          <w:b/>
          <w:sz w:val="22"/>
          <w:szCs w:val="22"/>
        </w:rPr>
        <w:t>[, as shown]</w:t>
      </w:r>
      <w:r w:rsidR="00E707D6" w:rsidRPr="00E707D6">
        <w:rPr>
          <w:rFonts w:ascii="Arial" w:hAnsi="Arial" w:cs="Arial"/>
          <w:sz w:val="22"/>
          <w:szCs w:val="22"/>
        </w:rPr>
        <w:t xml:space="preserve"> and label with circuit I.D</w:t>
      </w:r>
      <w:r w:rsidRPr="00770F79">
        <w:rPr>
          <w:rFonts w:ascii="Arial" w:hAnsi="Arial" w:cs="Arial"/>
          <w:sz w:val="22"/>
          <w:szCs w:val="22"/>
        </w:rPr>
        <w:t>.</w:t>
      </w:r>
    </w:p>
    <w:p w:rsidR="00145EF3" w:rsidRPr="00770F79" w:rsidRDefault="00145EF3">
      <w:pPr>
        <w:pStyle w:val="Heading4"/>
        <w:rPr>
          <w:rFonts w:ascii="Arial" w:hAnsi="Arial" w:cs="Arial"/>
          <w:sz w:val="22"/>
          <w:szCs w:val="22"/>
        </w:rPr>
      </w:pPr>
      <w:r w:rsidRPr="00770F79">
        <w:rPr>
          <w:rFonts w:ascii="Arial" w:hAnsi="Arial" w:cs="Arial"/>
          <w:sz w:val="22"/>
          <w:szCs w:val="22"/>
          <w:u w:val="single"/>
        </w:rPr>
        <w:t>Misuse</w:t>
      </w:r>
      <w:r w:rsidRPr="00770F79">
        <w:rPr>
          <w:rFonts w:ascii="Arial" w:hAnsi="Arial" w:cs="Arial"/>
          <w:sz w:val="22"/>
          <w:szCs w:val="22"/>
        </w:rPr>
        <w:t>:  Do not use voice/data sleeves for temporary construction power wiring.</w:t>
      </w:r>
    </w:p>
    <w:p w:rsidR="00145EF3" w:rsidRPr="00770F79" w:rsidRDefault="00145EF3">
      <w:pPr>
        <w:pStyle w:val="Heading4"/>
        <w:rPr>
          <w:rFonts w:ascii="Arial" w:hAnsi="Arial" w:cs="Arial"/>
          <w:sz w:val="22"/>
          <w:szCs w:val="22"/>
        </w:rPr>
      </w:pPr>
      <w:r w:rsidRPr="00770F79">
        <w:rPr>
          <w:rFonts w:ascii="Arial" w:hAnsi="Arial" w:cs="Arial"/>
          <w:sz w:val="22"/>
          <w:szCs w:val="22"/>
          <w:u w:val="single"/>
        </w:rPr>
        <w:t>Pullcords</w:t>
      </w:r>
      <w:r w:rsidRPr="00770F79">
        <w:rPr>
          <w:rFonts w:ascii="Arial" w:hAnsi="Arial" w:cs="Arial"/>
          <w:sz w:val="22"/>
          <w:szCs w:val="22"/>
        </w:rPr>
        <w:t>:  Provide a polypropylene pullcord in all voice/data conduits and to all voice/data outlets.</w:t>
      </w:r>
    </w:p>
    <w:p w:rsidR="00145EF3" w:rsidRPr="00770F79" w:rsidRDefault="00145EF3">
      <w:pPr>
        <w:pStyle w:val="Heading4"/>
        <w:rPr>
          <w:rFonts w:ascii="Arial" w:hAnsi="Arial" w:cs="Arial"/>
          <w:sz w:val="22"/>
          <w:szCs w:val="22"/>
        </w:rPr>
      </w:pPr>
      <w:r w:rsidRPr="00770F79">
        <w:rPr>
          <w:rFonts w:ascii="Arial" w:hAnsi="Arial" w:cs="Arial"/>
          <w:sz w:val="22"/>
          <w:szCs w:val="22"/>
          <w:u w:val="single"/>
        </w:rPr>
        <w:t>Air Plenums</w:t>
      </w:r>
      <w:r w:rsidRPr="00770F79">
        <w:rPr>
          <w:rFonts w:ascii="Arial" w:hAnsi="Arial" w:cs="Arial"/>
          <w:sz w:val="22"/>
          <w:szCs w:val="22"/>
        </w:rPr>
        <w:t>:  All cable in return air plenums shall be installed in an approved raceway or shall be of a cable construction UL</w:t>
      </w:r>
      <w:r w:rsidRPr="00770F79">
        <w:rPr>
          <w:rFonts w:ascii="Arial" w:hAnsi="Arial" w:cs="Arial"/>
          <w:sz w:val="22"/>
          <w:szCs w:val="22"/>
        </w:rPr>
        <w:noBreakHyphen/>
        <w:t>approved for installation in air plenums.</w:t>
      </w:r>
    </w:p>
    <w:p w:rsidR="00145EF3" w:rsidRPr="00770F79" w:rsidRDefault="00145EF3">
      <w:pPr>
        <w:pStyle w:val="Heading3"/>
        <w:rPr>
          <w:rFonts w:ascii="Arial" w:hAnsi="Arial" w:cs="Arial"/>
          <w:sz w:val="22"/>
          <w:szCs w:val="22"/>
        </w:rPr>
      </w:pPr>
      <w:r w:rsidRPr="00770F79">
        <w:rPr>
          <w:rFonts w:ascii="Arial" w:hAnsi="Arial" w:cs="Arial"/>
          <w:sz w:val="22"/>
          <w:szCs w:val="22"/>
        </w:rPr>
        <w:t>COORDINATION:</w:t>
      </w:r>
    </w:p>
    <w:p w:rsidR="00145EF3" w:rsidRPr="00770F79" w:rsidRDefault="00145EF3">
      <w:pPr>
        <w:pStyle w:val="Heading4"/>
        <w:rPr>
          <w:rFonts w:ascii="Arial" w:hAnsi="Arial" w:cs="Arial"/>
          <w:sz w:val="22"/>
          <w:szCs w:val="22"/>
        </w:rPr>
      </w:pPr>
      <w:r w:rsidRPr="00770F79">
        <w:rPr>
          <w:rFonts w:ascii="Arial" w:hAnsi="Arial" w:cs="Arial"/>
          <w:sz w:val="22"/>
          <w:szCs w:val="22"/>
          <w:u w:val="single"/>
        </w:rPr>
        <w:t>General</w:t>
      </w:r>
      <w:r w:rsidRPr="00770F79">
        <w:rPr>
          <w:rFonts w:ascii="Arial" w:hAnsi="Arial" w:cs="Arial"/>
          <w:sz w:val="22"/>
          <w:szCs w:val="22"/>
        </w:rPr>
        <w:t>:  Prior to installation of voice/data system provisions, coordinate required provisions with the voice/data system vendor/installer selected for the project.  Where power, conduit and terminal board provisions are significantly different from those shown on the Drawings, notify the Architect/Engineer in writing of the requirements.  Where minor modifications to provisions are required, they shall be made at no cost as a matter of job coordination.</w:t>
      </w:r>
    </w:p>
    <w:p w:rsidR="00B550F2" w:rsidRPr="00770F79" w:rsidRDefault="00145EF3">
      <w:pPr>
        <w:pStyle w:val="Heading4"/>
        <w:rPr>
          <w:rFonts w:ascii="Arial" w:hAnsi="Arial" w:cs="Arial"/>
          <w:sz w:val="22"/>
          <w:szCs w:val="22"/>
        </w:rPr>
      </w:pPr>
      <w:r w:rsidRPr="00770F79">
        <w:rPr>
          <w:rFonts w:ascii="Arial" w:hAnsi="Arial" w:cs="Arial"/>
          <w:sz w:val="22"/>
          <w:szCs w:val="22"/>
          <w:u w:val="single"/>
        </w:rPr>
        <w:t>Building Service</w:t>
      </w:r>
      <w:r w:rsidRPr="00770F79">
        <w:rPr>
          <w:rFonts w:ascii="Arial" w:hAnsi="Arial" w:cs="Arial"/>
          <w:sz w:val="22"/>
          <w:szCs w:val="22"/>
        </w:rPr>
        <w:t>:  Provisions for voice/data cable entry to the building shall be coordinated with the utilities providing service, prior to installation.</w:t>
      </w:r>
    </w:p>
    <w:p w:rsidR="00B550F2" w:rsidRPr="00770F79" w:rsidRDefault="00B550F2" w:rsidP="00B550F2">
      <w:pPr>
        <w:pStyle w:val="Heading3"/>
        <w:rPr>
          <w:rFonts w:ascii="Arial" w:hAnsi="Arial" w:cs="Arial"/>
          <w:sz w:val="22"/>
          <w:szCs w:val="22"/>
        </w:rPr>
      </w:pPr>
      <w:r w:rsidRPr="00770F79">
        <w:rPr>
          <w:rFonts w:ascii="Arial" w:hAnsi="Arial" w:cs="Arial"/>
          <w:sz w:val="22"/>
          <w:szCs w:val="22"/>
        </w:rPr>
        <w:t>TESTING:</w:t>
      </w:r>
    </w:p>
    <w:p w:rsidR="00B550F2" w:rsidRPr="00770F79" w:rsidRDefault="00B550F2" w:rsidP="00B550F2">
      <w:pPr>
        <w:pStyle w:val="Heading4"/>
        <w:rPr>
          <w:rFonts w:ascii="Arial" w:hAnsi="Arial" w:cs="Arial"/>
          <w:sz w:val="22"/>
          <w:szCs w:val="22"/>
        </w:rPr>
      </w:pPr>
      <w:r w:rsidRPr="00770F79">
        <w:rPr>
          <w:rFonts w:ascii="Arial" w:hAnsi="Arial" w:cs="Arial"/>
          <w:sz w:val="22"/>
          <w:szCs w:val="22"/>
          <w:u w:val="single"/>
        </w:rPr>
        <w:t>Grounding Testing</w:t>
      </w:r>
      <w:r w:rsidRPr="00770F79">
        <w:rPr>
          <w:rFonts w:ascii="Arial" w:hAnsi="Arial" w:cs="Arial"/>
          <w:sz w:val="22"/>
          <w:szCs w:val="22"/>
        </w:rPr>
        <w:t>:  After ground bus and ground conductor have been installed check the resistance to ground.  Resistance to ground should not exceed 4 ohms.  Certified copies of the tester printouts for each ground bus shall be included in the project O&amp;M Manuals.</w:t>
      </w:r>
    </w:p>
    <w:p w:rsidR="00145EF3" w:rsidRPr="00770F79" w:rsidRDefault="00145EF3" w:rsidP="00B550F2">
      <w:pPr>
        <w:pStyle w:val="Main"/>
        <w:numPr>
          <w:ilvl w:val="0"/>
          <w:numId w:val="0"/>
        </w:numPr>
        <w:ind w:left="720"/>
        <w:rPr>
          <w:rFonts w:ascii="Arial" w:hAnsi="Arial" w:cs="Arial"/>
          <w:b/>
          <w:sz w:val="22"/>
          <w:szCs w:val="22"/>
        </w:rPr>
      </w:pPr>
      <w:r w:rsidRPr="00770F79">
        <w:rPr>
          <w:rFonts w:ascii="Arial" w:hAnsi="Arial" w:cs="Arial"/>
          <w:b/>
          <w:sz w:val="22"/>
          <w:szCs w:val="22"/>
        </w:rPr>
        <w:t xml:space="preserve">END OF SECTION </w:t>
      </w:r>
      <w:r w:rsidR="00770F79" w:rsidRPr="00770F79">
        <w:rPr>
          <w:rFonts w:ascii="Arial" w:hAnsi="Arial" w:cs="Arial"/>
          <w:b/>
          <w:sz w:val="22"/>
          <w:szCs w:val="22"/>
        </w:rPr>
        <w:t>26 27 21</w:t>
      </w:r>
    </w:p>
    <w:sectPr w:rsidR="00145EF3" w:rsidRPr="00770F79" w:rsidSect="005123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Restart w:val="eachSect"/>
      </w:footnotePr>
      <w:pgSz w:w="12240" w:h="15840"/>
      <w:pgMar w:top="1614" w:right="1152" w:bottom="1440" w:left="1267" w:header="720" w:footer="42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7036" w:rsidRDefault="006C7036" w:rsidP="00F62EF0">
      <w:r>
        <w:separator/>
      </w:r>
    </w:p>
  </w:endnote>
  <w:endnote w:type="continuationSeparator" w:id="0">
    <w:p w:rsidR="006C7036" w:rsidRDefault="006C7036" w:rsidP="00F62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 humanis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F79" w:rsidRDefault="00770F79">
    <w:pPr>
      <w:pStyle w:val="Footer"/>
      <w:tabs>
        <w:tab w:val="clear" w:pos="8640"/>
        <w:tab w:val="right" w:pos="9810"/>
      </w:tabs>
      <w:rPr>
        <w:sz w:val="24"/>
      </w:rPr>
    </w:pPr>
  </w:p>
  <w:p w:rsidR="00770F79" w:rsidRDefault="00770F79">
    <w:pPr>
      <w:pStyle w:val="Footer"/>
      <w:tabs>
        <w:tab w:val="clear" w:pos="8640"/>
        <w:tab w:val="right" w:pos="9810"/>
      </w:tabs>
      <w:rPr>
        <w:sz w:val="24"/>
      </w:rPr>
    </w:pPr>
    <w:r>
      <w:rPr>
        <w:sz w:val="24"/>
      </w:rPr>
      <w:t xml:space="preserve">SECTION  - </w:t>
    </w:r>
    <w:r>
      <w:rPr>
        <w:sz w:val="24"/>
      </w:rPr>
      <w:tab/>
      <w:t>-</w:t>
    </w:r>
    <w:r>
      <w:rPr>
        <w:sz w:val="24"/>
      </w:rPr>
      <w:fldChar w:fldCharType="begin"/>
    </w:r>
    <w:r>
      <w:rPr>
        <w:sz w:val="24"/>
      </w:rPr>
      <w:instrText xml:space="preserve"> PAGE </w:instrText>
    </w:r>
    <w:r>
      <w:rPr>
        <w:sz w:val="24"/>
      </w:rPr>
      <w:fldChar w:fldCharType="separate"/>
    </w:r>
    <w:r>
      <w:rPr>
        <w:sz w:val="24"/>
      </w:rPr>
      <w:t>4</w:t>
    </w:r>
    <w:r>
      <w:rPr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F79" w:rsidRPr="00770F79" w:rsidRDefault="00770F79">
    <w:pPr>
      <w:pStyle w:val="Footer"/>
      <w:tabs>
        <w:tab w:val="clear" w:pos="8640"/>
        <w:tab w:val="right" w:pos="9810"/>
      </w:tabs>
      <w:rPr>
        <w:rFonts w:ascii="Arial" w:hAnsi="Arial" w:cs="Arial"/>
        <w:sz w:val="22"/>
        <w:szCs w:val="22"/>
      </w:rPr>
    </w:pPr>
  </w:p>
  <w:p w:rsidR="008620E8" w:rsidRPr="008620E8" w:rsidRDefault="008620E8" w:rsidP="008620E8">
    <w:pPr>
      <w:pStyle w:val="Footer"/>
      <w:rPr>
        <w:rFonts w:ascii="Calibri" w:hAnsi="Calibri"/>
      </w:rPr>
    </w:pPr>
    <w:r w:rsidRPr="008620E8">
      <w:rPr>
        <w:rFonts w:ascii="Calibri" w:hAnsi="Calibri"/>
      </w:rPr>
      <w:t>AE Project Number:</w:t>
    </w:r>
    <w:r w:rsidRPr="008620E8">
      <w:rPr>
        <w:rFonts w:ascii="Calibri" w:hAnsi="Calibri"/>
      </w:rPr>
      <w:tab/>
    </w:r>
    <w:r>
      <w:rPr>
        <w:rFonts w:ascii="Calibri" w:hAnsi="Calibri"/>
      </w:rPr>
      <w:t>Voice Data System Provisions</w:t>
    </w:r>
    <w:r w:rsidRPr="008620E8">
      <w:rPr>
        <w:rFonts w:ascii="Calibri" w:hAnsi="Calibri"/>
      </w:rPr>
      <w:tab/>
    </w:r>
    <w:r w:rsidR="00016BA2">
      <w:rPr>
        <w:rFonts w:ascii="Calibri" w:hAnsi="Calibri"/>
      </w:rPr>
      <w:t xml:space="preserve">26 27 21 </w:t>
    </w:r>
    <w:r w:rsidRPr="008620E8">
      <w:rPr>
        <w:rFonts w:ascii="Calibri" w:hAnsi="Calibri"/>
      </w:rPr>
      <w:t xml:space="preserve">– </w:t>
    </w:r>
    <w:r w:rsidRPr="008620E8">
      <w:rPr>
        <w:rFonts w:ascii="Calibri" w:hAnsi="Calibri"/>
      </w:rPr>
      <w:fldChar w:fldCharType="begin"/>
    </w:r>
    <w:r w:rsidRPr="008620E8">
      <w:rPr>
        <w:rFonts w:ascii="Calibri" w:hAnsi="Calibri"/>
      </w:rPr>
      <w:instrText xml:space="preserve"> PAGE   \* MERGEFORMAT </w:instrText>
    </w:r>
    <w:r w:rsidRPr="008620E8">
      <w:rPr>
        <w:rFonts w:ascii="Calibri" w:hAnsi="Calibri"/>
      </w:rPr>
      <w:fldChar w:fldCharType="separate"/>
    </w:r>
    <w:r w:rsidR="00B31A83">
      <w:rPr>
        <w:rFonts w:ascii="Calibri" w:hAnsi="Calibri"/>
        <w:noProof/>
      </w:rPr>
      <w:t>1</w:t>
    </w:r>
    <w:r w:rsidRPr="008620E8">
      <w:rPr>
        <w:rFonts w:ascii="Calibri" w:hAnsi="Calibri"/>
      </w:rPr>
      <w:fldChar w:fldCharType="end"/>
    </w:r>
  </w:p>
  <w:p w:rsidR="008620E8" w:rsidRPr="008620E8" w:rsidRDefault="008620E8" w:rsidP="008620E8">
    <w:pPr>
      <w:pStyle w:val="Footer"/>
      <w:rPr>
        <w:rFonts w:ascii="Calibri" w:hAnsi="Calibri"/>
      </w:rPr>
    </w:pPr>
    <w:r w:rsidRPr="008620E8">
      <w:rPr>
        <w:rFonts w:ascii="Calibri" w:hAnsi="Calibri"/>
      </w:rPr>
      <w:t>Revision Date:</w:t>
    </w:r>
    <w:r w:rsidR="00512316">
      <w:rPr>
        <w:rFonts w:ascii="Calibri" w:hAnsi="Calibri"/>
      </w:rPr>
      <w:t xml:space="preserve"> </w:t>
    </w:r>
    <w:r w:rsidR="00B31A83" w:rsidRPr="00B318D3">
      <w:rPr>
        <w:rFonts w:ascii="Calibri" w:hAnsi="Calibri"/>
      </w:rPr>
      <w:t>01/29/2018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1A83" w:rsidRDefault="00B31A8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7036" w:rsidRDefault="006C7036" w:rsidP="00F62EF0">
      <w:r>
        <w:separator/>
      </w:r>
    </w:p>
  </w:footnote>
  <w:footnote w:type="continuationSeparator" w:id="0">
    <w:p w:rsidR="006C7036" w:rsidRDefault="006C7036" w:rsidP="00F62E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F79" w:rsidRDefault="00770F79">
    <w:pPr>
      <w:tabs>
        <w:tab w:val="right" w:pos="9810"/>
      </w:tabs>
      <w:spacing w:line="200" w:lineRule="exact"/>
    </w:pPr>
    <w:r>
      <w:t>[Project Name]</w:t>
    </w:r>
    <w:r>
      <w:tab/>
    </w:r>
    <w:r>
      <w:fldChar w:fldCharType="begin"/>
    </w:r>
    <w:r>
      <w:instrText xml:space="preserve"> TIME \@ "MMMM d, yyyy" </w:instrText>
    </w:r>
    <w:r>
      <w:fldChar w:fldCharType="separate"/>
    </w:r>
    <w:r w:rsidR="00B31A83">
      <w:rPr>
        <w:noProof/>
      </w:rPr>
      <w:t>February 14, 2019</w:t>
    </w:r>
    <w:r>
      <w:fldChar w:fldCharType="end"/>
    </w:r>
    <w:r>
      <w:br/>
      <w:t>[Project Number]</w:t>
    </w:r>
    <w:r>
      <w:br/>
      <w:t>[Project Location]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20E8" w:rsidRPr="008620E8" w:rsidRDefault="008620E8" w:rsidP="008620E8">
    <w:pPr>
      <w:pStyle w:val="Header"/>
      <w:rPr>
        <w:rFonts w:ascii="Calibri" w:hAnsi="Calibri"/>
      </w:rPr>
    </w:pPr>
    <w:r w:rsidRPr="008620E8">
      <w:rPr>
        <w:rFonts w:ascii="Calibri" w:hAnsi="Calibri"/>
      </w:rPr>
      <w:t>University of Houston</w:t>
    </w:r>
    <w:r w:rsidR="00512316">
      <w:rPr>
        <w:rFonts w:ascii="Calibri" w:hAnsi="Calibri"/>
      </w:rPr>
      <w:t xml:space="preserve"> </w:t>
    </w:r>
    <w:r w:rsidR="00512316" w:rsidRPr="00512316">
      <w:rPr>
        <w:rFonts w:ascii="Calibri" w:hAnsi="Calibri"/>
      </w:rPr>
      <w:t>Master Construction Specifications</w:t>
    </w:r>
  </w:p>
  <w:p w:rsidR="00770F79" w:rsidRPr="008620E8" w:rsidRDefault="00512316" w:rsidP="008620E8">
    <w:pPr>
      <w:pStyle w:val="Header"/>
      <w:rPr>
        <w:rFonts w:ascii="Calibri" w:hAnsi="Calibri"/>
      </w:rPr>
    </w:pPr>
    <w:r>
      <w:rPr>
        <w:rFonts w:ascii="Calibri" w:hAnsi="Calibri"/>
      </w:rPr>
      <w:t xml:space="preserve">Insert </w:t>
    </w:r>
    <w:r w:rsidR="008620E8" w:rsidRPr="008620E8">
      <w:rPr>
        <w:rFonts w:ascii="Calibri" w:hAnsi="Calibri"/>
      </w:rPr>
      <w:t>Project Name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1A83" w:rsidRDefault="00B31A8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AD2E2A48"/>
    <w:lvl w:ilvl="0">
      <w:start w:val="1"/>
      <w:numFmt w:val="decimal"/>
      <w:pStyle w:val="Heading1"/>
      <w:lvlText w:val="1.%1"/>
      <w:legacy w:legacy="1" w:legacySpace="0" w:legacyIndent="0"/>
      <w:lvlJc w:val="left"/>
      <w:pPr>
        <w:ind w:left="720" w:firstLine="0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numFmt w:val="decimal"/>
      <w:pStyle w:val="Heading2"/>
      <w:lvlText w:val="2.%2"/>
      <w:legacy w:legacy="1" w:legacySpace="0" w:legacyIndent="0"/>
      <w:lvlJc w:val="left"/>
      <w:pPr>
        <w:ind w:left="720" w:firstLine="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numFmt w:val="decimal"/>
      <w:pStyle w:val="Heading3"/>
      <w:lvlText w:val="3.%3"/>
      <w:legacy w:legacy="1" w:legacySpace="0" w:legacyIndent="432"/>
      <w:lvlJc w:val="left"/>
      <w:pPr>
        <w:ind w:left="720" w:hanging="432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upperLetter"/>
      <w:pStyle w:val="Heading4"/>
      <w:lvlText w:val="%4."/>
      <w:legacy w:legacy="1" w:legacySpace="0" w:legacyIndent="288"/>
      <w:lvlJc w:val="left"/>
      <w:pPr>
        <w:ind w:left="720" w:hanging="288"/>
      </w:pPr>
    </w:lvl>
    <w:lvl w:ilvl="4">
      <w:start w:val="1"/>
      <w:numFmt w:val="decimal"/>
      <w:pStyle w:val="Heading5"/>
      <w:lvlText w:val="%5."/>
      <w:legacy w:legacy="1" w:legacySpace="0" w:legacyIndent="288"/>
      <w:lvlJc w:val="left"/>
      <w:pPr>
        <w:ind w:left="1170" w:hanging="288"/>
      </w:pPr>
      <w:rPr>
        <w:rFonts w:ascii="Times New Roman" w:hAnsi="Times New Roman" w:cs="Times New Roman" w:hint="default"/>
        <w:b w:val="0"/>
        <w:i w:val="0"/>
        <w:sz w:val="20"/>
      </w:rPr>
    </w:lvl>
    <w:lvl w:ilvl="5">
      <w:start w:val="1"/>
      <w:numFmt w:val="lowerLetter"/>
      <w:pStyle w:val="Heading6"/>
      <w:lvlText w:val="%6."/>
      <w:legacy w:legacy="1" w:legacySpace="0" w:legacyIndent="288"/>
      <w:lvlJc w:val="left"/>
      <w:pPr>
        <w:ind w:left="1530" w:hanging="288"/>
      </w:pPr>
    </w:lvl>
    <w:lvl w:ilvl="6">
      <w:start w:val="1"/>
      <w:numFmt w:val="decimal"/>
      <w:pStyle w:val="Heading7"/>
      <w:lvlText w:val="%7)"/>
      <w:legacy w:legacy="1" w:legacySpace="0" w:legacyIndent="288"/>
      <w:lvlJc w:val="left"/>
      <w:pPr>
        <w:ind w:left="1584" w:hanging="288"/>
      </w:pPr>
      <w:rPr>
        <w:rFonts w:ascii="Times New Roman" w:hAnsi="Times New Roman" w:cs="Times New Roman" w:hint="default"/>
        <w:b w:val="0"/>
        <w:i w:val="0"/>
        <w:sz w:val="20"/>
      </w:rPr>
    </w:lvl>
    <w:lvl w:ilvl="7">
      <w:start w:val="1"/>
      <w:numFmt w:val="lowerLetter"/>
      <w:pStyle w:val="Heading8"/>
      <w:lvlText w:val="%8)"/>
      <w:legacy w:legacy="1" w:legacySpace="0" w:legacyIndent="288"/>
      <w:lvlJc w:val="left"/>
      <w:pPr>
        <w:ind w:left="1872" w:hanging="288"/>
      </w:pPr>
      <w:rPr>
        <w:rFonts w:ascii="Times New Roman" w:hAnsi="Times New Roman" w:cs="Times New Roman" w:hint="default"/>
        <w:b w:val="0"/>
        <w:i w:val="0"/>
        <w:sz w:val="20"/>
      </w:rPr>
    </w:lvl>
    <w:lvl w:ilvl="8">
      <w:start w:val="1"/>
      <w:numFmt w:val="decimal"/>
      <w:pStyle w:val="Heading9"/>
      <w:lvlText w:val="(%9)"/>
      <w:legacy w:legacy="1" w:legacySpace="0" w:legacyIndent="288"/>
      <w:lvlJc w:val="left"/>
      <w:pPr>
        <w:ind w:left="2160" w:hanging="288"/>
      </w:pPr>
      <w:rPr>
        <w:rFonts w:ascii="Times New Roman" w:hAnsi="Times New Roman" w:cs="Times New Roman" w:hint="default"/>
        <w:b w:val="0"/>
        <w:i w:val="0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0F2"/>
    <w:rsid w:val="00016BA2"/>
    <w:rsid w:val="000F5835"/>
    <w:rsid w:val="00145EF3"/>
    <w:rsid w:val="001539B5"/>
    <w:rsid w:val="001F2BBF"/>
    <w:rsid w:val="002A431A"/>
    <w:rsid w:val="002B521A"/>
    <w:rsid w:val="00335657"/>
    <w:rsid w:val="003C4E88"/>
    <w:rsid w:val="00453CA6"/>
    <w:rsid w:val="004D02ED"/>
    <w:rsid w:val="00506579"/>
    <w:rsid w:val="00512316"/>
    <w:rsid w:val="00650027"/>
    <w:rsid w:val="006C7036"/>
    <w:rsid w:val="006F1EF4"/>
    <w:rsid w:val="00770F79"/>
    <w:rsid w:val="007938AF"/>
    <w:rsid w:val="008620E8"/>
    <w:rsid w:val="00862C52"/>
    <w:rsid w:val="0099086C"/>
    <w:rsid w:val="00AF318B"/>
    <w:rsid w:val="00B31A83"/>
    <w:rsid w:val="00B550F2"/>
    <w:rsid w:val="00B9289E"/>
    <w:rsid w:val="00BC0398"/>
    <w:rsid w:val="00BF6004"/>
    <w:rsid w:val="00D932F1"/>
    <w:rsid w:val="00E707D6"/>
    <w:rsid w:val="00F42713"/>
    <w:rsid w:val="00F62EF0"/>
    <w:rsid w:val="00F71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8DD07DF-9260-4232-A000-063F28DC4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numPr>
        <w:numId w:val="1"/>
      </w:numPr>
      <w:tabs>
        <w:tab w:val="left" w:pos="1080"/>
      </w:tabs>
      <w:spacing w:before="120" w:after="120"/>
      <w:ind w:hanging="720"/>
      <w:outlineLvl w:val="0"/>
    </w:pPr>
    <w:rPr>
      <w:kern w:val="28"/>
      <w:sz w:val="24"/>
    </w:rPr>
  </w:style>
  <w:style w:type="paragraph" w:styleId="Heading2">
    <w:name w:val="heading 2"/>
    <w:basedOn w:val="Normal"/>
    <w:next w:val="Normal"/>
    <w:qFormat/>
    <w:pPr>
      <w:numPr>
        <w:ilvl w:val="1"/>
        <w:numId w:val="1"/>
      </w:numPr>
      <w:tabs>
        <w:tab w:val="left" w:pos="1080"/>
      </w:tabs>
      <w:spacing w:before="120" w:after="120"/>
      <w:ind w:hanging="720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numPr>
        <w:ilvl w:val="2"/>
        <w:numId w:val="1"/>
      </w:numPr>
      <w:tabs>
        <w:tab w:val="left" w:pos="1080"/>
      </w:tabs>
      <w:spacing w:before="60" w:after="60"/>
      <w:ind w:hanging="720"/>
      <w:outlineLvl w:val="2"/>
    </w:pPr>
    <w:rPr>
      <w:sz w:val="24"/>
    </w:rPr>
  </w:style>
  <w:style w:type="paragraph" w:styleId="Heading4">
    <w:name w:val="heading 4"/>
    <w:basedOn w:val="Normal"/>
    <w:next w:val="Normal"/>
    <w:link w:val="Heading4Char"/>
    <w:qFormat/>
    <w:pPr>
      <w:numPr>
        <w:ilvl w:val="3"/>
        <w:numId w:val="1"/>
      </w:numPr>
      <w:spacing w:before="60" w:after="60"/>
      <w:ind w:hanging="540"/>
      <w:outlineLvl w:val="3"/>
    </w:p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tabs>
        <w:tab w:val="left" w:pos="1170"/>
      </w:tabs>
      <w:spacing w:before="60" w:after="60"/>
      <w:ind w:hanging="450"/>
      <w:outlineLvl w:val="4"/>
    </w:p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60" w:after="60"/>
      <w:ind w:hanging="360"/>
      <w:outlineLvl w:val="5"/>
    </w:p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customStyle="1" w:styleId="Main">
    <w:name w:val="Main"/>
    <w:basedOn w:val="Heading1"/>
    <w:pPr>
      <w:outlineLvl w:val="9"/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Heading4Char">
    <w:name w:val="Heading 4 Char"/>
    <w:basedOn w:val="DefaultParagraphFont"/>
    <w:link w:val="Heading4"/>
    <w:rsid w:val="00BF6004"/>
  </w:style>
  <w:style w:type="paragraph" w:customStyle="1" w:styleId="RUNNINGHEAD">
    <w:name w:val="RUNNING HEAD"/>
    <w:rsid w:val="00506579"/>
    <w:pPr>
      <w:tabs>
        <w:tab w:val="right" w:pos="9792"/>
      </w:tabs>
      <w:spacing w:line="240" w:lineRule="exact"/>
    </w:pPr>
    <w:rPr>
      <w:rFonts w:ascii="zapf humanist" w:hAnsi="zapf humanist"/>
    </w:rPr>
  </w:style>
  <w:style w:type="paragraph" w:customStyle="1" w:styleId="101-SECTIONTITLE">
    <w:name w:val="1.01 - SECTION TITLE"/>
    <w:rsid w:val="00770F79"/>
    <w:pPr>
      <w:tabs>
        <w:tab w:val="right" w:leader="dot" w:pos="9216"/>
        <w:tab w:val="right" w:pos="9792"/>
      </w:tabs>
      <w:spacing w:line="240" w:lineRule="exact"/>
    </w:pPr>
    <w:rPr>
      <w:rFonts w:ascii="zapf humanist" w:hAnsi="zapf humanist"/>
    </w:rPr>
  </w:style>
  <w:style w:type="character" w:customStyle="1" w:styleId="FooterChar">
    <w:name w:val="Footer Char"/>
    <w:basedOn w:val="DefaultParagraphFont"/>
    <w:link w:val="Footer"/>
    <w:uiPriority w:val="99"/>
    <w:rsid w:val="008620E8"/>
  </w:style>
  <w:style w:type="character" w:customStyle="1" w:styleId="HeaderChar">
    <w:name w:val="Header Char"/>
    <w:basedOn w:val="DefaultParagraphFont"/>
    <w:link w:val="Header"/>
    <w:uiPriority w:val="99"/>
    <w:rsid w:val="008620E8"/>
  </w:style>
  <w:style w:type="paragraph" w:styleId="BalloonText">
    <w:name w:val="Balloon Text"/>
    <w:basedOn w:val="Normal"/>
    <w:link w:val="BalloonTextChar"/>
    <w:uiPriority w:val="99"/>
    <w:semiHidden/>
    <w:unhideWhenUsed/>
    <w:rsid w:val="00862C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62C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END OF SECTION</vt:lpstr>
    </vt:vector>
  </TitlesOfParts>
  <Company>E &amp; C</Company>
  <LinksUpToDate>false</LinksUpToDate>
  <CharactersWithSpaces>5399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 OF SECTION</dc:title>
  <dc:creator>E &amp; C Engineers &amp; Consultants Inc.</dc:creator>
  <cp:lastModifiedBy>Harwell, Austin T</cp:lastModifiedBy>
  <cp:revision>3</cp:revision>
  <cp:lastPrinted>2013-01-22T21:04:00Z</cp:lastPrinted>
  <dcterms:created xsi:type="dcterms:W3CDTF">2016-01-29T16:10:00Z</dcterms:created>
  <dcterms:modified xsi:type="dcterms:W3CDTF">2019-02-14T14:44:00Z</dcterms:modified>
</cp:coreProperties>
</file>