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3E0FF" w14:textId="1E6B5BCC" w:rsidR="00026415" w:rsidRPr="009B69E8" w:rsidRDefault="00A7737C" w:rsidP="00026415">
      <w:pPr>
        <w:pStyle w:val="Main"/>
        <w:numPr>
          <w:ilvl w:val="0"/>
          <w:numId w:val="0"/>
        </w:numPr>
        <w:rPr>
          <w:rFonts w:asciiTheme="minorHAnsi" w:hAnsiTheme="minorHAnsi" w:cstheme="minorHAnsi"/>
          <w:sz w:val="22"/>
          <w:szCs w:val="22"/>
        </w:rPr>
      </w:pPr>
      <w:bookmarkStart w:id="0" w:name="_GoBack"/>
      <w:bookmarkEnd w:id="0"/>
      <w:r w:rsidRPr="009B69E8">
        <w:rPr>
          <w:rFonts w:asciiTheme="minorHAnsi" w:hAnsiTheme="minorHAnsi" w:cstheme="minorHAnsi"/>
          <w:sz w:val="22"/>
          <w:szCs w:val="22"/>
        </w:rPr>
        <w:t xml:space="preserve">SECTION </w:t>
      </w:r>
      <w:r w:rsidR="00524B4A" w:rsidRPr="009B69E8">
        <w:rPr>
          <w:rFonts w:asciiTheme="minorHAnsi" w:hAnsiTheme="minorHAnsi" w:cstheme="minorHAnsi"/>
          <w:sz w:val="22"/>
          <w:szCs w:val="22"/>
        </w:rPr>
        <w:t>2</w:t>
      </w:r>
      <w:r w:rsidR="008B019F" w:rsidRPr="009B69E8">
        <w:rPr>
          <w:rFonts w:asciiTheme="minorHAnsi" w:hAnsiTheme="minorHAnsi" w:cstheme="minorHAnsi"/>
          <w:sz w:val="22"/>
          <w:szCs w:val="22"/>
        </w:rPr>
        <w:t>6 05</w:t>
      </w:r>
      <w:r w:rsidR="006B6E42" w:rsidRPr="009B69E8">
        <w:rPr>
          <w:rFonts w:asciiTheme="minorHAnsi" w:hAnsiTheme="minorHAnsi" w:cstheme="minorHAnsi"/>
          <w:sz w:val="22"/>
          <w:szCs w:val="22"/>
        </w:rPr>
        <w:t>53</w:t>
      </w:r>
      <w:r w:rsidR="00026415" w:rsidRPr="009B69E8">
        <w:rPr>
          <w:rFonts w:asciiTheme="minorHAnsi" w:hAnsiTheme="minorHAnsi" w:cstheme="minorHAnsi"/>
          <w:sz w:val="22"/>
          <w:szCs w:val="22"/>
        </w:rPr>
        <w:t xml:space="preserve"> - IDENTIFICATION FOR ELECTRICAL SYSTEMS</w:t>
      </w:r>
    </w:p>
    <w:p w14:paraId="1C492E1C" w14:textId="77777777" w:rsidR="00DB75A9" w:rsidRDefault="00DB75A9" w:rsidP="00DB75A9">
      <w:pPr>
        <w:pStyle w:val="CMT"/>
        <w:rPr>
          <w:rFonts w:asciiTheme="minorHAnsi" w:hAnsiTheme="minorHAnsi" w:cstheme="minorHAnsi"/>
        </w:rPr>
      </w:pPr>
      <w:bookmarkStart w:id="1" w:name="_Hlk14435995"/>
      <w:r>
        <w:rPr>
          <w:rFonts w:asciiTheme="minorHAnsi" w:hAnsiTheme="minorHAnsi" w:cstheme="minorHAnsi"/>
        </w:rPr>
        <w:t>Maintain Section format, including the UH master spec designation and version date in the center columns of the header and footer.  Complete the header and footer with Project information.</w:t>
      </w:r>
    </w:p>
    <w:p w14:paraId="3E7A9A26" w14:textId="77777777" w:rsidR="00DB75A9" w:rsidRPr="00771F6B" w:rsidRDefault="00DB75A9" w:rsidP="00DB75A9">
      <w:pPr>
        <w:pStyle w:val="CMT"/>
        <w:rPr>
          <w:vanish w:val="0"/>
        </w:rPr>
      </w:pPr>
      <w:r w:rsidRPr="00771F6B">
        <w:t>Revise this Section by deleting and inserting text to meet Project-specific requirements.</w:t>
      </w:r>
    </w:p>
    <w:p w14:paraId="00788391" w14:textId="77777777" w:rsidR="00DB75A9" w:rsidRPr="00771F6B" w:rsidRDefault="00DB75A9" w:rsidP="00DB75A9">
      <w:pPr>
        <w:pStyle w:val="CMT"/>
        <w:rPr>
          <w:vanish w:val="0"/>
        </w:rPr>
      </w:pPr>
      <w:r w:rsidRPr="00771F6B">
        <w:t>This Section uses the term</w:t>
      </w:r>
      <w:r>
        <w:t>s</w:t>
      </w:r>
      <w:r w:rsidRPr="00771F6B">
        <w:t xml:space="preserve"> </w:t>
      </w:r>
      <w:r>
        <w:t xml:space="preserve">“Architect” and </w:t>
      </w:r>
      <w:r w:rsidRPr="00771F6B">
        <w:t>"</w:t>
      </w:r>
      <w:r>
        <w:t>Engineer</w:t>
      </w:r>
      <w:r w:rsidRPr="00771F6B">
        <w:t>." Change this term to match that used to identify the design professional as defined in the General and Supplementary Conditions.</w:t>
      </w:r>
    </w:p>
    <w:p w14:paraId="2A5C0A66" w14:textId="77777777" w:rsidR="00DB75A9" w:rsidRPr="00771F6B" w:rsidRDefault="00DB75A9" w:rsidP="00DB75A9">
      <w:pPr>
        <w:pStyle w:val="CMT"/>
        <w:rPr>
          <w:vanish w:val="0"/>
        </w:rPr>
      </w:pPr>
      <w:r w:rsidRPr="00771F6B">
        <w:t>Verify that Section titles referenced in this Section are correct for this Project's Specifications; Section titles may have changed.</w:t>
      </w:r>
    </w:p>
    <w:p w14:paraId="2807B1CA" w14:textId="77777777" w:rsidR="00DB75A9" w:rsidRPr="00771F6B" w:rsidRDefault="00DB75A9" w:rsidP="00DB75A9">
      <w:pPr>
        <w:pStyle w:val="CMT"/>
        <w:rPr>
          <w:vanish w:val="0"/>
        </w:rPr>
      </w:pPr>
      <w:r w:rsidRPr="00771F6B">
        <w:t>Delete hidden text after this Section has been edited for the Project.</w:t>
      </w:r>
      <w:bookmarkEnd w:id="1"/>
    </w:p>
    <w:p w14:paraId="5D385A28" w14:textId="77777777" w:rsidR="00A7737C" w:rsidRPr="009B69E8" w:rsidRDefault="00A7737C" w:rsidP="00026415">
      <w:pPr>
        <w:pStyle w:val="Main"/>
        <w:numPr>
          <w:ilvl w:val="0"/>
          <w:numId w:val="0"/>
        </w:numPr>
        <w:rPr>
          <w:rFonts w:asciiTheme="minorHAnsi" w:hAnsiTheme="minorHAnsi" w:cstheme="minorHAnsi"/>
          <w:sz w:val="22"/>
          <w:szCs w:val="22"/>
        </w:rPr>
      </w:pPr>
      <w:r w:rsidRPr="009B69E8">
        <w:rPr>
          <w:rFonts w:asciiTheme="minorHAnsi" w:hAnsiTheme="minorHAnsi" w:cstheme="minorHAnsi"/>
          <w:sz w:val="22"/>
          <w:szCs w:val="22"/>
        </w:rPr>
        <w:t>PART 1 - GENERAL</w:t>
      </w:r>
    </w:p>
    <w:p w14:paraId="55E7A9EA" w14:textId="73727926" w:rsidR="00A7737C" w:rsidRPr="00F348B2" w:rsidRDefault="00185B06">
      <w:pPr>
        <w:pStyle w:val="Heading1"/>
        <w:rPr>
          <w:rFonts w:asciiTheme="minorHAnsi" w:hAnsiTheme="minorHAnsi" w:cstheme="minorHAnsi"/>
          <w:sz w:val="22"/>
          <w:szCs w:val="22"/>
        </w:rPr>
      </w:pPr>
      <w:r>
        <w:rPr>
          <w:rFonts w:asciiTheme="minorHAnsi" w:hAnsiTheme="minorHAnsi" w:cstheme="minorHAnsi"/>
          <w:sz w:val="22"/>
          <w:szCs w:val="22"/>
        </w:rPr>
        <w:t>RELATED DOCUMENTS</w:t>
      </w:r>
    </w:p>
    <w:p w14:paraId="6410D4F0" w14:textId="77777777" w:rsidR="00F348B2" w:rsidRPr="00F348B2" w:rsidRDefault="00F348B2" w:rsidP="00281720">
      <w:pPr>
        <w:pStyle w:val="PR1"/>
        <w:tabs>
          <w:tab w:val="clear" w:pos="864"/>
          <w:tab w:val="left" w:pos="1260"/>
        </w:tabs>
        <w:ind w:left="1260" w:hanging="540"/>
        <w:rPr>
          <w:rFonts w:asciiTheme="minorHAnsi" w:hAnsiTheme="minorHAnsi" w:cstheme="minorHAnsi"/>
          <w:szCs w:val="22"/>
        </w:rPr>
      </w:pPr>
      <w:bookmarkStart w:id="2" w:name="_Hlk19522604"/>
      <w:r w:rsidRPr="00F348B2">
        <w:rPr>
          <w:rFonts w:asciiTheme="minorHAnsi" w:hAnsiTheme="minorHAnsi" w:cstheme="minorHAnsi"/>
          <w:szCs w:val="22"/>
        </w:rPr>
        <w:t>Drawings and general provisions of the Contract, including General and Supplementary Conditions and Division 01 Specification Sections, apply to this Section.</w:t>
      </w:r>
      <w:bookmarkEnd w:id="2"/>
    </w:p>
    <w:p w14:paraId="74C5E608" w14:textId="77777777" w:rsidR="00F348B2" w:rsidRPr="00F348B2" w:rsidRDefault="00F348B2" w:rsidP="00281720">
      <w:pPr>
        <w:pStyle w:val="PR1"/>
        <w:tabs>
          <w:tab w:val="clear" w:pos="864"/>
          <w:tab w:val="left" w:pos="1260"/>
        </w:tabs>
        <w:ind w:left="1260" w:hanging="540"/>
        <w:rPr>
          <w:rFonts w:asciiTheme="minorHAnsi" w:hAnsiTheme="minorHAnsi" w:cstheme="minorHAnsi"/>
          <w:szCs w:val="22"/>
        </w:rPr>
      </w:pPr>
      <w:bookmarkStart w:id="3" w:name="_Hlk19522613"/>
      <w:r w:rsidRPr="00F348B2">
        <w:rPr>
          <w:rFonts w:asciiTheme="minorHAnsi" w:hAnsiTheme="minorHAnsi" w:cstheme="minorHAnsi"/>
          <w:szCs w:val="22"/>
        </w:rPr>
        <w:t>The Contractor's attention is specifically directed, but not limited, to the following documents for additional requirements:</w:t>
      </w:r>
      <w:bookmarkEnd w:id="3"/>
    </w:p>
    <w:p w14:paraId="6716C1DB" w14:textId="77777777" w:rsidR="00F348B2" w:rsidRPr="00F348B2" w:rsidRDefault="00F348B2" w:rsidP="00281720">
      <w:pPr>
        <w:pStyle w:val="PR2"/>
        <w:tabs>
          <w:tab w:val="clear" w:pos="1440"/>
          <w:tab w:val="left" w:pos="1800"/>
        </w:tabs>
        <w:spacing w:before="240"/>
        <w:ind w:left="1800" w:hanging="540"/>
      </w:pPr>
      <w:bookmarkStart w:id="4" w:name="_Hlk19522630"/>
      <w:r w:rsidRPr="00F348B2">
        <w:t xml:space="preserve">The current version of the </w:t>
      </w:r>
      <w:r w:rsidRPr="00F348B2">
        <w:rPr>
          <w:i/>
        </w:rPr>
        <w:t>Uniform General Conditions for Construction Contracts</w:t>
      </w:r>
      <w:r w:rsidRPr="00F348B2">
        <w:t>, State of Texas, available on the web site of the Texas Facilities Commission.</w:t>
      </w:r>
      <w:bookmarkEnd w:id="4"/>
    </w:p>
    <w:p w14:paraId="6F17DF9F" w14:textId="77777777" w:rsidR="00F348B2" w:rsidRPr="00F348B2" w:rsidRDefault="00F348B2" w:rsidP="00281720">
      <w:pPr>
        <w:pStyle w:val="PR2"/>
        <w:tabs>
          <w:tab w:val="clear" w:pos="1440"/>
          <w:tab w:val="left" w:pos="1800"/>
        </w:tabs>
        <w:ind w:left="1800" w:hanging="540"/>
        <w:rPr>
          <w:rFonts w:asciiTheme="minorHAnsi" w:hAnsiTheme="minorHAnsi" w:cstheme="minorHAnsi"/>
          <w:szCs w:val="22"/>
        </w:rPr>
      </w:pPr>
      <w:bookmarkStart w:id="5" w:name="_Hlk19522638"/>
      <w:r w:rsidRPr="00F348B2">
        <w:rPr>
          <w:rFonts w:asciiTheme="minorHAnsi" w:hAnsiTheme="minorHAnsi" w:cstheme="minorHAnsi"/>
          <w:szCs w:val="22"/>
        </w:rPr>
        <w:t xml:space="preserve">The University of Houston’s </w:t>
      </w:r>
      <w:r w:rsidRPr="00F348B2">
        <w:rPr>
          <w:rFonts w:asciiTheme="minorHAnsi" w:hAnsiTheme="minorHAnsi" w:cstheme="minorHAnsi"/>
          <w:i/>
          <w:szCs w:val="22"/>
        </w:rPr>
        <w:t>Supplemental General Conditions and Special Conditions for Construction.</w:t>
      </w:r>
      <w:bookmarkEnd w:id="5"/>
    </w:p>
    <w:p w14:paraId="2B75786F" w14:textId="22831734" w:rsidR="00A7737C" w:rsidRPr="00F348B2" w:rsidRDefault="00185B06">
      <w:pPr>
        <w:pStyle w:val="Heading1"/>
        <w:rPr>
          <w:rFonts w:asciiTheme="minorHAnsi" w:hAnsiTheme="minorHAnsi" w:cstheme="minorHAnsi"/>
          <w:sz w:val="22"/>
          <w:szCs w:val="22"/>
        </w:rPr>
      </w:pPr>
      <w:r>
        <w:rPr>
          <w:rFonts w:asciiTheme="minorHAnsi" w:hAnsiTheme="minorHAnsi" w:cstheme="minorHAnsi"/>
          <w:sz w:val="22"/>
          <w:szCs w:val="22"/>
        </w:rPr>
        <w:t>DESCRIPTION OF WORK</w:t>
      </w:r>
    </w:p>
    <w:p w14:paraId="549A0CD2" w14:textId="77777777" w:rsidR="00A7737C" w:rsidRPr="00185B06" w:rsidRDefault="00A7737C" w:rsidP="00FE6D58">
      <w:pPr>
        <w:pStyle w:val="Heading4"/>
        <w:ind w:left="1260"/>
        <w:rPr>
          <w:rFonts w:asciiTheme="minorHAnsi" w:hAnsiTheme="minorHAnsi" w:cstheme="minorHAnsi"/>
          <w:sz w:val="22"/>
          <w:szCs w:val="22"/>
        </w:rPr>
      </w:pPr>
      <w:r w:rsidRPr="00185B06">
        <w:rPr>
          <w:rFonts w:asciiTheme="minorHAnsi" w:hAnsiTheme="minorHAnsi" w:cstheme="minorHAnsi"/>
          <w:sz w:val="22"/>
          <w:szCs w:val="22"/>
        </w:rPr>
        <w:t xml:space="preserve">Work Included:  Provide </w:t>
      </w:r>
      <w:r w:rsidR="006B6E42" w:rsidRPr="00185B06">
        <w:rPr>
          <w:rFonts w:asciiTheme="minorHAnsi" w:hAnsiTheme="minorHAnsi" w:cstheme="minorHAnsi"/>
          <w:sz w:val="22"/>
          <w:szCs w:val="22"/>
        </w:rPr>
        <w:t>identification for electrical systems</w:t>
      </w:r>
      <w:r w:rsidRPr="00185B06">
        <w:rPr>
          <w:rFonts w:asciiTheme="minorHAnsi" w:hAnsiTheme="minorHAnsi" w:cstheme="minorHAnsi"/>
          <w:sz w:val="22"/>
          <w:szCs w:val="22"/>
        </w:rPr>
        <w:t xml:space="preserve"> as shown, scheduled, indicated, and specified.</w:t>
      </w:r>
    </w:p>
    <w:p w14:paraId="34EAAD9B" w14:textId="2C85DE8D" w:rsidR="00A7737C" w:rsidRPr="00F348B2" w:rsidRDefault="00A7737C" w:rsidP="00FE6D58">
      <w:pPr>
        <w:pStyle w:val="Heading4"/>
        <w:ind w:left="1260"/>
        <w:rPr>
          <w:rFonts w:asciiTheme="minorHAnsi" w:hAnsiTheme="minorHAnsi" w:cstheme="minorHAnsi"/>
          <w:sz w:val="22"/>
          <w:szCs w:val="22"/>
        </w:rPr>
      </w:pPr>
      <w:r w:rsidRPr="00185B06">
        <w:rPr>
          <w:rFonts w:asciiTheme="minorHAnsi" w:hAnsiTheme="minorHAnsi" w:cstheme="minorHAnsi"/>
          <w:sz w:val="22"/>
          <w:szCs w:val="22"/>
        </w:rPr>
        <w:t xml:space="preserve">Types: </w:t>
      </w:r>
      <w:r w:rsidRPr="00F348B2">
        <w:rPr>
          <w:rFonts w:asciiTheme="minorHAnsi" w:hAnsiTheme="minorHAnsi" w:cstheme="minorHAnsi"/>
          <w:sz w:val="22"/>
          <w:szCs w:val="22"/>
        </w:rPr>
        <w:t xml:space="preserve"> The types of </w:t>
      </w:r>
      <w:r w:rsidR="006B6E42" w:rsidRPr="00F348B2">
        <w:rPr>
          <w:rFonts w:asciiTheme="minorHAnsi" w:hAnsiTheme="minorHAnsi" w:cstheme="minorHAnsi"/>
          <w:sz w:val="22"/>
          <w:szCs w:val="22"/>
        </w:rPr>
        <w:t>identification for electrical systems</w:t>
      </w:r>
      <w:r w:rsidRPr="00F348B2">
        <w:rPr>
          <w:rFonts w:asciiTheme="minorHAnsi" w:hAnsiTheme="minorHAnsi" w:cstheme="minorHAnsi"/>
          <w:sz w:val="22"/>
          <w:szCs w:val="22"/>
        </w:rPr>
        <w:t xml:space="preserve"> required for the </w:t>
      </w:r>
      <w:r w:rsidR="003F7D50">
        <w:rPr>
          <w:rFonts w:asciiTheme="minorHAnsi" w:hAnsiTheme="minorHAnsi" w:cstheme="minorHAnsi"/>
          <w:sz w:val="22"/>
          <w:szCs w:val="22"/>
        </w:rPr>
        <w:t>Project</w:t>
      </w:r>
      <w:r w:rsidRPr="00F348B2">
        <w:rPr>
          <w:rFonts w:asciiTheme="minorHAnsi" w:hAnsiTheme="minorHAnsi" w:cstheme="minorHAnsi"/>
          <w:sz w:val="22"/>
          <w:szCs w:val="22"/>
        </w:rPr>
        <w:t xml:space="preserve"> include, but are not limited to:</w:t>
      </w:r>
    </w:p>
    <w:p w14:paraId="2A12DA91" w14:textId="77777777" w:rsidR="006B6E42" w:rsidRPr="00F348B2" w:rsidRDefault="006B6E42" w:rsidP="00FE6D58">
      <w:pPr>
        <w:pStyle w:val="Heading5"/>
        <w:tabs>
          <w:tab w:val="clear" w:pos="1170"/>
          <w:tab w:val="left" w:pos="1800"/>
        </w:tabs>
        <w:ind w:left="1800" w:hanging="540"/>
        <w:rPr>
          <w:rFonts w:asciiTheme="minorHAnsi" w:hAnsiTheme="minorHAnsi" w:cstheme="minorHAnsi"/>
          <w:sz w:val="22"/>
          <w:szCs w:val="22"/>
        </w:rPr>
      </w:pPr>
      <w:r w:rsidRPr="00F348B2">
        <w:rPr>
          <w:rFonts w:asciiTheme="minorHAnsi" w:hAnsiTheme="minorHAnsi" w:cstheme="minorHAnsi"/>
          <w:sz w:val="22"/>
          <w:szCs w:val="22"/>
        </w:rPr>
        <w:t>Electrical system identification.</w:t>
      </w:r>
    </w:p>
    <w:p w14:paraId="3057BC8D" w14:textId="77777777" w:rsidR="006B6E42" w:rsidRPr="00F348B2" w:rsidRDefault="006B6E42" w:rsidP="00FE6D58">
      <w:pPr>
        <w:pStyle w:val="Heading5"/>
        <w:tabs>
          <w:tab w:val="clear" w:pos="1170"/>
          <w:tab w:val="left" w:pos="1800"/>
        </w:tabs>
        <w:ind w:left="1800" w:hanging="540"/>
        <w:rPr>
          <w:rFonts w:asciiTheme="minorHAnsi" w:hAnsiTheme="minorHAnsi" w:cstheme="minorHAnsi"/>
          <w:sz w:val="22"/>
          <w:szCs w:val="22"/>
        </w:rPr>
      </w:pPr>
      <w:r w:rsidRPr="00F348B2">
        <w:rPr>
          <w:rFonts w:asciiTheme="minorHAnsi" w:hAnsiTheme="minorHAnsi" w:cstheme="minorHAnsi"/>
          <w:sz w:val="22"/>
          <w:szCs w:val="22"/>
        </w:rPr>
        <w:t>Warning signs and operational tags.</w:t>
      </w:r>
    </w:p>
    <w:p w14:paraId="30E938D4" w14:textId="77777777" w:rsidR="00A7737C" w:rsidRPr="00F348B2" w:rsidRDefault="00A7737C" w:rsidP="00FE6D58">
      <w:pPr>
        <w:pStyle w:val="Heading5"/>
        <w:tabs>
          <w:tab w:val="clear" w:pos="1170"/>
          <w:tab w:val="left" w:pos="1800"/>
        </w:tabs>
        <w:ind w:left="1800" w:hanging="540"/>
        <w:rPr>
          <w:rFonts w:asciiTheme="minorHAnsi" w:hAnsiTheme="minorHAnsi" w:cstheme="minorHAnsi"/>
          <w:sz w:val="22"/>
          <w:szCs w:val="22"/>
        </w:rPr>
      </w:pPr>
      <w:r w:rsidRPr="00F348B2">
        <w:rPr>
          <w:rFonts w:asciiTheme="minorHAnsi" w:hAnsiTheme="minorHAnsi" w:cstheme="minorHAnsi"/>
          <w:sz w:val="22"/>
          <w:szCs w:val="22"/>
        </w:rPr>
        <w:t>Cleaning and painting of electrical work.</w:t>
      </w:r>
    </w:p>
    <w:p w14:paraId="3FEB3E98" w14:textId="77777777" w:rsidR="00B64708" w:rsidRPr="00F348B2" w:rsidRDefault="00B64708" w:rsidP="00B64708">
      <w:pPr>
        <w:pStyle w:val="Heading1"/>
        <w:rPr>
          <w:rFonts w:asciiTheme="minorHAnsi" w:hAnsiTheme="minorHAnsi" w:cstheme="minorHAnsi"/>
          <w:sz w:val="22"/>
          <w:szCs w:val="22"/>
        </w:rPr>
      </w:pPr>
      <w:r w:rsidRPr="00F348B2">
        <w:rPr>
          <w:rFonts w:asciiTheme="minorHAnsi" w:hAnsiTheme="minorHAnsi" w:cstheme="minorHAnsi"/>
          <w:sz w:val="22"/>
          <w:szCs w:val="22"/>
        </w:rPr>
        <w:t>QUALITY ASSURANCE</w:t>
      </w:r>
    </w:p>
    <w:p w14:paraId="3ECD2F3A" w14:textId="77777777" w:rsidR="00B64708" w:rsidRPr="00F348B2" w:rsidRDefault="00B64708" w:rsidP="00FE6D58">
      <w:pPr>
        <w:pStyle w:val="Heading4"/>
        <w:ind w:left="1260"/>
        <w:rPr>
          <w:rFonts w:asciiTheme="minorHAnsi" w:hAnsiTheme="minorHAnsi" w:cstheme="minorHAnsi"/>
          <w:sz w:val="22"/>
          <w:szCs w:val="22"/>
        </w:rPr>
      </w:pPr>
      <w:r w:rsidRPr="00F348B2">
        <w:rPr>
          <w:rFonts w:asciiTheme="minorHAnsi" w:hAnsiTheme="minorHAnsi" w:cstheme="minorHAnsi"/>
          <w:sz w:val="22"/>
          <w:szCs w:val="22"/>
        </w:rPr>
        <w:t>Comply with ANSI A13.1 and IEEE C2.</w:t>
      </w:r>
    </w:p>
    <w:p w14:paraId="60998E06" w14:textId="01B5D807" w:rsidR="00B64708" w:rsidRPr="00F348B2" w:rsidRDefault="00B64708" w:rsidP="00FE6D58">
      <w:pPr>
        <w:pStyle w:val="Heading4"/>
        <w:ind w:left="1260"/>
        <w:rPr>
          <w:rFonts w:asciiTheme="minorHAnsi" w:hAnsiTheme="minorHAnsi" w:cstheme="minorHAnsi"/>
          <w:sz w:val="22"/>
          <w:szCs w:val="22"/>
        </w:rPr>
      </w:pPr>
      <w:r w:rsidRPr="00F348B2">
        <w:rPr>
          <w:rFonts w:asciiTheme="minorHAnsi" w:hAnsiTheme="minorHAnsi" w:cstheme="minorHAnsi"/>
          <w:sz w:val="22"/>
          <w:szCs w:val="22"/>
        </w:rPr>
        <w:t>Comply with NFPA 70</w:t>
      </w:r>
      <w:r w:rsidR="00992BFD">
        <w:rPr>
          <w:rFonts w:asciiTheme="minorHAnsi" w:hAnsiTheme="minorHAnsi" w:cstheme="minorHAnsi"/>
          <w:sz w:val="22"/>
          <w:szCs w:val="22"/>
        </w:rPr>
        <w:t xml:space="preserve"> and 70E</w:t>
      </w:r>
      <w:r w:rsidRPr="00F348B2">
        <w:rPr>
          <w:rFonts w:asciiTheme="minorHAnsi" w:hAnsiTheme="minorHAnsi" w:cstheme="minorHAnsi"/>
          <w:sz w:val="22"/>
          <w:szCs w:val="22"/>
        </w:rPr>
        <w:t>.</w:t>
      </w:r>
    </w:p>
    <w:p w14:paraId="7DEA60BB" w14:textId="77777777" w:rsidR="00B64708" w:rsidRPr="00F348B2" w:rsidRDefault="00B64708" w:rsidP="00FE6D58">
      <w:pPr>
        <w:pStyle w:val="Heading4"/>
        <w:ind w:left="1260"/>
        <w:rPr>
          <w:rFonts w:asciiTheme="minorHAnsi" w:hAnsiTheme="minorHAnsi" w:cstheme="minorHAnsi"/>
          <w:sz w:val="22"/>
          <w:szCs w:val="22"/>
        </w:rPr>
      </w:pPr>
      <w:r w:rsidRPr="00F348B2">
        <w:rPr>
          <w:rFonts w:asciiTheme="minorHAnsi" w:hAnsiTheme="minorHAnsi" w:cstheme="minorHAnsi"/>
          <w:sz w:val="22"/>
          <w:szCs w:val="22"/>
        </w:rPr>
        <w:t>Comply with 29 CFR 1910.144 and 29 CFR 1910.145.</w:t>
      </w:r>
    </w:p>
    <w:p w14:paraId="238DDCFF" w14:textId="77777777" w:rsidR="00B64708" w:rsidRPr="00F348B2" w:rsidRDefault="00B64708" w:rsidP="00FE6D58">
      <w:pPr>
        <w:pStyle w:val="Heading4"/>
        <w:ind w:left="1260"/>
        <w:rPr>
          <w:rFonts w:asciiTheme="minorHAnsi" w:hAnsiTheme="minorHAnsi" w:cstheme="minorHAnsi"/>
          <w:sz w:val="22"/>
          <w:szCs w:val="22"/>
        </w:rPr>
      </w:pPr>
      <w:r w:rsidRPr="00F348B2">
        <w:rPr>
          <w:rFonts w:asciiTheme="minorHAnsi" w:hAnsiTheme="minorHAnsi" w:cstheme="minorHAnsi"/>
          <w:sz w:val="22"/>
          <w:szCs w:val="22"/>
        </w:rPr>
        <w:t>Comply with ANSI Z535.4 for safety signs and labels.</w:t>
      </w:r>
    </w:p>
    <w:p w14:paraId="1463EE3E" w14:textId="7BB0F330" w:rsidR="00B64708" w:rsidRPr="00F348B2" w:rsidRDefault="00B64708" w:rsidP="00FE6D58">
      <w:pPr>
        <w:pStyle w:val="Heading4"/>
        <w:ind w:left="1260"/>
        <w:rPr>
          <w:rFonts w:asciiTheme="minorHAnsi" w:hAnsiTheme="minorHAnsi" w:cstheme="minorHAnsi"/>
          <w:sz w:val="22"/>
          <w:szCs w:val="22"/>
        </w:rPr>
      </w:pPr>
      <w:r w:rsidRPr="00F348B2">
        <w:rPr>
          <w:rFonts w:asciiTheme="minorHAnsi" w:hAnsiTheme="minorHAnsi" w:cstheme="minorHAnsi"/>
          <w:sz w:val="22"/>
          <w:szCs w:val="22"/>
        </w:rPr>
        <w:t>Comply with NFPA 70</w:t>
      </w:r>
      <w:r w:rsidR="001B0E24">
        <w:rPr>
          <w:rFonts w:asciiTheme="minorHAnsi" w:hAnsiTheme="minorHAnsi" w:cstheme="minorHAnsi"/>
          <w:sz w:val="22"/>
          <w:szCs w:val="22"/>
        </w:rPr>
        <w:t xml:space="preserve"> and NFPA 70E</w:t>
      </w:r>
      <w:r w:rsidRPr="00F348B2">
        <w:rPr>
          <w:rFonts w:asciiTheme="minorHAnsi" w:hAnsiTheme="minorHAnsi" w:cstheme="minorHAnsi"/>
          <w:sz w:val="22"/>
          <w:szCs w:val="22"/>
        </w:rPr>
        <w:t xml:space="preserve"> requirements for ARC-flash warning labels.</w:t>
      </w:r>
    </w:p>
    <w:p w14:paraId="7E35DB0E" w14:textId="5F07595B" w:rsidR="00A7737C" w:rsidRPr="00F348B2" w:rsidRDefault="008F309E">
      <w:pPr>
        <w:pStyle w:val="Heading1"/>
        <w:rPr>
          <w:rFonts w:asciiTheme="minorHAnsi" w:hAnsiTheme="minorHAnsi" w:cstheme="minorHAnsi"/>
          <w:sz w:val="22"/>
          <w:szCs w:val="22"/>
        </w:rPr>
      </w:pPr>
      <w:r>
        <w:rPr>
          <w:rFonts w:asciiTheme="minorHAnsi" w:hAnsiTheme="minorHAnsi" w:cstheme="minorHAnsi"/>
          <w:sz w:val="22"/>
          <w:szCs w:val="22"/>
        </w:rPr>
        <w:t>SUBMITTALS</w:t>
      </w:r>
    </w:p>
    <w:p w14:paraId="73219135" w14:textId="26B7874A" w:rsidR="00A7737C" w:rsidRPr="00F348B2" w:rsidRDefault="00A7737C" w:rsidP="00FE6D58">
      <w:pPr>
        <w:pStyle w:val="Heading4"/>
        <w:ind w:left="1260"/>
        <w:rPr>
          <w:rFonts w:asciiTheme="minorHAnsi" w:hAnsiTheme="minorHAnsi" w:cstheme="minorHAnsi"/>
          <w:sz w:val="22"/>
          <w:szCs w:val="22"/>
        </w:rPr>
      </w:pPr>
      <w:r w:rsidRPr="00F348B2">
        <w:rPr>
          <w:rFonts w:asciiTheme="minorHAnsi" w:hAnsiTheme="minorHAnsi" w:cstheme="minorHAnsi"/>
          <w:sz w:val="22"/>
          <w:szCs w:val="22"/>
        </w:rPr>
        <w:t xml:space="preserve">Shop </w:t>
      </w:r>
      <w:r w:rsidR="003F7D50">
        <w:rPr>
          <w:rFonts w:asciiTheme="minorHAnsi" w:hAnsiTheme="minorHAnsi" w:cstheme="minorHAnsi"/>
          <w:sz w:val="22"/>
          <w:szCs w:val="22"/>
        </w:rPr>
        <w:t>d</w:t>
      </w:r>
      <w:r w:rsidRPr="00F348B2">
        <w:rPr>
          <w:rFonts w:asciiTheme="minorHAnsi" w:hAnsiTheme="minorHAnsi" w:cstheme="minorHAnsi"/>
          <w:sz w:val="22"/>
          <w:szCs w:val="22"/>
        </w:rPr>
        <w:t>rawing submittals shall include, but not be limited to, the following:</w:t>
      </w:r>
    </w:p>
    <w:p w14:paraId="69CC9876" w14:textId="77777777" w:rsidR="00A7737C" w:rsidRPr="00F348B2" w:rsidRDefault="00A7737C" w:rsidP="00FE6D58">
      <w:pPr>
        <w:pStyle w:val="Heading5"/>
        <w:tabs>
          <w:tab w:val="clear" w:pos="1170"/>
          <w:tab w:val="left" w:pos="1800"/>
        </w:tabs>
        <w:ind w:left="1800" w:hanging="540"/>
        <w:rPr>
          <w:rFonts w:asciiTheme="minorHAnsi" w:hAnsiTheme="minorHAnsi" w:cstheme="minorHAnsi"/>
          <w:sz w:val="22"/>
          <w:szCs w:val="22"/>
        </w:rPr>
      </w:pPr>
      <w:r w:rsidRPr="00F348B2">
        <w:rPr>
          <w:rFonts w:asciiTheme="minorHAnsi" w:hAnsiTheme="minorHAnsi" w:cstheme="minorHAnsi"/>
          <w:sz w:val="22"/>
          <w:szCs w:val="22"/>
        </w:rPr>
        <w:t>Cut sheets and samples of Electrical System Identification products.</w:t>
      </w:r>
    </w:p>
    <w:p w14:paraId="6901CA98" w14:textId="3D8DB28F" w:rsidR="008D50C3" w:rsidRPr="00F80EB0" w:rsidRDefault="008D50C3" w:rsidP="00FE6D58">
      <w:pPr>
        <w:pStyle w:val="Heading5"/>
        <w:tabs>
          <w:tab w:val="clear" w:pos="1170"/>
          <w:tab w:val="left" w:pos="1800"/>
        </w:tabs>
        <w:overflowPunct/>
        <w:autoSpaceDE/>
        <w:autoSpaceDN/>
        <w:adjustRightInd/>
        <w:ind w:left="1800" w:hanging="540"/>
        <w:textAlignment w:val="auto"/>
        <w:rPr>
          <w:rFonts w:asciiTheme="minorHAnsi" w:hAnsiTheme="minorHAnsi" w:cstheme="minorHAnsi"/>
          <w:sz w:val="22"/>
          <w:szCs w:val="22"/>
        </w:rPr>
      </w:pPr>
      <w:r w:rsidRPr="00F80EB0">
        <w:rPr>
          <w:rFonts w:asciiTheme="minorHAnsi" w:hAnsiTheme="minorHAnsi" w:cstheme="minorHAnsi"/>
          <w:sz w:val="22"/>
          <w:szCs w:val="22"/>
        </w:rPr>
        <w:t>Additional informati</w:t>
      </w:r>
      <w:r w:rsidR="00185B06" w:rsidRPr="00F80EB0">
        <w:rPr>
          <w:rFonts w:asciiTheme="minorHAnsi" w:hAnsiTheme="minorHAnsi" w:cstheme="minorHAnsi"/>
          <w:sz w:val="22"/>
          <w:szCs w:val="22"/>
        </w:rPr>
        <w:t>on as required in Section 26 00</w:t>
      </w:r>
      <w:r w:rsidR="00F80EB0" w:rsidRPr="00F80EB0">
        <w:rPr>
          <w:rFonts w:asciiTheme="minorHAnsi" w:hAnsiTheme="minorHAnsi" w:cstheme="minorHAnsi"/>
          <w:sz w:val="22"/>
          <w:szCs w:val="22"/>
        </w:rPr>
        <w:t>01 “Electrical General Provisions.”</w:t>
      </w:r>
    </w:p>
    <w:p w14:paraId="04C6205C" w14:textId="525CD9FA" w:rsidR="00A7737C" w:rsidRPr="00F348B2" w:rsidRDefault="00A7737C">
      <w:pPr>
        <w:pStyle w:val="Heading1"/>
        <w:rPr>
          <w:rFonts w:asciiTheme="minorHAnsi" w:hAnsiTheme="minorHAnsi" w:cstheme="minorHAnsi"/>
          <w:sz w:val="22"/>
          <w:szCs w:val="22"/>
        </w:rPr>
      </w:pPr>
      <w:r w:rsidRPr="00F348B2">
        <w:rPr>
          <w:rFonts w:asciiTheme="minorHAnsi" w:hAnsiTheme="minorHAnsi" w:cstheme="minorHAnsi"/>
          <w:sz w:val="22"/>
          <w:szCs w:val="22"/>
        </w:rPr>
        <w:t>PRODUCT DELIVERY, STORAGE A</w:t>
      </w:r>
      <w:r w:rsidR="008F309E">
        <w:rPr>
          <w:rFonts w:asciiTheme="minorHAnsi" w:hAnsiTheme="minorHAnsi" w:cstheme="minorHAnsi"/>
          <w:sz w:val="22"/>
          <w:szCs w:val="22"/>
        </w:rPr>
        <w:t>ND HANDLING</w:t>
      </w:r>
    </w:p>
    <w:p w14:paraId="3FD4158E" w14:textId="77777777" w:rsidR="00A7737C" w:rsidRPr="00F348B2" w:rsidRDefault="00A7737C" w:rsidP="00FE6D58">
      <w:pPr>
        <w:pStyle w:val="Heading4"/>
        <w:ind w:left="1260"/>
        <w:rPr>
          <w:rFonts w:asciiTheme="minorHAnsi" w:hAnsiTheme="minorHAnsi" w:cstheme="minorHAnsi"/>
          <w:sz w:val="22"/>
          <w:szCs w:val="22"/>
        </w:rPr>
      </w:pPr>
      <w:r w:rsidRPr="00F348B2">
        <w:rPr>
          <w:rFonts w:asciiTheme="minorHAnsi" w:hAnsiTheme="minorHAnsi" w:cstheme="minorHAnsi"/>
          <w:sz w:val="22"/>
          <w:szCs w:val="22"/>
        </w:rPr>
        <w:lastRenderedPageBreak/>
        <w:t>Deliver components in factory-fabricated water resistant packaging.</w:t>
      </w:r>
    </w:p>
    <w:p w14:paraId="464BC1E7" w14:textId="77777777" w:rsidR="00A7737C" w:rsidRPr="00F348B2" w:rsidRDefault="00A7737C" w:rsidP="00FE6D58">
      <w:pPr>
        <w:pStyle w:val="Heading4"/>
        <w:ind w:left="1260"/>
        <w:rPr>
          <w:rFonts w:asciiTheme="minorHAnsi" w:hAnsiTheme="minorHAnsi" w:cstheme="minorHAnsi"/>
          <w:sz w:val="22"/>
          <w:szCs w:val="22"/>
        </w:rPr>
      </w:pPr>
      <w:r w:rsidRPr="00F348B2">
        <w:rPr>
          <w:rFonts w:asciiTheme="minorHAnsi" w:hAnsiTheme="minorHAnsi" w:cstheme="minorHAnsi"/>
          <w:sz w:val="22"/>
          <w:szCs w:val="22"/>
        </w:rPr>
        <w:t>Handle components carefully to avoid damage to components, enclosures, and finish.</w:t>
      </w:r>
    </w:p>
    <w:p w14:paraId="635A822C" w14:textId="77777777" w:rsidR="00A7737C" w:rsidRPr="00F348B2" w:rsidRDefault="00A7737C" w:rsidP="00FE6D58">
      <w:pPr>
        <w:pStyle w:val="Heading4"/>
        <w:ind w:left="1260"/>
        <w:rPr>
          <w:rFonts w:asciiTheme="minorHAnsi" w:hAnsiTheme="minorHAnsi" w:cstheme="minorHAnsi"/>
          <w:sz w:val="22"/>
          <w:szCs w:val="22"/>
        </w:rPr>
      </w:pPr>
      <w:r w:rsidRPr="00F348B2">
        <w:rPr>
          <w:rFonts w:asciiTheme="minorHAnsi" w:hAnsiTheme="minorHAnsi" w:cstheme="minorHAnsi"/>
          <w:sz w:val="22"/>
          <w:szCs w:val="22"/>
        </w:rPr>
        <w:t>Store components in a clean, dry space and protect from weather.</w:t>
      </w:r>
    </w:p>
    <w:p w14:paraId="2240C839" w14:textId="77777777" w:rsidR="00A7737C" w:rsidRPr="009B69E8" w:rsidRDefault="00A7737C" w:rsidP="00026415">
      <w:pPr>
        <w:pStyle w:val="Main"/>
        <w:numPr>
          <w:ilvl w:val="0"/>
          <w:numId w:val="0"/>
        </w:numPr>
        <w:rPr>
          <w:rFonts w:asciiTheme="minorHAnsi" w:hAnsiTheme="minorHAnsi" w:cstheme="minorHAnsi"/>
          <w:sz w:val="22"/>
          <w:szCs w:val="22"/>
        </w:rPr>
      </w:pPr>
      <w:r w:rsidRPr="009B69E8">
        <w:rPr>
          <w:rFonts w:asciiTheme="minorHAnsi" w:hAnsiTheme="minorHAnsi" w:cstheme="minorHAnsi"/>
          <w:sz w:val="22"/>
          <w:szCs w:val="22"/>
        </w:rPr>
        <w:t>PART 2 - PRODUCTS</w:t>
      </w:r>
    </w:p>
    <w:p w14:paraId="2A4DFE50" w14:textId="441C1C7B" w:rsidR="00A7737C" w:rsidRPr="00F348B2" w:rsidRDefault="00A7737C">
      <w:pPr>
        <w:pStyle w:val="Heading2"/>
        <w:rPr>
          <w:rFonts w:asciiTheme="minorHAnsi" w:hAnsiTheme="minorHAnsi" w:cstheme="minorHAnsi"/>
          <w:sz w:val="22"/>
          <w:szCs w:val="22"/>
        </w:rPr>
      </w:pPr>
      <w:r w:rsidRPr="00F348B2">
        <w:rPr>
          <w:rFonts w:asciiTheme="minorHAnsi" w:hAnsiTheme="minorHAnsi" w:cstheme="minorHAnsi"/>
          <w:sz w:val="22"/>
          <w:szCs w:val="22"/>
        </w:rPr>
        <w:t>MATERIALS</w:t>
      </w:r>
    </w:p>
    <w:p w14:paraId="0D22011B" w14:textId="2373F7E6" w:rsidR="00A7737C" w:rsidRPr="00185B06" w:rsidRDefault="00A7737C" w:rsidP="00FE6D58">
      <w:pPr>
        <w:pStyle w:val="Heading4"/>
        <w:ind w:left="1260"/>
        <w:rPr>
          <w:rFonts w:asciiTheme="minorHAnsi" w:hAnsiTheme="minorHAnsi" w:cstheme="minorHAnsi"/>
          <w:sz w:val="22"/>
          <w:szCs w:val="22"/>
        </w:rPr>
      </w:pPr>
      <w:r w:rsidRPr="00185B06">
        <w:rPr>
          <w:rFonts w:asciiTheme="minorHAnsi" w:hAnsiTheme="minorHAnsi" w:cstheme="minorHAnsi"/>
          <w:sz w:val="22"/>
          <w:szCs w:val="22"/>
        </w:rPr>
        <w:t>General:  Refer to PART 3 - EXECUTION of th</w:t>
      </w:r>
      <w:r w:rsidR="00185B06">
        <w:rPr>
          <w:rFonts w:asciiTheme="minorHAnsi" w:hAnsiTheme="minorHAnsi" w:cstheme="minorHAnsi"/>
          <w:sz w:val="22"/>
          <w:szCs w:val="22"/>
        </w:rPr>
        <w:t>is Section and other Division 26</w:t>
      </w:r>
      <w:r w:rsidRPr="00185B06">
        <w:rPr>
          <w:rFonts w:asciiTheme="minorHAnsi" w:hAnsiTheme="minorHAnsi" w:cstheme="minorHAnsi"/>
          <w:sz w:val="22"/>
          <w:szCs w:val="22"/>
        </w:rPr>
        <w:t xml:space="preserve"> sections for basic electrical products and materials.</w:t>
      </w:r>
    </w:p>
    <w:p w14:paraId="6C912B91" w14:textId="77777777" w:rsidR="00A7737C" w:rsidRPr="00185B06" w:rsidRDefault="00A7737C" w:rsidP="00026415">
      <w:pPr>
        <w:pStyle w:val="Main"/>
        <w:numPr>
          <w:ilvl w:val="0"/>
          <w:numId w:val="0"/>
        </w:numPr>
        <w:rPr>
          <w:rFonts w:asciiTheme="minorHAnsi" w:hAnsiTheme="minorHAnsi" w:cstheme="minorHAnsi"/>
          <w:sz w:val="22"/>
          <w:szCs w:val="22"/>
        </w:rPr>
      </w:pPr>
      <w:r w:rsidRPr="00185B06">
        <w:rPr>
          <w:rFonts w:asciiTheme="minorHAnsi" w:hAnsiTheme="minorHAnsi" w:cstheme="minorHAnsi"/>
          <w:sz w:val="22"/>
          <w:szCs w:val="22"/>
        </w:rPr>
        <w:t>PART 3 - EXECUTION</w:t>
      </w:r>
    </w:p>
    <w:p w14:paraId="184153D0" w14:textId="38568E71" w:rsidR="00A7737C" w:rsidRPr="00185B06" w:rsidRDefault="00A7737C">
      <w:pPr>
        <w:pStyle w:val="Heading3"/>
        <w:rPr>
          <w:rFonts w:asciiTheme="minorHAnsi" w:hAnsiTheme="minorHAnsi" w:cstheme="minorHAnsi"/>
          <w:sz w:val="22"/>
          <w:szCs w:val="22"/>
        </w:rPr>
      </w:pPr>
      <w:r w:rsidRPr="00185B06">
        <w:rPr>
          <w:rFonts w:asciiTheme="minorHAnsi" w:hAnsiTheme="minorHAnsi" w:cstheme="minorHAnsi"/>
          <w:sz w:val="22"/>
          <w:szCs w:val="22"/>
        </w:rPr>
        <w:t>E</w:t>
      </w:r>
      <w:r w:rsidR="00185B06">
        <w:rPr>
          <w:rFonts w:asciiTheme="minorHAnsi" w:hAnsiTheme="minorHAnsi" w:cstheme="minorHAnsi"/>
          <w:sz w:val="22"/>
          <w:szCs w:val="22"/>
        </w:rPr>
        <w:t>LECTRICAL SYSTEM IDENTIFICATION</w:t>
      </w:r>
    </w:p>
    <w:p w14:paraId="1D39090A" w14:textId="77777777" w:rsidR="00A7737C" w:rsidRPr="00185B06" w:rsidRDefault="00A7737C" w:rsidP="00FE6D58">
      <w:pPr>
        <w:pStyle w:val="Heading4"/>
        <w:ind w:left="1260"/>
        <w:rPr>
          <w:rFonts w:asciiTheme="minorHAnsi" w:hAnsiTheme="minorHAnsi" w:cstheme="minorHAnsi"/>
          <w:sz w:val="22"/>
          <w:szCs w:val="22"/>
        </w:rPr>
      </w:pPr>
      <w:r w:rsidRPr="00185B06">
        <w:rPr>
          <w:rFonts w:asciiTheme="minorHAnsi" w:hAnsiTheme="minorHAnsi" w:cstheme="minorHAnsi"/>
          <w:sz w:val="22"/>
          <w:szCs w:val="22"/>
        </w:rPr>
        <w:t>Identification of Equipment:</w:t>
      </w:r>
    </w:p>
    <w:p w14:paraId="301C7A22" w14:textId="77777777" w:rsidR="00A7737C" w:rsidRPr="00F348B2" w:rsidRDefault="00A7737C" w:rsidP="00FE6D58">
      <w:pPr>
        <w:pStyle w:val="Heading5"/>
        <w:tabs>
          <w:tab w:val="clear" w:pos="1170"/>
          <w:tab w:val="left" w:pos="1800"/>
        </w:tabs>
        <w:ind w:left="1800" w:hanging="540"/>
        <w:rPr>
          <w:rFonts w:asciiTheme="minorHAnsi" w:hAnsiTheme="minorHAnsi" w:cstheme="minorHAnsi"/>
          <w:sz w:val="22"/>
          <w:szCs w:val="22"/>
        </w:rPr>
      </w:pPr>
      <w:r w:rsidRPr="00185B06">
        <w:rPr>
          <w:rFonts w:asciiTheme="minorHAnsi" w:hAnsiTheme="minorHAnsi" w:cstheme="minorHAnsi"/>
          <w:sz w:val="22"/>
          <w:szCs w:val="22"/>
        </w:rPr>
        <w:t>All pieces of major electric</w:t>
      </w:r>
      <w:r w:rsidRPr="00F348B2">
        <w:rPr>
          <w:rFonts w:asciiTheme="minorHAnsi" w:hAnsiTheme="minorHAnsi" w:cstheme="minorHAnsi"/>
          <w:sz w:val="22"/>
          <w:szCs w:val="22"/>
        </w:rPr>
        <w:t>al equipment shall have a manufacturer's label identifying the manufacturer's address, equipment model and serial numbers, equipment size, and other pertinent data.  Care shall be taken not to obliterate this nameplate in any way.</w:t>
      </w:r>
    </w:p>
    <w:p w14:paraId="4F86385A" w14:textId="1A3C880D" w:rsidR="00A7737C" w:rsidRPr="00F348B2" w:rsidRDefault="00A7737C" w:rsidP="00FE6D58">
      <w:pPr>
        <w:pStyle w:val="Heading5"/>
        <w:tabs>
          <w:tab w:val="clear" w:pos="1170"/>
          <w:tab w:val="left" w:pos="1800"/>
        </w:tabs>
        <w:ind w:left="1800" w:hanging="540"/>
        <w:rPr>
          <w:rFonts w:asciiTheme="minorHAnsi" w:hAnsiTheme="minorHAnsi" w:cstheme="minorHAnsi"/>
          <w:sz w:val="22"/>
          <w:szCs w:val="22"/>
        </w:rPr>
      </w:pPr>
      <w:r w:rsidRPr="00F348B2">
        <w:rPr>
          <w:rFonts w:asciiTheme="minorHAnsi" w:hAnsiTheme="minorHAnsi" w:cstheme="minorHAnsi"/>
          <w:sz w:val="22"/>
          <w:szCs w:val="22"/>
        </w:rPr>
        <w:t xml:space="preserve">The Contractor shall make it possible for the personnel operating and maintaining the equipment and systems in this </w:t>
      </w:r>
      <w:r w:rsidR="003F7D50">
        <w:rPr>
          <w:rFonts w:asciiTheme="minorHAnsi" w:hAnsiTheme="minorHAnsi" w:cstheme="minorHAnsi"/>
          <w:sz w:val="22"/>
          <w:szCs w:val="22"/>
        </w:rPr>
        <w:t>Project</w:t>
      </w:r>
      <w:r w:rsidRPr="00F348B2">
        <w:rPr>
          <w:rFonts w:asciiTheme="minorHAnsi" w:hAnsiTheme="minorHAnsi" w:cstheme="minorHAnsi"/>
          <w:sz w:val="22"/>
          <w:szCs w:val="22"/>
        </w:rPr>
        <w:t xml:space="preserve"> to readily identify the various pieces of equipment, junction boxes, etc., by marking them.  All items of equipment, pull boxes, junction boxes, etc., shall be clearly marked using engraved nameplates as hereinafter specified.  The item of equipment shall indicate the same number as shown on the Drawings, where applicable.</w:t>
      </w:r>
    </w:p>
    <w:p w14:paraId="6B2CB1E7" w14:textId="35E7E600" w:rsidR="00A7737C" w:rsidRPr="00F348B2" w:rsidRDefault="008B019F" w:rsidP="00FE6D58">
      <w:pPr>
        <w:pStyle w:val="Heading5"/>
        <w:tabs>
          <w:tab w:val="clear" w:pos="1170"/>
          <w:tab w:val="left" w:pos="1800"/>
        </w:tabs>
        <w:ind w:left="1800" w:hanging="540"/>
        <w:rPr>
          <w:rFonts w:asciiTheme="minorHAnsi" w:hAnsiTheme="minorHAnsi" w:cstheme="minorHAnsi"/>
          <w:sz w:val="22"/>
          <w:szCs w:val="22"/>
        </w:rPr>
      </w:pPr>
      <w:r w:rsidRPr="00F348B2">
        <w:rPr>
          <w:rFonts w:asciiTheme="minorHAnsi" w:hAnsiTheme="minorHAnsi" w:cstheme="minorHAnsi"/>
          <w:sz w:val="22"/>
          <w:szCs w:val="22"/>
        </w:rPr>
        <w:t>White background and black letters e</w:t>
      </w:r>
      <w:r w:rsidR="00A7737C" w:rsidRPr="00F348B2">
        <w:rPr>
          <w:rFonts w:asciiTheme="minorHAnsi" w:hAnsiTheme="minorHAnsi" w:cstheme="minorHAnsi"/>
          <w:sz w:val="22"/>
          <w:szCs w:val="22"/>
        </w:rPr>
        <w:t>quipment nameplates shall be three ply laminated plastic, a minimum of 3/32</w:t>
      </w:r>
      <w:r w:rsidR="001B0E24">
        <w:rPr>
          <w:rFonts w:asciiTheme="minorHAnsi" w:hAnsiTheme="minorHAnsi" w:cstheme="minorHAnsi"/>
          <w:sz w:val="22"/>
          <w:szCs w:val="22"/>
        </w:rPr>
        <w:t xml:space="preserve"> inch</w:t>
      </w:r>
      <w:r w:rsidR="00A7737C" w:rsidRPr="00F348B2">
        <w:rPr>
          <w:rFonts w:asciiTheme="minorHAnsi" w:hAnsiTheme="minorHAnsi" w:cstheme="minorHAnsi"/>
          <w:sz w:val="22"/>
          <w:szCs w:val="22"/>
        </w:rPr>
        <w:t xml:space="preserve"> thick, black</w:t>
      </w:r>
      <w:r w:rsidRPr="00F348B2">
        <w:rPr>
          <w:rFonts w:asciiTheme="minorHAnsi" w:hAnsiTheme="minorHAnsi" w:cstheme="minorHAnsi"/>
          <w:sz w:val="22"/>
          <w:szCs w:val="22"/>
        </w:rPr>
        <w:t xml:space="preserve"> background, white letters</w:t>
      </w:r>
      <w:r w:rsidR="00A7737C" w:rsidRPr="00F348B2">
        <w:rPr>
          <w:rFonts w:asciiTheme="minorHAnsi" w:hAnsiTheme="minorHAnsi" w:cstheme="minorHAnsi"/>
          <w:sz w:val="22"/>
          <w:szCs w:val="22"/>
        </w:rPr>
        <w:t xml:space="preserve"> for normal power, </w:t>
      </w:r>
      <w:r w:rsidRPr="00F348B2">
        <w:rPr>
          <w:rFonts w:asciiTheme="minorHAnsi" w:hAnsiTheme="minorHAnsi" w:cstheme="minorHAnsi"/>
          <w:sz w:val="22"/>
          <w:szCs w:val="22"/>
        </w:rPr>
        <w:t xml:space="preserve">orange background, white letters </w:t>
      </w:r>
      <w:r w:rsidR="00A7737C" w:rsidRPr="00F348B2">
        <w:rPr>
          <w:rFonts w:asciiTheme="minorHAnsi" w:hAnsiTheme="minorHAnsi" w:cstheme="minorHAnsi"/>
          <w:sz w:val="22"/>
          <w:szCs w:val="22"/>
        </w:rPr>
        <w:t>for emergency power, and blue-white-blue for UPS power.  Letters shall be similar to Roman Gothic of a size that is legible (1/2</w:t>
      </w:r>
      <w:r w:rsidR="001B0E24">
        <w:rPr>
          <w:rFonts w:asciiTheme="minorHAnsi" w:hAnsiTheme="minorHAnsi" w:cstheme="minorHAnsi"/>
          <w:sz w:val="22"/>
          <w:szCs w:val="22"/>
        </w:rPr>
        <w:t xml:space="preserve"> inch</w:t>
      </w:r>
      <w:r w:rsidR="00A7737C" w:rsidRPr="00F348B2">
        <w:rPr>
          <w:rFonts w:asciiTheme="minorHAnsi" w:hAnsiTheme="minorHAnsi" w:cstheme="minorHAnsi"/>
          <w:sz w:val="22"/>
          <w:szCs w:val="22"/>
        </w:rPr>
        <w:t xml:space="preserve"> minimum for main nameplates and 3/8</w:t>
      </w:r>
      <w:r w:rsidR="001B0E24">
        <w:rPr>
          <w:rFonts w:asciiTheme="minorHAnsi" w:hAnsiTheme="minorHAnsi" w:cstheme="minorHAnsi"/>
          <w:sz w:val="22"/>
          <w:szCs w:val="22"/>
        </w:rPr>
        <w:t xml:space="preserve"> inch</w:t>
      </w:r>
      <w:r w:rsidR="00A7737C" w:rsidRPr="00F348B2">
        <w:rPr>
          <w:rFonts w:asciiTheme="minorHAnsi" w:hAnsiTheme="minorHAnsi" w:cstheme="minorHAnsi"/>
          <w:sz w:val="22"/>
          <w:szCs w:val="22"/>
        </w:rPr>
        <w:t xml:space="preserve"> minimum for branch device nameplates) and appropriate to the application.  Attachment of nameplates shall be by stainless steel screws.  Rivets or adhesives are not acceptable.  </w:t>
      </w:r>
      <w:r w:rsidR="00A7737C" w:rsidRPr="00F348B2">
        <w:rPr>
          <w:rFonts w:asciiTheme="minorHAnsi" w:hAnsiTheme="minorHAnsi" w:cstheme="minorHAnsi"/>
          <w:b/>
          <w:sz w:val="22"/>
          <w:szCs w:val="22"/>
        </w:rPr>
        <w:t>[Nameplates on equipment installed in finished areas shall be installed inside equipment.  Verify location with the Engineer.]</w:t>
      </w:r>
    </w:p>
    <w:p w14:paraId="2CB1E9A0" w14:textId="77777777" w:rsidR="00A7737C" w:rsidRPr="00F348B2" w:rsidRDefault="00A7737C" w:rsidP="00FE6D58">
      <w:pPr>
        <w:pStyle w:val="Heading6"/>
        <w:ind w:left="2340" w:hanging="540"/>
        <w:rPr>
          <w:rFonts w:asciiTheme="minorHAnsi" w:hAnsiTheme="minorHAnsi" w:cstheme="minorHAnsi"/>
          <w:sz w:val="22"/>
          <w:szCs w:val="22"/>
        </w:rPr>
      </w:pPr>
      <w:r w:rsidRPr="00F348B2">
        <w:rPr>
          <w:rFonts w:asciiTheme="minorHAnsi" w:hAnsiTheme="minorHAnsi" w:cstheme="minorHAnsi"/>
          <w:sz w:val="22"/>
          <w:szCs w:val="22"/>
        </w:rPr>
        <w:t xml:space="preserve">Electrical equipment to be identified includes:  All </w:t>
      </w:r>
      <w:r w:rsidRPr="00F348B2">
        <w:rPr>
          <w:rFonts w:asciiTheme="minorHAnsi" w:hAnsiTheme="minorHAnsi" w:cstheme="minorHAnsi"/>
          <w:b/>
          <w:sz w:val="22"/>
          <w:szCs w:val="22"/>
        </w:rPr>
        <w:t>[switchgear,]</w:t>
      </w:r>
      <w:r w:rsidRPr="00F348B2">
        <w:rPr>
          <w:rFonts w:asciiTheme="minorHAnsi" w:hAnsiTheme="minorHAnsi" w:cstheme="minorHAnsi"/>
          <w:sz w:val="22"/>
          <w:szCs w:val="22"/>
        </w:rPr>
        <w:t xml:space="preserve"> switchboards, </w:t>
      </w:r>
      <w:r w:rsidRPr="00F348B2">
        <w:rPr>
          <w:rFonts w:asciiTheme="minorHAnsi" w:hAnsiTheme="minorHAnsi" w:cstheme="minorHAnsi"/>
          <w:b/>
          <w:sz w:val="22"/>
          <w:szCs w:val="22"/>
        </w:rPr>
        <w:t>[unit substations,]</w:t>
      </w:r>
      <w:r w:rsidRPr="00F348B2">
        <w:rPr>
          <w:rFonts w:asciiTheme="minorHAnsi" w:hAnsiTheme="minorHAnsi" w:cstheme="minorHAnsi"/>
          <w:sz w:val="22"/>
          <w:szCs w:val="22"/>
        </w:rPr>
        <w:t xml:space="preserve"> distribution panels, transformers, motor control centers, panelboards, </w:t>
      </w:r>
      <w:r w:rsidRPr="00F348B2">
        <w:rPr>
          <w:rFonts w:asciiTheme="minorHAnsi" w:hAnsiTheme="minorHAnsi" w:cstheme="minorHAnsi"/>
          <w:b/>
          <w:sz w:val="22"/>
          <w:szCs w:val="22"/>
        </w:rPr>
        <w:t>[automatic transfer switches,] [busway plugs,]</w:t>
      </w:r>
      <w:r w:rsidRPr="00F348B2">
        <w:rPr>
          <w:rFonts w:asciiTheme="minorHAnsi" w:hAnsiTheme="minorHAnsi" w:cstheme="minorHAnsi"/>
          <w:sz w:val="22"/>
          <w:szCs w:val="22"/>
        </w:rPr>
        <w:t xml:space="preserve"> disconnect switches, motor controller/starters, </w:t>
      </w:r>
      <w:r w:rsidRPr="00F348B2">
        <w:rPr>
          <w:rFonts w:asciiTheme="minorHAnsi" w:hAnsiTheme="minorHAnsi" w:cstheme="minorHAnsi"/>
          <w:b/>
          <w:sz w:val="22"/>
          <w:szCs w:val="22"/>
        </w:rPr>
        <w:t>[lighting control panels,]</w:t>
      </w:r>
      <w:r w:rsidRPr="00F348B2">
        <w:rPr>
          <w:rFonts w:asciiTheme="minorHAnsi" w:hAnsiTheme="minorHAnsi" w:cstheme="minorHAnsi"/>
          <w:sz w:val="22"/>
          <w:szCs w:val="22"/>
        </w:rPr>
        <w:t xml:space="preserve"> pull boxes, junction boxes, </w:t>
      </w:r>
      <w:r w:rsidR="003F2850" w:rsidRPr="00F348B2">
        <w:rPr>
          <w:rFonts w:asciiTheme="minorHAnsi" w:hAnsiTheme="minorHAnsi" w:cstheme="minorHAnsi"/>
          <w:sz w:val="22"/>
          <w:szCs w:val="22"/>
        </w:rPr>
        <w:t xml:space="preserve">relays, </w:t>
      </w:r>
      <w:r w:rsidRPr="00F348B2">
        <w:rPr>
          <w:rFonts w:asciiTheme="minorHAnsi" w:hAnsiTheme="minorHAnsi" w:cstheme="minorHAnsi"/>
          <w:sz w:val="22"/>
          <w:szCs w:val="22"/>
        </w:rPr>
        <w:t>and similar equipment.</w:t>
      </w:r>
    </w:p>
    <w:p w14:paraId="0BFB8C58" w14:textId="5FEAD5D3" w:rsidR="00FE6D58" w:rsidRPr="00E544E6" w:rsidRDefault="00A7737C" w:rsidP="00FE6D58">
      <w:pPr>
        <w:pStyle w:val="Heading5"/>
        <w:tabs>
          <w:tab w:val="clear" w:pos="1170"/>
          <w:tab w:val="left" w:pos="1800"/>
        </w:tabs>
        <w:ind w:left="1800" w:hanging="540"/>
        <w:rPr>
          <w:rFonts w:ascii="Calibri" w:hAnsi="Calibri" w:cs="Calibri"/>
          <w:sz w:val="22"/>
          <w:szCs w:val="22"/>
        </w:rPr>
      </w:pPr>
      <w:r w:rsidRPr="00E544E6">
        <w:rPr>
          <w:rFonts w:ascii="Calibri" w:hAnsi="Calibri" w:cs="Calibri"/>
          <w:sz w:val="22"/>
          <w:szCs w:val="22"/>
        </w:rPr>
        <w:t xml:space="preserve">Nameplates on </w:t>
      </w:r>
      <w:r w:rsidRPr="00E544E6">
        <w:rPr>
          <w:rFonts w:ascii="Calibri" w:hAnsi="Calibri" w:cs="Calibri"/>
          <w:b/>
          <w:sz w:val="22"/>
          <w:szCs w:val="22"/>
        </w:rPr>
        <w:t>[switchgear,]</w:t>
      </w:r>
      <w:r w:rsidRPr="00E544E6">
        <w:rPr>
          <w:rFonts w:ascii="Calibri" w:hAnsi="Calibri" w:cs="Calibri"/>
          <w:sz w:val="22"/>
          <w:szCs w:val="22"/>
        </w:rPr>
        <w:t xml:space="preserve"> switchboards, </w:t>
      </w:r>
      <w:r w:rsidRPr="00E544E6">
        <w:rPr>
          <w:rFonts w:ascii="Calibri" w:hAnsi="Calibri" w:cs="Calibri"/>
          <w:b/>
          <w:sz w:val="22"/>
          <w:szCs w:val="22"/>
        </w:rPr>
        <w:t>[unit substations,] [automatic transfer switches,]</w:t>
      </w:r>
      <w:r w:rsidRPr="00E544E6">
        <w:rPr>
          <w:rFonts w:ascii="Calibri" w:hAnsi="Calibri" w:cs="Calibri"/>
          <w:sz w:val="22"/>
          <w:szCs w:val="22"/>
        </w:rPr>
        <w:t xml:space="preserve"> transformers, distribution panels, motor control centers, disconnect switches, motor controller/starters, </w:t>
      </w:r>
      <w:r w:rsidR="00F5461A" w:rsidRPr="00E544E6">
        <w:rPr>
          <w:rFonts w:ascii="Calibri" w:hAnsi="Calibri" w:cs="Calibri"/>
          <w:sz w:val="22"/>
          <w:szCs w:val="22"/>
        </w:rPr>
        <w:t xml:space="preserve">relays, </w:t>
      </w:r>
      <w:r w:rsidRPr="00E544E6">
        <w:rPr>
          <w:rFonts w:ascii="Calibri" w:hAnsi="Calibri" w:cs="Calibri"/>
          <w:sz w:val="22"/>
          <w:szCs w:val="22"/>
        </w:rPr>
        <w:t xml:space="preserve">and panelboards shall </w:t>
      </w:r>
      <w:r w:rsidR="00992BFD" w:rsidRPr="00E544E6">
        <w:rPr>
          <w:rFonts w:ascii="Calibri" w:hAnsi="Calibri" w:cs="Calibri"/>
          <w:sz w:val="22"/>
          <w:szCs w:val="22"/>
        </w:rPr>
        <w:t xml:space="preserve">provide </w:t>
      </w:r>
      <w:r w:rsidRPr="00E544E6">
        <w:rPr>
          <w:rFonts w:ascii="Calibri" w:hAnsi="Calibri" w:cs="Calibri"/>
          <w:sz w:val="22"/>
          <w:szCs w:val="22"/>
        </w:rPr>
        <w:t>voltage and current characteristics</w:t>
      </w:r>
      <w:r w:rsidR="00992BFD" w:rsidRPr="00E544E6">
        <w:rPr>
          <w:rFonts w:ascii="Calibri" w:hAnsi="Calibri" w:cs="Calibri"/>
          <w:sz w:val="22"/>
          <w:szCs w:val="22"/>
        </w:rPr>
        <w:t>,</w:t>
      </w:r>
      <w:r w:rsidRPr="00E544E6">
        <w:rPr>
          <w:rFonts w:ascii="Calibri" w:hAnsi="Calibri" w:cs="Calibri"/>
          <w:sz w:val="22"/>
          <w:szCs w:val="22"/>
        </w:rPr>
        <w:t xml:space="preserve"> the source feeding the panel</w:t>
      </w:r>
      <w:r w:rsidR="00507E0C" w:rsidRPr="00E544E6">
        <w:rPr>
          <w:rFonts w:ascii="Calibri" w:hAnsi="Calibri" w:cs="Calibri"/>
          <w:sz w:val="22"/>
          <w:szCs w:val="22"/>
        </w:rPr>
        <w:t>,</w:t>
      </w:r>
      <w:r w:rsidR="00992BFD" w:rsidRPr="00E544E6">
        <w:rPr>
          <w:rFonts w:ascii="Calibri" w:hAnsi="Calibri" w:cs="Calibri"/>
          <w:sz w:val="22"/>
          <w:szCs w:val="22"/>
        </w:rPr>
        <w:t xml:space="preserve"> short circuit current, and other electrical system characteristics as required by the manufacturer</w:t>
      </w:r>
      <w:r w:rsidRPr="00E544E6">
        <w:rPr>
          <w:rFonts w:ascii="Calibri" w:hAnsi="Calibri" w:cs="Calibri"/>
          <w:sz w:val="22"/>
          <w:szCs w:val="22"/>
        </w:rPr>
        <w:t>.  Current characteristics shall indicate the size of the overcurrent devices serving the equipment and not the equipment current rating.</w:t>
      </w:r>
      <w:r w:rsidR="00FE6D58" w:rsidRPr="00E544E6">
        <w:rPr>
          <w:rFonts w:ascii="Calibri" w:hAnsi="Calibri" w:cs="Calibri"/>
          <w:sz w:val="22"/>
          <w:szCs w:val="22"/>
        </w:rPr>
        <w:t xml:space="preserve"> </w:t>
      </w:r>
    </w:p>
    <w:p w14:paraId="0B5DC0B6" w14:textId="758F711E" w:rsidR="00FE6D58" w:rsidRPr="00E544E6" w:rsidRDefault="00992BFD" w:rsidP="00FE6D58">
      <w:pPr>
        <w:pStyle w:val="PR3"/>
        <w:numPr>
          <w:ilvl w:val="0"/>
          <w:numId w:val="0"/>
        </w:numPr>
        <w:tabs>
          <w:tab w:val="left" w:pos="1800"/>
        </w:tabs>
        <w:ind w:left="1260"/>
        <w:rPr>
          <w:szCs w:val="22"/>
        </w:rPr>
      </w:pPr>
      <w:r w:rsidRPr="00E544E6">
        <w:rPr>
          <w:szCs w:val="22"/>
        </w:rPr>
        <w:tab/>
      </w:r>
      <w:r w:rsidR="00A7737C" w:rsidRPr="00E544E6">
        <w:rPr>
          <w:szCs w:val="22"/>
        </w:rPr>
        <w:t>Example:</w:t>
      </w:r>
      <w:r w:rsidR="00A7737C" w:rsidRPr="00E544E6">
        <w:rPr>
          <w:szCs w:val="22"/>
        </w:rPr>
        <w:tab/>
        <w:t>PANE</w:t>
      </w:r>
      <w:r w:rsidR="004F20CE">
        <w:rPr>
          <w:szCs w:val="22"/>
        </w:rPr>
        <w:t>L 1LA</w:t>
      </w:r>
      <w:r w:rsidR="004F20CE">
        <w:rPr>
          <w:szCs w:val="22"/>
        </w:rPr>
        <w:br/>
      </w:r>
      <w:r w:rsidR="004F20CE">
        <w:rPr>
          <w:szCs w:val="22"/>
        </w:rPr>
        <w:tab/>
        <w:t>120/208V, 3 PH, 4 W, 225</w:t>
      </w:r>
      <w:r w:rsidR="00A7737C" w:rsidRPr="00E544E6">
        <w:rPr>
          <w:szCs w:val="22"/>
        </w:rPr>
        <w:t>A</w:t>
      </w:r>
      <w:r w:rsidR="00A7737C" w:rsidRPr="00E544E6">
        <w:rPr>
          <w:szCs w:val="22"/>
        </w:rPr>
        <w:br/>
      </w:r>
      <w:r w:rsidR="00A7737C" w:rsidRPr="00E544E6">
        <w:rPr>
          <w:szCs w:val="22"/>
        </w:rPr>
        <w:lastRenderedPageBreak/>
        <w:tab/>
        <w:t>Fed from DPA</w:t>
      </w:r>
      <w:r w:rsidR="00A7737C" w:rsidRPr="00E544E6">
        <w:rPr>
          <w:szCs w:val="22"/>
        </w:rPr>
        <w:noBreakHyphen/>
        <w:t>3</w:t>
      </w:r>
      <w:r w:rsidR="00A7737C" w:rsidRPr="00E544E6">
        <w:rPr>
          <w:szCs w:val="22"/>
        </w:rPr>
        <w:br/>
      </w:r>
      <w:r w:rsidR="00A7737C" w:rsidRPr="00E544E6">
        <w:rPr>
          <w:szCs w:val="22"/>
        </w:rPr>
        <w:tab/>
        <w:t>Room 1.102</w:t>
      </w:r>
    </w:p>
    <w:p w14:paraId="44D9297D" w14:textId="3D297E1A" w:rsidR="00FE6D58" w:rsidRPr="00F80EB0" w:rsidRDefault="00992BFD" w:rsidP="00FE6D58">
      <w:pPr>
        <w:pStyle w:val="Heading5"/>
        <w:tabs>
          <w:tab w:val="clear" w:pos="1170"/>
          <w:tab w:val="left" w:pos="1800"/>
        </w:tabs>
        <w:ind w:left="1800" w:hanging="540"/>
        <w:rPr>
          <w:rFonts w:ascii="Calibri" w:hAnsi="Calibri" w:cs="Calibri"/>
          <w:sz w:val="22"/>
          <w:szCs w:val="22"/>
        </w:rPr>
      </w:pPr>
      <w:r w:rsidRPr="00E544E6">
        <w:rPr>
          <w:rFonts w:ascii="Calibri" w:hAnsi="Calibri" w:cs="Calibri"/>
          <w:sz w:val="22"/>
          <w:szCs w:val="22"/>
        </w:rPr>
        <w:t>Arc</w:t>
      </w:r>
      <w:r w:rsidR="004F20CE">
        <w:rPr>
          <w:rFonts w:ascii="Calibri" w:hAnsi="Calibri" w:cs="Calibri"/>
          <w:sz w:val="22"/>
          <w:szCs w:val="22"/>
        </w:rPr>
        <w:t xml:space="preserve"> </w:t>
      </w:r>
      <w:r w:rsidRPr="00E544E6">
        <w:rPr>
          <w:rFonts w:ascii="Calibri" w:hAnsi="Calibri" w:cs="Calibri"/>
          <w:sz w:val="22"/>
          <w:szCs w:val="22"/>
        </w:rPr>
        <w:t>flash labels shall meet all of the following requirements per NFPA 70 and 70E.  Per NFPA 70E, equipment labeling, item 3 shall contain available incident</w:t>
      </w:r>
      <w:r w:rsidR="0088553E" w:rsidRPr="00E544E6">
        <w:rPr>
          <w:rFonts w:ascii="Calibri" w:hAnsi="Calibri" w:cs="Calibri"/>
          <w:sz w:val="22"/>
          <w:szCs w:val="22"/>
        </w:rPr>
        <w:t xml:space="preserve"> energy and the corresponding working distance only.  Arc</w:t>
      </w:r>
      <w:r w:rsidR="004F20CE">
        <w:rPr>
          <w:rFonts w:ascii="Calibri" w:hAnsi="Calibri" w:cs="Calibri"/>
          <w:sz w:val="22"/>
          <w:szCs w:val="22"/>
        </w:rPr>
        <w:t xml:space="preserve"> </w:t>
      </w:r>
      <w:r w:rsidR="0088553E" w:rsidRPr="00E544E6">
        <w:rPr>
          <w:rFonts w:ascii="Calibri" w:hAnsi="Calibri" w:cs="Calibri"/>
          <w:sz w:val="22"/>
          <w:szCs w:val="22"/>
        </w:rPr>
        <w:t xml:space="preserve">flash greater than 40 </w:t>
      </w:r>
      <w:r w:rsidR="004F20CE">
        <w:rPr>
          <w:rFonts w:ascii="Calibri" w:hAnsi="Calibri" w:cs="Calibri"/>
          <w:sz w:val="22"/>
          <w:szCs w:val="22"/>
        </w:rPr>
        <w:t>cal/cm2 s</w:t>
      </w:r>
      <w:r w:rsidR="0088553E" w:rsidRPr="00E544E6">
        <w:rPr>
          <w:rFonts w:ascii="Calibri" w:hAnsi="Calibri" w:cs="Calibri"/>
          <w:sz w:val="22"/>
          <w:szCs w:val="22"/>
        </w:rPr>
        <w:t>hall be color coded red with additional notes that equipment shall not be operated.  Arc</w:t>
      </w:r>
      <w:r w:rsidR="004F20CE">
        <w:rPr>
          <w:rFonts w:ascii="Calibri" w:hAnsi="Calibri" w:cs="Calibri"/>
          <w:sz w:val="22"/>
          <w:szCs w:val="22"/>
        </w:rPr>
        <w:t xml:space="preserve"> </w:t>
      </w:r>
      <w:r w:rsidR="0088553E" w:rsidRPr="00E544E6">
        <w:rPr>
          <w:rFonts w:ascii="Calibri" w:hAnsi="Calibri" w:cs="Calibri"/>
          <w:sz w:val="22"/>
          <w:szCs w:val="22"/>
        </w:rPr>
        <w:t>flash labels</w:t>
      </w:r>
      <w:r w:rsidR="008F309E">
        <w:rPr>
          <w:rFonts w:ascii="Calibri" w:hAnsi="Calibri" w:cs="Calibri"/>
          <w:sz w:val="22"/>
          <w:szCs w:val="22"/>
        </w:rPr>
        <w:t xml:space="preserve"> shall comply with Owner’s</w:t>
      </w:r>
      <w:r w:rsidR="0088553E" w:rsidRPr="00E544E6">
        <w:rPr>
          <w:rFonts w:ascii="Calibri" w:hAnsi="Calibri" w:cs="Calibri"/>
          <w:sz w:val="22"/>
          <w:szCs w:val="22"/>
        </w:rPr>
        <w:t xml:space="preserve"> Arc</w:t>
      </w:r>
      <w:r w:rsidR="004F20CE">
        <w:rPr>
          <w:rFonts w:ascii="Calibri" w:hAnsi="Calibri" w:cs="Calibri"/>
          <w:sz w:val="22"/>
          <w:szCs w:val="22"/>
        </w:rPr>
        <w:t xml:space="preserve"> </w:t>
      </w:r>
      <w:r w:rsidR="0088553E" w:rsidRPr="00E544E6">
        <w:rPr>
          <w:rFonts w:ascii="Calibri" w:hAnsi="Calibri" w:cs="Calibri"/>
          <w:sz w:val="22"/>
          <w:szCs w:val="22"/>
        </w:rPr>
        <w:t xml:space="preserve">flash label standard.  Refer to </w:t>
      </w:r>
      <w:r w:rsidR="00185B06" w:rsidRPr="00F80EB0">
        <w:rPr>
          <w:rFonts w:ascii="Calibri" w:hAnsi="Calibri" w:cs="Calibri"/>
          <w:sz w:val="22"/>
          <w:szCs w:val="22"/>
        </w:rPr>
        <w:t>S</w:t>
      </w:r>
      <w:r w:rsidR="0088553E" w:rsidRPr="00F80EB0">
        <w:rPr>
          <w:rFonts w:ascii="Calibri" w:hAnsi="Calibri" w:cs="Calibri"/>
          <w:sz w:val="22"/>
          <w:szCs w:val="22"/>
        </w:rPr>
        <w:t>ection 26</w:t>
      </w:r>
      <w:r w:rsidR="00185B06" w:rsidRPr="00F80EB0">
        <w:rPr>
          <w:rFonts w:ascii="Calibri" w:hAnsi="Calibri" w:cs="Calibri"/>
          <w:sz w:val="22"/>
          <w:szCs w:val="22"/>
        </w:rPr>
        <w:t xml:space="preserve"> </w:t>
      </w:r>
      <w:r w:rsidR="0088553E" w:rsidRPr="00F80EB0">
        <w:rPr>
          <w:rFonts w:ascii="Calibri" w:hAnsi="Calibri" w:cs="Calibri"/>
          <w:sz w:val="22"/>
          <w:szCs w:val="22"/>
        </w:rPr>
        <w:t>0573 “</w:t>
      </w:r>
      <w:r w:rsidR="00F80EB0" w:rsidRPr="00F80EB0">
        <w:rPr>
          <w:rFonts w:ascii="Calibri" w:hAnsi="Calibri" w:cs="Calibri"/>
          <w:sz w:val="22"/>
          <w:szCs w:val="22"/>
        </w:rPr>
        <w:t>Power Systems Studies</w:t>
      </w:r>
      <w:r w:rsidR="0088553E" w:rsidRPr="00F80EB0">
        <w:rPr>
          <w:rFonts w:ascii="Calibri" w:hAnsi="Calibri" w:cs="Calibri"/>
          <w:sz w:val="22"/>
          <w:szCs w:val="22"/>
        </w:rPr>
        <w:t>” for additional information.</w:t>
      </w:r>
      <w:r w:rsidR="00FE6D58" w:rsidRPr="00F80EB0">
        <w:rPr>
          <w:rFonts w:ascii="Calibri" w:hAnsi="Calibri" w:cs="Calibri"/>
          <w:sz w:val="22"/>
          <w:szCs w:val="22"/>
        </w:rPr>
        <w:t xml:space="preserve"> </w:t>
      </w:r>
    </w:p>
    <w:p w14:paraId="3542F75D" w14:textId="746BF06C" w:rsidR="00E544E6" w:rsidRPr="00E544E6" w:rsidRDefault="00A7737C" w:rsidP="00E544E6">
      <w:pPr>
        <w:pStyle w:val="Heading6"/>
        <w:ind w:left="2340" w:hanging="540"/>
        <w:rPr>
          <w:rFonts w:ascii="Calibri" w:hAnsi="Calibri" w:cs="Calibri"/>
          <w:sz w:val="22"/>
          <w:szCs w:val="22"/>
        </w:rPr>
      </w:pPr>
      <w:r w:rsidRPr="00E544E6">
        <w:rPr>
          <w:rFonts w:ascii="Calibri" w:hAnsi="Calibri" w:cs="Calibri"/>
          <w:sz w:val="22"/>
          <w:szCs w:val="22"/>
        </w:rPr>
        <w:t xml:space="preserve">Individual overcurrent devices and pilot lights in </w:t>
      </w:r>
      <w:r w:rsidRPr="00E544E6">
        <w:rPr>
          <w:rFonts w:ascii="Calibri" w:hAnsi="Calibri" w:cs="Calibri"/>
          <w:b/>
          <w:sz w:val="22"/>
          <w:szCs w:val="22"/>
        </w:rPr>
        <w:t>[switchgear,]</w:t>
      </w:r>
      <w:r w:rsidRPr="00E544E6">
        <w:rPr>
          <w:rFonts w:ascii="Calibri" w:hAnsi="Calibri" w:cs="Calibri"/>
          <w:sz w:val="22"/>
          <w:szCs w:val="22"/>
        </w:rPr>
        <w:t xml:space="preserve"> switchboards, </w:t>
      </w:r>
      <w:r w:rsidRPr="00E544E6">
        <w:rPr>
          <w:rFonts w:ascii="Calibri" w:hAnsi="Calibri" w:cs="Calibri"/>
          <w:b/>
          <w:sz w:val="22"/>
          <w:szCs w:val="22"/>
        </w:rPr>
        <w:t>[unit substations,]</w:t>
      </w:r>
      <w:r w:rsidRPr="00E544E6">
        <w:rPr>
          <w:rFonts w:ascii="Calibri" w:hAnsi="Calibri" w:cs="Calibri"/>
          <w:sz w:val="22"/>
          <w:szCs w:val="22"/>
        </w:rPr>
        <w:t xml:space="preserve"> distribution</w:t>
      </w:r>
      <w:r w:rsidR="00B35A95" w:rsidRPr="00E544E6">
        <w:rPr>
          <w:rFonts w:ascii="Calibri" w:hAnsi="Calibri" w:cs="Calibri"/>
          <w:sz w:val="22"/>
          <w:szCs w:val="22"/>
        </w:rPr>
        <w:t xml:space="preserve"> </w:t>
      </w:r>
      <w:r w:rsidRPr="00E544E6">
        <w:rPr>
          <w:rFonts w:ascii="Calibri" w:hAnsi="Calibri" w:cs="Calibri"/>
          <w:sz w:val="22"/>
          <w:szCs w:val="22"/>
        </w:rPr>
        <w:t xml:space="preserve">panels, motor control centers, </w:t>
      </w:r>
      <w:r w:rsidR="00B35A95" w:rsidRPr="00E544E6">
        <w:rPr>
          <w:rFonts w:ascii="Calibri" w:hAnsi="Calibri" w:cs="Calibri"/>
          <w:sz w:val="22"/>
          <w:szCs w:val="22"/>
        </w:rPr>
        <w:t xml:space="preserve">power generating equipment, </w:t>
      </w:r>
      <w:r w:rsidRPr="00E544E6">
        <w:rPr>
          <w:rFonts w:ascii="Calibri" w:hAnsi="Calibri" w:cs="Calibri"/>
          <w:sz w:val="22"/>
          <w:szCs w:val="22"/>
        </w:rPr>
        <w:t>and similar equipment shall have nameplates showing the load served and its location, where remote.  Nameplates on motor starters shall indicate variable speed, time delay operation, etc., where applicable.</w:t>
      </w:r>
      <w:r w:rsidR="00E544E6" w:rsidRPr="00E544E6">
        <w:rPr>
          <w:rFonts w:ascii="Calibri" w:hAnsi="Calibri" w:cs="Calibri"/>
          <w:sz w:val="22"/>
          <w:szCs w:val="22"/>
        </w:rPr>
        <w:t xml:space="preserve"> </w:t>
      </w:r>
    </w:p>
    <w:p w14:paraId="55E7C20F" w14:textId="77D776EC" w:rsidR="00E544E6" w:rsidRPr="00E544E6" w:rsidRDefault="00A7737C" w:rsidP="00E544E6">
      <w:pPr>
        <w:pStyle w:val="Heading6"/>
        <w:ind w:left="2340" w:hanging="540"/>
        <w:rPr>
          <w:rFonts w:ascii="Calibri" w:hAnsi="Calibri" w:cs="Calibri"/>
          <w:sz w:val="22"/>
          <w:szCs w:val="22"/>
        </w:rPr>
      </w:pPr>
      <w:r w:rsidRPr="00E544E6">
        <w:rPr>
          <w:rFonts w:ascii="Calibri" w:hAnsi="Calibri" w:cs="Calibri"/>
          <w:sz w:val="22"/>
          <w:szCs w:val="22"/>
        </w:rPr>
        <w:t>Blank nameplates shall be mounted on each spare or bussed space in motor control centers, and on each spare or space in distribution panels.</w:t>
      </w:r>
      <w:r w:rsidR="00E544E6" w:rsidRPr="00E544E6">
        <w:rPr>
          <w:rFonts w:ascii="Calibri" w:hAnsi="Calibri" w:cs="Calibri"/>
          <w:sz w:val="22"/>
          <w:szCs w:val="22"/>
        </w:rPr>
        <w:t xml:space="preserve"> </w:t>
      </w:r>
    </w:p>
    <w:p w14:paraId="52249FF6" w14:textId="42A88B7F" w:rsidR="00E544E6" w:rsidRPr="00E544E6" w:rsidRDefault="00A7737C" w:rsidP="00E544E6">
      <w:pPr>
        <w:pStyle w:val="Heading6"/>
        <w:ind w:left="2340" w:hanging="540"/>
        <w:rPr>
          <w:rFonts w:ascii="Calibri" w:hAnsi="Calibri" w:cs="Calibri"/>
          <w:sz w:val="22"/>
          <w:szCs w:val="22"/>
        </w:rPr>
      </w:pPr>
      <w:r w:rsidRPr="00E544E6">
        <w:rPr>
          <w:rFonts w:ascii="Calibri" w:hAnsi="Calibri" w:cs="Calibri"/>
          <w:sz w:val="22"/>
          <w:szCs w:val="22"/>
        </w:rPr>
        <w:t>Branch circuit panelboards shall have neatly typed circuit directories behind clear plastic.  Identify circuits by room numbers.  Room numbers shall be those finally selected by the Owner; not necessarily those given on Drawings.  Spares and spaces shall be indicated with erasable pencil; not typed.  Circuit numbers shall be provided in the directory and at each circuit breaker.</w:t>
      </w:r>
      <w:r w:rsidR="00E544E6" w:rsidRPr="00E544E6">
        <w:rPr>
          <w:rFonts w:ascii="Calibri" w:hAnsi="Calibri" w:cs="Calibri"/>
          <w:sz w:val="22"/>
          <w:szCs w:val="22"/>
        </w:rPr>
        <w:t xml:space="preserve"> </w:t>
      </w:r>
    </w:p>
    <w:p w14:paraId="1E1E6E18" w14:textId="3AC65BD4" w:rsidR="00A7737C" w:rsidRPr="00185B06" w:rsidRDefault="00A7737C" w:rsidP="00E544E6">
      <w:pPr>
        <w:pStyle w:val="PR1"/>
        <w:tabs>
          <w:tab w:val="clear" w:pos="864"/>
          <w:tab w:val="left" w:pos="1260"/>
        </w:tabs>
        <w:ind w:left="1260"/>
      </w:pPr>
      <w:r w:rsidRPr="00185B06">
        <w:rPr>
          <w:szCs w:val="22"/>
        </w:rPr>
        <w:t>Conduit Systems:  Provide adequat</w:t>
      </w:r>
      <w:r w:rsidR="00185B06">
        <w:rPr>
          <w:szCs w:val="22"/>
        </w:rPr>
        <w:t>e marking of major conduit that</w:t>
      </w:r>
      <w:r w:rsidRPr="00185B06">
        <w:rPr>
          <w:szCs w:val="22"/>
        </w:rPr>
        <w:t xml:space="preserve"> is exposed or concealed in accessible spaces, to distinguish each run as either a normal power, emergency power, fire alarm, control wiring or voice/data conduit.  Except as otherwise indicated, use </w:t>
      </w:r>
      <w:r w:rsidR="008B019F" w:rsidRPr="00185B06">
        <w:rPr>
          <w:szCs w:val="22"/>
        </w:rPr>
        <w:t>white</w:t>
      </w:r>
      <w:r w:rsidRPr="00185B06">
        <w:rPr>
          <w:szCs w:val="22"/>
        </w:rPr>
        <w:t xml:space="preserve"> banding with black lettering except that emergency power </w:t>
      </w:r>
      <w:r w:rsidR="00185B06">
        <w:rPr>
          <w:szCs w:val="22"/>
        </w:rPr>
        <w:t xml:space="preserve">shall use orange and white and </w:t>
      </w:r>
      <w:r w:rsidRPr="00185B06">
        <w:rPr>
          <w:szCs w:val="22"/>
        </w:rPr>
        <w:t>fire alarm conduit markers shall use red banding.  Provide self-adhesive or snap-on type plastic markers.  Indicate voltage ratings of conductors exceeding 250 volts.  Locate markers at ends of conduit runs, near switches and other control devices, near items of equipment served by the conductors, at points where conduit passes through walls or floors, or enters non</w:t>
      </w:r>
      <w:r w:rsidR="006B6E42" w:rsidRPr="00185B06">
        <w:rPr>
          <w:szCs w:val="22"/>
        </w:rPr>
        <w:t>-</w:t>
      </w:r>
      <w:r w:rsidRPr="00185B06">
        <w:rPr>
          <w:szCs w:val="22"/>
        </w:rPr>
        <w:t xml:space="preserve">accessible construction and at </w:t>
      </w:r>
      <w:r w:rsidR="004F20CE" w:rsidRPr="00185B06">
        <w:rPr>
          <w:szCs w:val="22"/>
        </w:rPr>
        <w:t>spacing</w:t>
      </w:r>
      <w:r w:rsidRPr="00185B06">
        <w:rPr>
          <w:szCs w:val="22"/>
        </w:rPr>
        <w:t xml:space="preserve"> of not more than </w:t>
      </w:r>
      <w:r w:rsidR="008B019F" w:rsidRPr="00185B06">
        <w:rPr>
          <w:szCs w:val="22"/>
        </w:rPr>
        <w:t>3</w:t>
      </w:r>
      <w:r w:rsidR="00185B06">
        <w:rPr>
          <w:szCs w:val="22"/>
        </w:rPr>
        <w:t xml:space="preserve">0 feet </w:t>
      </w:r>
      <w:r w:rsidRPr="00185B06">
        <w:t>along each run of exposed conduit.</w:t>
      </w:r>
    </w:p>
    <w:p w14:paraId="1C756DDA" w14:textId="1287A17B" w:rsidR="00E544E6" w:rsidRPr="00185B06" w:rsidRDefault="00A7737C" w:rsidP="00E544E6">
      <w:pPr>
        <w:pStyle w:val="PR1"/>
        <w:tabs>
          <w:tab w:val="clear" w:pos="864"/>
          <w:tab w:val="left" w:pos="1260"/>
        </w:tabs>
        <w:ind w:left="1260"/>
      </w:pPr>
      <w:r w:rsidRPr="00185B06">
        <w:rPr>
          <w:rFonts w:asciiTheme="minorHAnsi" w:hAnsiTheme="minorHAnsi" w:cstheme="minorHAnsi"/>
          <w:szCs w:val="22"/>
        </w:rPr>
        <w:t>Cable Tray Systems:  Provide engraved nameplates identifying cable tray s</w:t>
      </w:r>
      <w:r w:rsidR="00185B06">
        <w:rPr>
          <w:rFonts w:asciiTheme="minorHAnsi" w:hAnsiTheme="minorHAnsi" w:cstheme="minorHAnsi"/>
          <w:szCs w:val="22"/>
        </w:rPr>
        <w:t>ystems as to use, on maximum 50-foot</w:t>
      </w:r>
      <w:r w:rsidRPr="00185B06">
        <w:rPr>
          <w:rFonts w:asciiTheme="minorHAnsi" w:hAnsiTheme="minorHAnsi" w:cstheme="minorHAnsi"/>
          <w:szCs w:val="22"/>
        </w:rPr>
        <w:t xml:space="preserve"> centers on all tray systems and whenever a tray enters a room or concealed accessible location.  Nameplate text shall be submitted to the Engineer for review.</w:t>
      </w:r>
      <w:r w:rsidR="0088553E" w:rsidRPr="00185B06">
        <w:rPr>
          <w:rFonts w:asciiTheme="minorHAnsi" w:hAnsiTheme="minorHAnsi" w:cstheme="minorHAnsi"/>
          <w:szCs w:val="22"/>
        </w:rPr>
        <w:t xml:space="preserve">  Conductors over 600V AC shall be </w:t>
      </w:r>
      <w:r w:rsidR="00507E0C" w:rsidRPr="00185B06">
        <w:rPr>
          <w:rFonts w:asciiTheme="minorHAnsi" w:hAnsiTheme="minorHAnsi" w:cstheme="minorHAnsi"/>
          <w:szCs w:val="22"/>
        </w:rPr>
        <w:t>marked</w:t>
      </w:r>
      <w:r w:rsidR="0088553E" w:rsidRPr="00185B06">
        <w:rPr>
          <w:rFonts w:asciiTheme="minorHAnsi" w:hAnsiTheme="minorHAnsi" w:cstheme="minorHAnsi"/>
          <w:szCs w:val="22"/>
        </w:rPr>
        <w:t xml:space="preserve"> per NEC Article 392.</w:t>
      </w:r>
      <w:r w:rsidR="00E544E6" w:rsidRPr="00185B06">
        <w:t xml:space="preserve"> </w:t>
      </w:r>
    </w:p>
    <w:p w14:paraId="7F050D14" w14:textId="0E101139" w:rsidR="00E544E6" w:rsidRPr="00185B06" w:rsidRDefault="00A7737C" w:rsidP="00E544E6">
      <w:pPr>
        <w:pStyle w:val="PR1"/>
        <w:tabs>
          <w:tab w:val="clear" w:pos="864"/>
          <w:tab w:val="left" w:pos="1260"/>
        </w:tabs>
        <w:ind w:left="1260"/>
      </w:pPr>
      <w:r w:rsidRPr="00185B06">
        <w:rPr>
          <w:rFonts w:asciiTheme="minorHAnsi" w:hAnsiTheme="minorHAnsi" w:cstheme="minorHAnsi"/>
          <w:szCs w:val="22"/>
        </w:rPr>
        <w:t xml:space="preserve">Underground Cable Identification:  Bury a continuous, preprinted, </w:t>
      </w:r>
      <w:r w:rsidR="008B019F" w:rsidRPr="00185B06">
        <w:rPr>
          <w:rFonts w:asciiTheme="minorHAnsi" w:hAnsiTheme="minorHAnsi" w:cstheme="minorHAnsi"/>
          <w:szCs w:val="22"/>
        </w:rPr>
        <w:t xml:space="preserve">red and silver metallic </w:t>
      </w:r>
      <w:r w:rsidRPr="00185B06">
        <w:rPr>
          <w:rFonts w:asciiTheme="minorHAnsi" w:hAnsiTheme="minorHAnsi" w:cstheme="minorHAnsi"/>
          <w:szCs w:val="22"/>
        </w:rPr>
        <w:t>ribbon cable marker, Brady No. 91600 Series or an approved equal</w:t>
      </w:r>
      <w:r w:rsidR="00185B06">
        <w:rPr>
          <w:rFonts w:asciiTheme="minorHAnsi" w:hAnsiTheme="minorHAnsi" w:cstheme="minorHAnsi"/>
          <w:szCs w:val="22"/>
        </w:rPr>
        <w:t>,</w:t>
      </w:r>
      <w:r w:rsidRPr="00185B06">
        <w:rPr>
          <w:rFonts w:asciiTheme="minorHAnsi" w:hAnsiTheme="minorHAnsi" w:cstheme="minorHAnsi"/>
          <w:szCs w:val="22"/>
        </w:rPr>
        <w:t xml:space="preserve"> with each underground cable (or group of cables), regardless of whether conductors are in conduit or direct buried.  Locate each directly over cables, </w:t>
      </w:r>
      <w:r w:rsidR="00185B06">
        <w:rPr>
          <w:rFonts w:asciiTheme="minorHAnsi" w:hAnsiTheme="minorHAnsi" w:cstheme="minorHAnsi"/>
          <w:szCs w:val="22"/>
        </w:rPr>
        <w:t>12 inches</w:t>
      </w:r>
      <w:r w:rsidR="008B019F" w:rsidRPr="00185B06">
        <w:rPr>
          <w:rFonts w:asciiTheme="minorHAnsi" w:hAnsiTheme="minorHAnsi" w:cstheme="minorHAnsi"/>
          <w:szCs w:val="22"/>
        </w:rPr>
        <w:t xml:space="preserve"> above cable </w:t>
      </w:r>
      <w:r w:rsidRPr="00185B06">
        <w:rPr>
          <w:rFonts w:asciiTheme="minorHAnsi" w:hAnsiTheme="minorHAnsi" w:cstheme="minorHAnsi"/>
          <w:szCs w:val="22"/>
        </w:rPr>
        <w:t>below finished grade.  Ribbons shall be detectable from above grade using a pipe or cable locator.</w:t>
      </w:r>
      <w:r w:rsidR="00E544E6" w:rsidRPr="00185B06">
        <w:t xml:space="preserve"> </w:t>
      </w:r>
    </w:p>
    <w:p w14:paraId="6E008B06" w14:textId="773EAA74" w:rsidR="00E544E6" w:rsidRPr="00E544E6" w:rsidRDefault="00A7737C" w:rsidP="00E544E6">
      <w:pPr>
        <w:pStyle w:val="PR1"/>
        <w:tabs>
          <w:tab w:val="clear" w:pos="864"/>
          <w:tab w:val="left" w:pos="1260"/>
        </w:tabs>
        <w:ind w:left="1260"/>
      </w:pPr>
      <w:r w:rsidRPr="00185B06">
        <w:rPr>
          <w:rFonts w:asciiTheme="minorHAnsi" w:hAnsiTheme="minorHAnsi" w:cstheme="minorHAnsi"/>
          <w:szCs w:val="22"/>
        </w:rPr>
        <w:t xml:space="preserve">Cable/Conductor Identification: </w:t>
      </w:r>
      <w:r w:rsidRPr="00E544E6">
        <w:rPr>
          <w:rFonts w:asciiTheme="minorHAnsi" w:hAnsiTheme="minorHAnsi" w:cstheme="minorHAnsi"/>
          <w:szCs w:val="22"/>
        </w:rPr>
        <w:t xml:space="preserve"> Coordinate a uniform and consistent scheme of color identification of power wiring throughout the building system.  Identification shall be by the </w:t>
      </w:r>
      <w:r w:rsidRPr="00E544E6">
        <w:rPr>
          <w:rFonts w:asciiTheme="minorHAnsi" w:hAnsiTheme="minorHAnsi" w:cstheme="minorHAnsi"/>
          <w:szCs w:val="22"/>
        </w:rPr>
        <w:lastRenderedPageBreak/>
        <w:t>permanent color of the selected covering.  On large conductors, secure identification by means of painted color banding or plastic tape.</w:t>
      </w:r>
      <w:r w:rsidR="00E544E6" w:rsidRPr="00E544E6">
        <w:t xml:space="preserve"> </w:t>
      </w:r>
    </w:p>
    <w:p w14:paraId="24E5AE42" w14:textId="4BCAF605" w:rsidR="00E544E6" w:rsidRPr="00E544E6" w:rsidRDefault="00A7737C" w:rsidP="00E544E6">
      <w:pPr>
        <w:pStyle w:val="Heading5"/>
        <w:numPr>
          <w:ilvl w:val="4"/>
          <w:numId w:val="3"/>
        </w:numPr>
        <w:tabs>
          <w:tab w:val="clear" w:pos="1170"/>
          <w:tab w:val="left" w:pos="1800"/>
        </w:tabs>
        <w:ind w:left="1800" w:hanging="540"/>
        <w:rPr>
          <w:rFonts w:asciiTheme="minorHAnsi" w:hAnsiTheme="minorHAnsi" w:cstheme="minorHAnsi"/>
          <w:sz w:val="22"/>
          <w:szCs w:val="22"/>
        </w:rPr>
      </w:pPr>
      <w:r w:rsidRPr="00E544E6">
        <w:rPr>
          <w:rFonts w:asciiTheme="minorHAnsi" w:hAnsiTheme="minorHAnsi" w:cstheme="minorHAnsi"/>
          <w:sz w:val="22"/>
          <w:szCs w:val="22"/>
        </w:rPr>
        <w:t>C</w:t>
      </w:r>
      <w:r w:rsidR="00185B06">
        <w:rPr>
          <w:rFonts w:asciiTheme="minorHAnsi" w:hAnsiTheme="minorHAnsi" w:cstheme="minorHAnsi"/>
          <w:sz w:val="22"/>
          <w:szCs w:val="22"/>
        </w:rPr>
        <w:t>olor scheme shall be as follows</w:t>
      </w:r>
      <w:r w:rsidRPr="00E544E6">
        <w:rPr>
          <w:rFonts w:asciiTheme="minorHAnsi" w:hAnsiTheme="minorHAnsi" w:cstheme="minorHAnsi"/>
          <w:sz w:val="22"/>
          <w:szCs w:val="22"/>
        </w:rPr>
        <w:t xml:space="preserve"> </w:t>
      </w:r>
      <w:r w:rsidRPr="00E544E6">
        <w:rPr>
          <w:rFonts w:asciiTheme="minorHAnsi" w:hAnsiTheme="minorHAnsi" w:cstheme="minorHAnsi"/>
          <w:b/>
          <w:sz w:val="22"/>
          <w:szCs w:val="22"/>
        </w:rPr>
        <w:t>[or as required to match the existing color coding in the building</w:t>
      </w:r>
      <w:r w:rsidR="00185B06">
        <w:rPr>
          <w:rFonts w:asciiTheme="minorHAnsi" w:hAnsiTheme="minorHAnsi" w:cstheme="minorHAnsi"/>
          <w:b/>
          <w:sz w:val="22"/>
          <w:szCs w:val="22"/>
        </w:rPr>
        <w:t>;</w:t>
      </w:r>
      <w:r w:rsidR="00DD536F" w:rsidRPr="00E544E6">
        <w:rPr>
          <w:rFonts w:asciiTheme="minorHAnsi" w:hAnsiTheme="minorHAnsi" w:cstheme="minorHAnsi"/>
          <w:b/>
          <w:sz w:val="22"/>
          <w:szCs w:val="22"/>
        </w:rPr>
        <w:t xml:space="preserve"> for 120/</w:t>
      </w:r>
      <w:r w:rsidR="00B64708" w:rsidRPr="00E544E6">
        <w:rPr>
          <w:rFonts w:asciiTheme="minorHAnsi" w:hAnsiTheme="minorHAnsi" w:cstheme="minorHAnsi"/>
          <w:b/>
          <w:sz w:val="22"/>
          <w:szCs w:val="22"/>
        </w:rPr>
        <w:t>240</w:t>
      </w:r>
      <w:r w:rsidR="00DD536F" w:rsidRPr="00E544E6">
        <w:rPr>
          <w:rFonts w:asciiTheme="minorHAnsi" w:hAnsiTheme="minorHAnsi" w:cstheme="minorHAnsi"/>
          <w:b/>
          <w:sz w:val="22"/>
          <w:szCs w:val="22"/>
        </w:rPr>
        <w:t xml:space="preserve"> V systems with high leg provide Orange for phase B</w:t>
      </w:r>
      <w:r w:rsidRPr="00E544E6">
        <w:rPr>
          <w:rFonts w:asciiTheme="minorHAnsi" w:hAnsiTheme="minorHAnsi" w:cstheme="minorHAnsi"/>
          <w:b/>
          <w:sz w:val="22"/>
          <w:szCs w:val="22"/>
        </w:rPr>
        <w:t>]</w:t>
      </w:r>
      <w:r w:rsidRPr="00E544E6">
        <w:rPr>
          <w:rFonts w:asciiTheme="minorHAnsi" w:hAnsiTheme="minorHAnsi" w:cstheme="minorHAnsi"/>
          <w:sz w:val="22"/>
          <w:szCs w:val="22"/>
        </w:rPr>
        <w:t>:</w:t>
      </w:r>
      <w:r w:rsidR="00E544E6" w:rsidRPr="00E544E6">
        <w:rPr>
          <w:rFonts w:asciiTheme="minorHAnsi" w:hAnsiTheme="minorHAnsi" w:cstheme="minorHAnsi"/>
          <w:sz w:val="22"/>
          <w:szCs w:val="22"/>
        </w:rPr>
        <w:t xml:space="preserve"> </w:t>
      </w:r>
    </w:p>
    <w:p w14:paraId="53A6D93B" w14:textId="1A5ACFDA" w:rsidR="00A7737C" w:rsidRPr="00E544E6" w:rsidRDefault="00A7737C" w:rsidP="00E544E6">
      <w:pPr>
        <w:pStyle w:val="Heading4"/>
        <w:numPr>
          <w:ilvl w:val="0"/>
          <w:numId w:val="0"/>
        </w:numPr>
        <w:tabs>
          <w:tab w:val="right" w:pos="763"/>
          <w:tab w:val="left" w:pos="1170"/>
          <w:tab w:val="center" w:pos="3510"/>
          <w:tab w:val="center" w:pos="5400"/>
          <w:tab w:val="center" w:pos="7200"/>
        </w:tabs>
        <w:spacing w:line="240" w:lineRule="exact"/>
        <w:ind w:left="1800"/>
        <w:rPr>
          <w:rFonts w:asciiTheme="minorHAnsi" w:hAnsiTheme="minorHAnsi" w:cstheme="minorHAnsi"/>
          <w:sz w:val="22"/>
          <w:szCs w:val="22"/>
        </w:rPr>
      </w:pPr>
      <w:r w:rsidRPr="00E544E6">
        <w:rPr>
          <w:rFonts w:asciiTheme="minorHAnsi" w:hAnsiTheme="minorHAnsi" w:cstheme="minorHAnsi"/>
          <w:sz w:val="22"/>
          <w:szCs w:val="22"/>
        </w:rPr>
        <w:tab/>
      </w:r>
      <w:r w:rsidR="00F42DD9" w:rsidRPr="00E544E6">
        <w:rPr>
          <w:rFonts w:asciiTheme="minorHAnsi" w:hAnsiTheme="minorHAnsi" w:cstheme="minorHAnsi"/>
          <w:sz w:val="22"/>
          <w:szCs w:val="22"/>
          <w:u w:val="single"/>
        </w:rPr>
        <w:t>208</w:t>
      </w:r>
      <w:r w:rsidR="002E3306" w:rsidRPr="00E544E6">
        <w:rPr>
          <w:rFonts w:asciiTheme="minorHAnsi" w:hAnsiTheme="minorHAnsi" w:cstheme="minorHAnsi"/>
          <w:sz w:val="22"/>
          <w:szCs w:val="22"/>
          <w:u w:val="single"/>
        </w:rPr>
        <w:t>/</w:t>
      </w:r>
      <w:r w:rsidR="00F42DD9" w:rsidRPr="00E544E6">
        <w:rPr>
          <w:rFonts w:asciiTheme="minorHAnsi" w:hAnsiTheme="minorHAnsi" w:cstheme="minorHAnsi"/>
          <w:sz w:val="22"/>
          <w:szCs w:val="22"/>
          <w:u w:val="single"/>
        </w:rPr>
        <w:t>120</w:t>
      </w:r>
      <w:r w:rsidRPr="00E544E6">
        <w:rPr>
          <w:rFonts w:asciiTheme="minorHAnsi" w:hAnsiTheme="minorHAnsi" w:cstheme="minorHAnsi"/>
          <w:sz w:val="22"/>
          <w:szCs w:val="22"/>
          <w:u w:val="single"/>
        </w:rPr>
        <w:t xml:space="preserve"> Volt</w:t>
      </w:r>
      <w:r w:rsidRPr="00E544E6">
        <w:rPr>
          <w:rFonts w:asciiTheme="minorHAnsi" w:hAnsiTheme="minorHAnsi" w:cstheme="minorHAnsi"/>
          <w:sz w:val="22"/>
          <w:szCs w:val="22"/>
        </w:rPr>
        <w:tab/>
      </w:r>
      <w:r w:rsidR="00F42DD9" w:rsidRPr="00E544E6">
        <w:rPr>
          <w:rFonts w:asciiTheme="minorHAnsi" w:hAnsiTheme="minorHAnsi" w:cstheme="minorHAnsi"/>
          <w:sz w:val="22"/>
          <w:szCs w:val="22"/>
          <w:u w:val="single"/>
        </w:rPr>
        <w:t>480/277</w:t>
      </w:r>
      <w:r w:rsidR="002E3306" w:rsidRPr="00E544E6">
        <w:rPr>
          <w:rFonts w:asciiTheme="minorHAnsi" w:hAnsiTheme="minorHAnsi" w:cstheme="minorHAnsi"/>
          <w:sz w:val="22"/>
          <w:szCs w:val="22"/>
          <w:u w:val="single"/>
        </w:rPr>
        <w:t xml:space="preserve"> </w:t>
      </w:r>
      <w:r w:rsidRPr="00E544E6">
        <w:rPr>
          <w:rFonts w:asciiTheme="minorHAnsi" w:hAnsiTheme="minorHAnsi" w:cstheme="minorHAnsi"/>
          <w:sz w:val="22"/>
          <w:szCs w:val="22"/>
          <w:u w:val="single"/>
        </w:rPr>
        <w:t>Volt</w:t>
      </w:r>
      <w:r w:rsidRPr="00E544E6">
        <w:rPr>
          <w:rFonts w:asciiTheme="minorHAnsi" w:hAnsiTheme="minorHAnsi" w:cstheme="minorHAnsi"/>
          <w:sz w:val="22"/>
          <w:szCs w:val="22"/>
        </w:rPr>
        <w:tab/>
      </w:r>
      <w:r w:rsidRPr="00E544E6">
        <w:rPr>
          <w:rFonts w:asciiTheme="minorHAnsi" w:hAnsiTheme="minorHAnsi" w:cstheme="minorHAnsi"/>
          <w:sz w:val="22"/>
          <w:szCs w:val="22"/>
          <w:u w:val="single"/>
        </w:rPr>
        <w:t>5 kV/15 kV</w:t>
      </w:r>
      <w:r w:rsidRPr="00E544E6">
        <w:rPr>
          <w:rFonts w:asciiTheme="minorHAnsi" w:hAnsiTheme="minorHAnsi" w:cstheme="minorHAnsi"/>
          <w:sz w:val="22"/>
          <w:szCs w:val="22"/>
        </w:rPr>
        <w:br/>
        <w:t>Phase A</w:t>
      </w:r>
      <w:r w:rsidRPr="00E544E6">
        <w:rPr>
          <w:rFonts w:asciiTheme="minorHAnsi" w:hAnsiTheme="minorHAnsi" w:cstheme="minorHAnsi"/>
          <w:sz w:val="22"/>
          <w:szCs w:val="22"/>
        </w:rPr>
        <w:tab/>
        <w:t>Black</w:t>
      </w:r>
      <w:r w:rsidRPr="00E544E6">
        <w:rPr>
          <w:rFonts w:asciiTheme="minorHAnsi" w:hAnsiTheme="minorHAnsi" w:cstheme="minorHAnsi"/>
          <w:sz w:val="22"/>
          <w:szCs w:val="22"/>
        </w:rPr>
        <w:tab/>
        <w:t>Brown</w:t>
      </w:r>
      <w:r w:rsidRPr="00E544E6">
        <w:rPr>
          <w:rFonts w:asciiTheme="minorHAnsi" w:hAnsiTheme="minorHAnsi" w:cstheme="minorHAnsi"/>
          <w:sz w:val="22"/>
          <w:szCs w:val="22"/>
        </w:rPr>
        <w:tab/>
        <w:t>Black</w:t>
      </w:r>
      <w:r w:rsidRPr="00E544E6">
        <w:rPr>
          <w:rFonts w:asciiTheme="minorHAnsi" w:hAnsiTheme="minorHAnsi" w:cstheme="minorHAnsi"/>
          <w:sz w:val="22"/>
          <w:szCs w:val="22"/>
        </w:rPr>
        <w:br/>
        <w:t>Phase B</w:t>
      </w:r>
      <w:r w:rsidRPr="00E544E6">
        <w:rPr>
          <w:rFonts w:asciiTheme="minorHAnsi" w:hAnsiTheme="minorHAnsi" w:cstheme="minorHAnsi"/>
          <w:sz w:val="22"/>
          <w:szCs w:val="22"/>
        </w:rPr>
        <w:tab/>
        <w:t>Red</w:t>
      </w:r>
      <w:r w:rsidRPr="00E544E6">
        <w:rPr>
          <w:rFonts w:asciiTheme="minorHAnsi" w:hAnsiTheme="minorHAnsi" w:cstheme="minorHAnsi"/>
          <w:sz w:val="22"/>
          <w:szCs w:val="22"/>
        </w:rPr>
        <w:tab/>
        <w:t>Purple</w:t>
      </w:r>
      <w:r w:rsidRPr="00E544E6">
        <w:rPr>
          <w:rFonts w:asciiTheme="minorHAnsi" w:hAnsiTheme="minorHAnsi" w:cstheme="minorHAnsi"/>
          <w:sz w:val="22"/>
          <w:szCs w:val="22"/>
        </w:rPr>
        <w:tab/>
        <w:t>Red</w:t>
      </w:r>
      <w:r w:rsidRPr="00E544E6">
        <w:rPr>
          <w:rFonts w:asciiTheme="minorHAnsi" w:hAnsiTheme="minorHAnsi" w:cstheme="minorHAnsi"/>
          <w:sz w:val="22"/>
          <w:szCs w:val="22"/>
        </w:rPr>
        <w:br/>
        <w:t>Phase C</w:t>
      </w:r>
      <w:r w:rsidRPr="00E544E6">
        <w:rPr>
          <w:rFonts w:asciiTheme="minorHAnsi" w:hAnsiTheme="minorHAnsi" w:cstheme="minorHAnsi"/>
          <w:sz w:val="22"/>
          <w:szCs w:val="22"/>
        </w:rPr>
        <w:tab/>
        <w:t>Blue</w:t>
      </w:r>
      <w:r w:rsidRPr="00E544E6">
        <w:rPr>
          <w:rFonts w:asciiTheme="minorHAnsi" w:hAnsiTheme="minorHAnsi" w:cstheme="minorHAnsi"/>
          <w:sz w:val="22"/>
          <w:szCs w:val="22"/>
        </w:rPr>
        <w:tab/>
        <w:t>Yellow</w:t>
      </w:r>
      <w:r w:rsidRPr="00E544E6">
        <w:rPr>
          <w:rFonts w:asciiTheme="minorHAnsi" w:hAnsiTheme="minorHAnsi" w:cstheme="minorHAnsi"/>
          <w:sz w:val="22"/>
          <w:szCs w:val="22"/>
        </w:rPr>
        <w:tab/>
        <w:t>Blue</w:t>
      </w:r>
      <w:r w:rsidRPr="00E544E6">
        <w:rPr>
          <w:rFonts w:asciiTheme="minorHAnsi" w:hAnsiTheme="minorHAnsi" w:cstheme="minorHAnsi"/>
          <w:sz w:val="22"/>
          <w:szCs w:val="22"/>
        </w:rPr>
        <w:br/>
        <w:t>Neutral</w:t>
      </w:r>
      <w:r w:rsidRPr="00E544E6">
        <w:rPr>
          <w:rFonts w:asciiTheme="minorHAnsi" w:hAnsiTheme="minorHAnsi" w:cstheme="minorHAnsi"/>
          <w:sz w:val="22"/>
          <w:szCs w:val="22"/>
        </w:rPr>
        <w:tab/>
        <w:t>White</w:t>
      </w:r>
      <w:r w:rsidRPr="00E544E6">
        <w:rPr>
          <w:rFonts w:asciiTheme="minorHAnsi" w:hAnsiTheme="minorHAnsi" w:cstheme="minorHAnsi"/>
          <w:sz w:val="22"/>
          <w:szCs w:val="22"/>
        </w:rPr>
        <w:tab/>
        <w:t>Gray</w:t>
      </w:r>
      <w:r w:rsidRPr="00E544E6">
        <w:rPr>
          <w:rFonts w:asciiTheme="minorHAnsi" w:hAnsiTheme="minorHAnsi" w:cstheme="minorHAnsi"/>
          <w:sz w:val="22"/>
          <w:szCs w:val="22"/>
        </w:rPr>
        <w:tab/>
        <w:t>White</w:t>
      </w:r>
      <w:r w:rsidRPr="00E544E6">
        <w:rPr>
          <w:rFonts w:asciiTheme="minorHAnsi" w:hAnsiTheme="minorHAnsi" w:cstheme="minorHAnsi"/>
          <w:sz w:val="22"/>
          <w:szCs w:val="22"/>
        </w:rPr>
        <w:br/>
        <w:t>Ground</w:t>
      </w:r>
      <w:r w:rsidRPr="00E544E6">
        <w:rPr>
          <w:rFonts w:asciiTheme="minorHAnsi" w:hAnsiTheme="minorHAnsi" w:cstheme="minorHAnsi"/>
          <w:sz w:val="22"/>
          <w:szCs w:val="22"/>
        </w:rPr>
        <w:tab/>
        <w:t>Green</w:t>
      </w:r>
      <w:r w:rsidRPr="00E544E6">
        <w:rPr>
          <w:rFonts w:asciiTheme="minorHAnsi" w:hAnsiTheme="minorHAnsi" w:cstheme="minorHAnsi"/>
          <w:sz w:val="22"/>
          <w:szCs w:val="22"/>
        </w:rPr>
        <w:tab/>
        <w:t>Green</w:t>
      </w:r>
    </w:p>
    <w:p w14:paraId="42E880E1" w14:textId="77777777" w:rsidR="00A7737C" w:rsidRPr="00F348B2" w:rsidRDefault="00A7737C" w:rsidP="00E544E6">
      <w:pPr>
        <w:pStyle w:val="Heading5"/>
        <w:tabs>
          <w:tab w:val="clear" w:pos="1170"/>
          <w:tab w:val="left" w:pos="1800"/>
        </w:tabs>
        <w:ind w:left="1800" w:hanging="540"/>
        <w:rPr>
          <w:rFonts w:asciiTheme="minorHAnsi" w:hAnsiTheme="minorHAnsi" w:cstheme="minorHAnsi"/>
          <w:sz w:val="22"/>
          <w:szCs w:val="22"/>
        </w:rPr>
      </w:pPr>
      <w:r w:rsidRPr="00F348B2">
        <w:rPr>
          <w:rFonts w:asciiTheme="minorHAnsi" w:hAnsiTheme="minorHAnsi" w:cstheme="minorHAnsi"/>
          <w:sz w:val="22"/>
          <w:szCs w:val="22"/>
        </w:rPr>
        <w:t>Wiring for switches shall be same color as phase wire.</w:t>
      </w:r>
    </w:p>
    <w:p w14:paraId="6CA50669" w14:textId="565B89FF" w:rsidR="00A7737C" w:rsidRPr="00F348B2" w:rsidRDefault="00A7737C" w:rsidP="00E544E6">
      <w:pPr>
        <w:pStyle w:val="Heading5"/>
        <w:tabs>
          <w:tab w:val="clear" w:pos="1170"/>
          <w:tab w:val="left" w:pos="1800"/>
        </w:tabs>
        <w:ind w:left="1800" w:hanging="540"/>
        <w:rPr>
          <w:rFonts w:asciiTheme="minorHAnsi" w:hAnsiTheme="minorHAnsi" w:cstheme="minorHAnsi"/>
          <w:sz w:val="22"/>
          <w:szCs w:val="22"/>
        </w:rPr>
      </w:pPr>
      <w:r w:rsidRPr="00F348B2">
        <w:rPr>
          <w:rFonts w:asciiTheme="minorHAnsi" w:hAnsiTheme="minorHAnsi" w:cstheme="minorHAnsi"/>
          <w:sz w:val="22"/>
          <w:szCs w:val="22"/>
        </w:rPr>
        <w:t xml:space="preserve">Colored insulation in sizes up through </w:t>
      </w:r>
      <w:r w:rsidR="008B019F" w:rsidRPr="00F348B2">
        <w:rPr>
          <w:rFonts w:asciiTheme="minorHAnsi" w:hAnsiTheme="minorHAnsi" w:cstheme="minorHAnsi"/>
          <w:sz w:val="22"/>
          <w:szCs w:val="22"/>
        </w:rPr>
        <w:t>#4</w:t>
      </w:r>
      <w:r w:rsidR="00185B06">
        <w:rPr>
          <w:rFonts w:asciiTheme="minorHAnsi" w:hAnsiTheme="minorHAnsi" w:cstheme="minorHAnsi"/>
          <w:sz w:val="22"/>
          <w:szCs w:val="22"/>
        </w:rPr>
        <w:t xml:space="preserve">.  Conductors </w:t>
      </w:r>
      <w:r w:rsidR="008B019F" w:rsidRPr="00F348B2">
        <w:rPr>
          <w:rFonts w:asciiTheme="minorHAnsi" w:hAnsiTheme="minorHAnsi" w:cstheme="minorHAnsi"/>
          <w:sz w:val="22"/>
          <w:szCs w:val="22"/>
        </w:rPr>
        <w:t>#3</w:t>
      </w:r>
      <w:r w:rsidRPr="00F348B2">
        <w:rPr>
          <w:rFonts w:asciiTheme="minorHAnsi" w:hAnsiTheme="minorHAnsi" w:cstheme="minorHAnsi"/>
          <w:sz w:val="22"/>
          <w:szCs w:val="22"/>
        </w:rPr>
        <w:t xml:space="preserve"> and larger may have black insul</w:t>
      </w:r>
      <w:r w:rsidR="00185B06">
        <w:rPr>
          <w:rFonts w:asciiTheme="minorHAnsi" w:hAnsiTheme="minorHAnsi" w:cstheme="minorHAnsi"/>
          <w:sz w:val="22"/>
          <w:szCs w:val="22"/>
        </w:rPr>
        <w:t>ation, but color coded with ½ inch</w:t>
      </w:r>
      <w:r w:rsidRPr="00F348B2">
        <w:rPr>
          <w:rFonts w:asciiTheme="minorHAnsi" w:hAnsiTheme="minorHAnsi" w:cstheme="minorHAnsi"/>
          <w:sz w:val="22"/>
          <w:szCs w:val="22"/>
        </w:rPr>
        <w:t xml:space="preserve"> wide band of colored tape, at accessible locations.</w:t>
      </w:r>
      <w:r w:rsidR="00185B06">
        <w:rPr>
          <w:rFonts w:asciiTheme="minorHAnsi" w:hAnsiTheme="minorHAnsi" w:cstheme="minorHAnsi"/>
          <w:sz w:val="22"/>
          <w:szCs w:val="22"/>
        </w:rPr>
        <w:t xml:space="preserve">  Wr</w:t>
      </w:r>
      <w:r w:rsidR="008B019F" w:rsidRPr="00F348B2">
        <w:rPr>
          <w:rFonts w:asciiTheme="minorHAnsi" w:hAnsiTheme="minorHAnsi" w:cstheme="minorHAnsi"/>
          <w:sz w:val="22"/>
          <w:szCs w:val="22"/>
        </w:rPr>
        <w:t>ap conductor minimum 6</w:t>
      </w:r>
      <w:r w:rsidR="001B0E24">
        <w:rPr>
          <w:rFonts w:asciiTheme="minorHAnsi" w:hAnsiTheme="minorHAnsi" w:cstheme="minorHAnsi"/>
          <w:sz w:val="22"/>
          <w:szCs w:val="22"/>
        </w:rPr>
        <w:t xml:space="preserve"> inch</w:t>
      </w:r>
      <w:r w:rsidR="008B019F" w:rsidRPr="00F348B2">
        <w:rPr>
          <w:rFonts w:asciiTheme="minorHAnsi" w:hAnsiTheme="minorHAnsi" w:cstheme="minorHAnsi"/>
          <w:sz w:val="22"/>
          <w:szCs w:val="22"/>
        </w:rPr>
        <w:t xml:space="preserve"> width.</w:t>
      </w:r>
    </w:p>
    <w:p w14:paraId="11F3DFB6" w14:textId="77777777" w:rsidR="00A7737C" w:rsidRPr="00F348B2" w:rsidRDefault="00A7737C" w:rsidP="00E544E6">
      <w:pPr>
        <w:pStyle w:val="Heading5"/>
        <w:tabs>
          <w:tab w:val="clear" w:pos="1170"/>
          <w:tab w:val="left" w:pos="1800"/>
        </w:tabs>
        <w:ind w:left="1800" w:hanging="540"/>
        <w:rPr>
          <w:rFonts w:asciiTheme="minorHAnsi" w:hAnsiTheme="minorHAnsi" w:cstheme="minorHAnsi"/>
          <w:sz w:val="22"/>
          <w:szCs w:val="22"/>
        </w:rPr>
      </w:pPr>
      <w:r w:rsidRPr="00F348B2">
        <w:rPr>
          <w:rFonts w:asciiTheme="minorHAnsi" w:hAnsiTheme="minorHAnsi" w:cstheme="minorHAnsi"/>
          <w:sz w:val="22"/>
          <w:szCs w:val="22"/>
        </w:rPr>
        <w:t>Feeder cables shall be tagged in pull boxes, wireways, wiring gutters of panels, and at other accessible locations.  Tags shall be fireproof, nonconductive material, approved by Architect.</w:t>
      </w:r>
    </w:p>
    <w:p w14:paraId="53D9FC71" w14:textId="77777777" w:rsidR="00A7737C" w:rsidRPr="00F348B2" w:rsidRDefault="00A7737C" w:rsidP="00E544E6">
      <w:pPr>
        <w:pStyle w:val="Heading5"/>
        <w:tabs>
          <w:tab w:val="clear" w:pos="1170"/>
          <w:tab w:val="left" w:pos="1800"/>
        </w:tabs>
        <w:ind w:left="1800" w:hanging="540"/>
        <w:rPr>
          <w:rFonts w:asciiTheme="minorHAnsi" w:hAnsiTheme="minorHAnsi" w:cstheme="minorHAnsi"/>
          <w:sz w:val="22"/>
          <w:szCs w:val="22"/>
        </w:rPr>
      </w:pPr>
      <w:r w:rsidRPr="00F348B2">
        <w:rPr>
          <w:rFonts w:asciiTheme="minorHAnsi" w:hAnsiTheme="minorHAnsi" w:cstheme="minorHAnsi"/>
          <w:sz w:val="22"/>
          <w:szCs w:val="22"/>
        </w:rPr>
        <w:t>Maintain same conductor color from service entrance to last device.</w:t>
      </w:r>
    </w:p>
    <w:p w14:paraId="7EBEC7AF" w14:textId="6CA3F62B" w:rsidR="00B0008C" w:rsidRPr="00185B06" w:rsidRDefault="00A7737C" w:rsidP="00B0008C">
      <w:pPr>
        <w:pStyle w:val="PR1"/>
        <w:tabs>
          <w:tab w:val="clear" w:pos="864"/>
          <w:tab w:val="left" w:pos="1260"/>
        </w:tabs>
        <w:ind w:left="1260"/>
      </w:pPr>
      <w:r w:rsidRPr="00185B06">
        <w:rPr>
          <w:rFonts w:asciiTheme="minorHAnsi" w:hAnsiTheme="minorHAnsi" w:cstheme="minorHAnsi"/>
          <w:szCs w:val="22"/>
        </w:rPr>
        <w:t xml:space="preserve">Phase Rotation:  Phase rotation shall be maintained throughout the </w:t>
      </w:r>
      <w:r w:rsidR="003F7D50" w:rsidRPr="00185B06">
        <w:rPr>
          <w:rFonts w:asciiTheme="minorHAnsi" w:hAnsiTheme="minorHAnsi" w:cstheme="minorHAnsi"/>
          <w:szCs w:val="22"/>
        </w:rPr>
        <w:t>Project</w:t>
      </w:r>
      <w:r w:rsidRPr="00185B06">
        <w:rPr>
          <w:rFonts w:asciiTheme="minorHAnsi" w:hAnsiTheme="minorHAnsi" w:cstheme="minorHAnsi"/>
          <w:szCs w:val="22"/>
        </w:rPr>
        <w:t>.</w:t>
      </w:r>
      <w:r w:rsidR="00B0008C" w:rsidRPr="00185B06">
        <w:t xml:space="preserve"> </w:t>
      </w:r>
    </w:p>
    <w:p w14:paraId="2C534470" w14:textId="595800FD" w:rsidR="00A7737C" w:rsidRPr="00185B06" w:rsidRDefault="00A7737C" w:rsidP="00B0008C">
      <w:pPr>
        <w:pStyle w:val="Heading5"/>
        <w:numPr>
          <w:ilvl w:val="4"/>
          <w:numId w:val="4"/>
        </w:numPr>
        <w:tabs>
          <w:tab w:val="clear" w:pos="1170"/>
          <w:tab w:val="left" w:pos="1800"/>
        </w:tabs>
        <w:ind w:left="1800" w:hanging="540"/>
        <w:rPr>
          <w:rFonts w:ascii="Calibri" w:hAnsi="Calibri" w:cs="Calibri"/>
          <w:sz w:val="22"/>
          <w:szCs w:val="22"/>
        </w:rPr>
      </w:pPr>
      <w:r w:rsidRPr="00185B06">
        <w:rPr>
          <w:rFonts w:ascii="Calibri" w:hAnsi="Calibri" w:cs="Calibri"/>
          <w:sz w:val="22"/>
          <w:szCs w:val="22"/>
        </w:rPr>
        <w:t xml:space="preserve">Phase rotation shall be clockwise </w:t>
      </w:r>
      <w:r w:rsidR="00185B06">
        <w:rPr>
          <w:rFonts w:ascii="Calibri" w:hAnsi="Calibri" w:cs="Calibri"/>
          <w:sz w:val="22"/>
          <w:szCs w:val="22"/>
        </w:rPr>
        <w:t>or counterclockwise, per</w:t>
      </w:r>
      <w:r w:rsidRPr="00185B06">
        <w:rPr>
          <w:rFonts w:ascii="Calibri" w:hAnsi="Calibri" w:cs="Calibri"/>
          <w:sz w:val="22"/>
          <w:szCs w:val="22"/>
        </w:rPr>
        <w:t xml:space="preserve"> power company standards, A</w:t>
      </w:r>
      <w:r w:rsidRPr="00185B06">
        <w:rPr>
          <w:rFonts w:ascii="Calibri" w:hAnsi="Calibri" w:cs="Calibri"/>
          <w:sz w:val="22"/>
          <w:szCs w:val="22"/>
        </w:rPr>
        <w:noBreakHyphen/>
        <w:t>B</w:t>
      </w:r>
      <w:r w:rsidRPr="00185B06">
        <w:rPr>
          <w:rFonts w:ascii="Calibri" w:hAnsi="Calibri" w:cs="Calibri"/>
          <w:sz w:val="22"/>
          <w:szCs w:val="22"/>
        </w:rPr>
        <w:noBreakHyphen/>
        <w:t xml:space="preserve">C, and identified as such left-to-right, top-to-bottom, and front-to-back with color coding as specified above at switchboards, panelboards, substations, </w:t>
      </w:r>
      <w:r w:rsidR="00B64708" w:rsidRPr="00185B06">
        <w:rPr>
          <w:rFonts w:ascii="Calibri" w:hAnsi="Calibri" w:cs="Calibri"/>
          <w:sz w:val="22"/>
          <w:szCs w:val="22"/>
        </w:rPr>
        <w:t>switchgears,</w:t>
      </w:r>
      <w:r w:rsidR="00B35A95" w:rsidRPr="00185B06">
        <w:rPr>
          <w:rFonts w:ascii="Calibri" w:hAnsi="Calibri" w:cs="Calibri"/>
          <w:sz w:val="22"/>
          <w:szCs w:val="22"/>
        </w:rPr>
        <w:t xml:space="preserve"> </w:t>
      </w:r>
      <w:r w:rsidRPr="00185B06">
        <w:rPr>
          <w:rFonts w:ascii="Calibri" w:hAnsi="Calibri" w:cs="Calibri"/>
          <w:sz w:val="22"/>
          <w:szCs w:val="22"/>
        </w:rPr>
        <w:t>transformers, motor control centers, motor starters, and similar locations.</w:t>
      </w:r>
      <w:r w:rsidR="0088553E" w:rsidRPr="00185B06">
        <w:rPr>
          <w:rFonts w:ascii="Calibri" w:hAnsi="Calibri" w:cs="Calibri"/>
          <w:sz w:val="22"/>
          <w:szCs w:val="22"/>
        </w:rPr>
        <w:t xml:space="preserve">  Power system phasing shall be </w:t>
      </w:r>
      <w:r w:rsidR="008F309E">
        <w:rPr>
          <w:rFonts w:ascii="Calibri" w:hAnsi="Calibri" w:cs="Calibri"/>
          <w:sz w:val="22"/>
          <w:szCs w:val="22"/>
        </w:rPr>
        <w:t xml:space="preserve">as </w:t>
      </w:r>
      <w:r w:rsidR="0088553E" w:rsidRPr="00185B06">
        <w:rPr>
          <w:rFonts w:ascii="Calibri" w:hAnsi="Calibri" w:cs="Calibri"/>
          <w:sz w:val="22"/>
          <w:szCs w:val="22"/>
        </w:rPr>
        <w:t xml:space="preserve">indicated on the </w:t>
      </w:r>
      <w:r w:rsidR="003F7D50" w:rsidRPr="00185B06">
        <w:rPr>
          <w:rFonts w:ascii="Calibri" w:hAnsi="Calibri" w:cs="Calibri"/>
          <w:sz w:val="22"/>
          <w:szCs w:val="22"/>
        </w:rPr>
        <w:t>Drawing</w:t>
      </w:r>
      <w:r w:rsidR="0088553E" w:rsidRPr="00185B06">
        <w:rPr>
          <w:rFonts w:ascii="Calibri" w:hAnsi="Calibri" w:cs="Calibri"/>
          <w:sz w:val="22"/>
          <w:szCs w:val="22"/>
        </w:rPr>
        <w:t>s.</w:t>
      </w:r>
    </w:p>
    <w:p w14:paraId="11754A3E" w14:textId="540C28E4" w:rsidR="00A7737C" w:rsidRPr="00185B06" w:rsidRDefault="00A7737C" w:rsidP="00B0008C">
      <w:pPr>
        <w:pStyle w:val="Heading5"/>
        <w:tabs>
          <w:tab w:val="clear" w:pos="1170"/>
          <w:tab w:val="left" w:pos="1800"/>
        </w:tabs>
        <w:ind w:left="1800" w:hanging="540"/>
        <w:rPr>
          <w:rFonts w:ascii="Calibri" w:hAnsi="Calibri" w:cs="Calibri"/>
          <w:sz w:val="22"/>
          <w:szCs w:val="22"/>
        </w:rPr>
      </w:pPr>
      <w:r w:rsidRPr="00185B06">
        <w:rPr>
          <w:rFonts w:ascii="Calibri" w:hAnsi="Calibri" w:cs="Calibri"/>
          <w:sz w:val="22"/>
          <w:szCs w:val="22"/>
        </w:rPr>
        <w:t xml:space="preserve">Motor phase reversal, if necessary, shall be made at motor </w:t>
      </w:r>
      <w:r w:rsidR="008B019F" w:rsidRPr="00185B06">
        <w:rPr>
          <w:rFonts w:ascii="Calibri" w:hAnsi="Calibri" w:cs="Calibri"/>
          <w:sz w:val="22"/>
          <w:szCs w:val="22"/>
        </w:rPr>
        <w:t>controller</w:t>
      </w:r>
      <w:r w:rsidR="0088553E" w:rsidRPr="00185B06">
        <w:rPr>
          <w:rFonts w:ascii="Calibri" w:hAnsi="Calibri" w:cs="Calibri"/>
          <w:sz w:val="22"/>
          <w:szCs w:val="22"/>
        </w:rPr>
        <w:t xml:space="preserve"> unless approved by the </w:t>
      </w:r>
      <w:r w:rsidR="001B0E24" w:rsidRPr="00185B06">
        <w:rPr>
          <w:rFonts w:ascii="Calibri" w:hAnsi="Calibri" w:cs="Calibri"/>
          <w:sz w:val="22"/>
          <w:szCs w:val="22"/>
        </w:rPr>
        <w:t>Owner</w:t>
      </w:r>
      <w:r w:rsidRPr="00185B06">
        <w:rPr>
          <w:rFonts w:ascii="Calibri" w:hAnsi="Calibri" w:cs="Calibri"/>
          <w:sz w:val="22"/>
          <w:szCs w:val="22"/>
        </w:rPr>
        <w:t>.</w:t>
      </w:r>
    </w:p>
    <w:p w14:paraId="300D2342" w14:textId="5D14628D" w:rsidR="00B0008C" w:rsidRPr="00E544E6" w:rsidRDefault="00A7737C" w:rsidP="00B0008C">
      <w:pPr>
        <w:pStyle w:val="PR1"/>
        <w:tabs>
          <w:tab w:val="clear" w:pos="864"/>
          <w:tab w:val="left" w:pos="1260"/>
        </w:tabs>
        <w:ind w:left="1260"/>
      </w:pPr>
      <w:r w:rsidRPr="00185B06">
        <w:rPr>
          <w:rFonts w:asciiTheme="minorHAnsi" w:hAnsiTheme="minorHAnsi" w:cstheme="minorHAnsi"/>
          <w:szCs w:val="22"/>
        </w:rPr>
        <w:t xml:space="preserve">Branch Circuit and Control Wiring Tags:  </w:t>
      </w:r>
      <w:r w:rsidRPr="00B0008C">
        <w:rPr>
          <w:rFonts w:asciiTheme="minorHAnsi" w:hAnsiTheme="minorHAnsi" w:cstheme="minorHAnsi"/>
          <w:szCs w:val="22"/>
        </w:rPr>
        <w:t>All branch circuit and control wiring conductors shall be tagged using self-sticking vinyl cloth or mylar cloth wire markers.  Embossed pressure sensitive plastic or metal ribbon markers will not be accepted.  Tags shall be installed at all wiring splice, tap and termination points and shall correspond to the designations shown on the control wiring diagrams or panel schedules.</w:t>
      </w:r>
      <w:r w:rsidR="00B0008C" w:rsidRPr="00B0008C">
        <w:t xml:space="preserve"> </w:t>
      </w:r>
    </w:p>
    <w:p w14:paraId="0E8A39B7" w14:textId="6AC10F43" w:rsidR="00B0008C" w:rsidRPr="008F309E" w:rsidRDefault="00A7737C" w:rsidP="00B0008C">
      <w:pPr>
        <w:pStyle w:val="PR1"/>
        <w:tabs>
          <w:tab w:val="clear" w:pos="864"/>
          <w:tab w:val="left" w:pos="1260"/>
        </w:tabs>
        <w:ind w:left="1260"/>
      </w:pPr>
      <w:r w:rsidRPr="008F309E">
        <w:rPr>
          <w:rFonts w:asciiTheme="minorHAnsi" w:hAnsiTheme="minorHAnsi" w:cstheme="minorHAnsi"/>
          <w:szCs w:val="22"/>
        </w:rPr>
        <w:t xml:space="preserve">Branch Circuit Pull Boxes and Junction Boxes:  Branch circuit pull boxes shall be neatly stenciled with a black permanent marker indicating the panel name and branch circuit number.  Boxes on emergency power systems shall be painted </w:t>
      </w:r>
      <w:r w:rsidR="008B019F" w:rsidRPr="008F309E">
        <w:rPr>
          <w:rFonts w:asciiTheme="minorHAnsi" w:hAnsiTheme="minorHAnsi" w:cstheme="minorHAnsi"/>
          <w:szCs w:val="22"/>
        </w:rPr>
        <w:t>orange</w:t>
      </w:r>
      <w:r w:rsidRPr="008F309E">
        <w:rPr>
          <w:rFonts w:asciiTheme="minorHAnsi" w:hAnsiTheme="minorHAnsi" w:cstheme="minorHAnsi"/>
          <w:szCs w:val="22"/>
        </w:rPr>
        <w:t xml:space="preserve"> prior to marking.</w:t>
      </w:r>
      <w:r w:rsidR="008B019F" w:rsidRPr="008F309E">
        <w:rPr>
          <w:rFonts w:asciiTheme="minorHAnsi" w:hAnsiTheme="minorHAnsi" w:cstheme="minorHAnsi"/>
          <w:szCs w:val="22"/>
        </w:rPr>
        <w:t xml:space="preserve">  </w:t>
      </w:r>
      <w:r w:rsidR="00E17290" w:rsidRPr="008F309E">
        <w:rPr>
          <w:rFonts w:asciiTheme="minorHAnsi" w:hAnsiTheme="minorHAnsi" w:cstheme="minorHAnsi"/>
          <w:szCs w:val="22"/>
        </w:rPr>
        <w:t>Boxes on fire alarm power systems shall be painted red prior to marking.</w:t>
      </w:r>
      <w:r w:rsidR="00B0008C" w:rsidRPr="008F309E">
        <w:t xml:space="preserve"> </w:t>
      </w:r>
    </w:p>
    <w:p w14:paraId="6EC71F6A" w14:textId="57BDB348" w:rsidR="00B0008C" w:rsidRPr="00E544E6" w:rsidRDefault="00A7737C" w:rsidP="00B0008C">
      <w:pPr>
        <w:pStyle w:val="PR1"/>
        <w:tabs>
          <w:tab w:val="clear" w:pos="864"/>
          <w:tab w:val="left" w:pos="1260"/>
        </w:tabs>
        <w:ind w:left="1260"/>
      </w:pPr>
      <w:r w:rsidRPr="008F309E">
        <w:rPr>
          <w:rFonts w:asciiTheme="minorHAnsi" w:hAnsiTheme="minorHAnsi" w:cstheme="minorHAnsi"/>
          <w:szCs w:val="22"/>
        </w:rPr>
        <w:t>Miscellaneous Switch Plates or Device Plates:</w:t>
      </w:r>
      <w:r w:rsidRPr="00B0008C">
        <w:rPr>
          <w:rFonts w:asciiTheme="minorHAnsi" w:hAnsiTheme="minorHAnsi" w:cstheme="minorHAnsi"/>
          <w:szCs w:val="22"/>
        </w:rPr>
        <w:t xml:space="preserve">  Device and switch plates for all </w:t>
      </w:r>
      <w:r w:rsidRPr="00B0008C">
        <w:rPr>
          <w:rFonts w:asciiTheme="minorHAnsi" w:hAnsiTheme="minorHAnsi" w:cstheme="minorHAnsi"/>
          <w:b/>
          <w:szCs w:val="22"/>
        </w:rPr>
        <w:t>[15 and 20 amp devices circuited to "emergency"] [and "normal"] [circuits,]</w:t>
      </w:r>
      <w:r w:rsidRPr="00B0008C">
        <w:rPr>
          <w:rFonts w:asciiTheme="minorHAnsi" w:hAnsiTheme="minorHAnsi" w:cstheme="minorHAnsi"/>
          <w:szCs w:val="22"/>
        </w:rPr>
        <w:t xml:space="preserve"> special purpose outlets, pilot lights, remote operated light switches, all remote control devices, and other devices noted on the Drawings shall be identified by engraving the switch plate or device plate.</w:t>
      </w:r>
      <w:r w:rsidR="00B0008C" w:rsidRPr="00B0008C">
        <w:t xml:space="preserve"> </w:t>
      </w:r>
    </w:p>
    <w:p w14:paraId="14464B66" w14:textId="680D0D22" w:rsidR="00A7737C" w:rsidRPr="00C37530" w:rsidRDefault="00A7737C" w:rsidP="00C37530">
      <w:pPr>
        <w:pStyle w:val="Heading5"/>
        <w:numPr>
          <w:ilvl w:val="4"/>
          <w:numId w:val="5"/>
        </w:numPr>
        <w:tabs>
          <w:tab w:val="clear" w:pos="1170"/>
        </w:tabs>
        <w:ind w:left="1800" w:hanging="540"/>
        <w:rPr>
          <w:rFonts w:ascii="Calibri" w:hAnsi="Calibri" w:cs="Calibri"/>
          <w:sz w:val="22"/>
          <w:szCs w:val="22"/>
        </w:rPr>
      </w:pPr>
      <w:r w:rsidRPr="00C37530">
        <w:rPr>
          <w:rFonts w:ascii="Calibri" w:hAnsi="Calibri" w:cs="Calibri"/>
          <w:sz w:val="22"/>
          <w:szCs w:val="22"/>
        </w:rPr>
        <w:lastRenderedPageBreak/>
        <w:t>Nomenclature shall include the panel and circuit of the outlet or switch, or the indication of the pilot, or the area of control, or equipment served.  Consult the Architect/Engineer for label nomenclature.</w:t>
      </w:r>
    </w:p>
    <w:p w14:paraId="67C75754" w14:textId="0FB2FDFD" w:rsidR="00A7737C" w:rsidRPr="00F80EB0" w:rsidRDefault="00A7737C" w:rsidP="00C37530">
      <w:pPr>
        <w:pStyle w:val="Heading5"/>
        <w:tabs>
          <w:tab w:val="clear" w:pos="1170"/>
        </w:tabs>
        <w:ind w:left="1800" w:hanging="540"/>
        <w:rPr>
          <w:rFonts w:ascii="Calibri" w:hAnsi="Calibri" w:cs="Calibri"/>
          <w:sz w:val="22"/>
          <w:szCs w:val="22"/>
        </w:rPr>
      </w:pPr>
      <w:r w:rsidRPr="00F80EB0">
        <w:rPr>
          <w:rFonts w:ascii="Calibri" w:hAnsi="Calibri" w:cs="Calibri"/>
          <w:sz w:val="22"/>
          <w:szCs w:val="22"/>
        </w:rPr>
        <w:t xml:space="preserve">Plates shall be as specified in Section </w:t>
      </w:r>
      <w:r w:rsidR="008F309E" w:rsidRPr="00F80EB0">
        <w:rPr>
          <w:rFonts w:ascii="Calibri" w:hAnsi="Calibri" w:cs="Calibri"/>
          <w:sz w:val="22"/>
          <w:szCs w:val="22"/>
        </w:rPr>
        <w:t>26 27</w:t>
      </w:r>
      <w:r w:rsidR="00B35A95" w:rsidRPr="00F80EB0">
        <w:rPr>
          <w:rFonts w:ascii="Calibri" w:hAnsi="Calibri" w:cs="Calibri"/>
          <w:sz w:val="22"/>
          <w:szCs w:val="22"/>
        </w:rPr>
        <w:t>26</w:t>
      </w:r>
      <w:r w:rsidR="00F80EB0" w:rsidRPr="00F80EB0">
        <w:rPr>
          <w:rFonts w:ascii="Calibri" w:hAnsi="Calibri" w:cs="Calibri"/>
          <w:sz w:val="22"/>
          <w:szCs w:val="22"/>
        </w:rPr>
        <w:t xml:space="preserve"> "Wiring Devices.”</w:t>
      </w:r>
    </w:p>
    <w:p w14:paraId="656E1219" w14:textId="680970CC" w:rsidR="00A7737C" w:rsidRPr="00C37530" w:rsidRDefault="00A7737C" w:rsidP="00C37530">
      <w:pPr>
        <w:pStyle w:val="Heading5"/>
        <w:tabs>
          <w:tab w:val="clear" w:pos="1170"/>
        </w:tabs>
        <w:ind w:left="1800" w:hanging="540"/>
        <w:rPr>
          <w:rFonts w:ascii="Calibri" w:hAnsi="Calibri" w:cs="Calibri"/>
          <w:sz w:val="22"/>
          <w:szCs w:val="22"/>
        </w:rPr>
      </w:pPr>
      <w:r w:rsidRPr="00C37530">
        <w:rPr>
          <w:rFonts w:ascii="Calibri" w:hAnsi="Calibri" w:cs="Calibri"/>
          <w:sz w:val="22"/>
          <w:szCs w:val="22"/>
        </w:rPr>
        <w:t>Engraving shall be 3/16</w:t>
      </w:r>
      <w:r w:rsidR="001B0E24">
        <w:rPr>
          <w:rFonts w:ascii="Calibri" w:hAnsi="Calibri" w:cs="Calibri"/>
          <w:sz w:val="22"/>
          <w:szCs w:val="22"/>
        </w:rPr>
        <w:t xml:space="preserve"> inch</w:t>
      </w:r>
      <w:r w:rsidRPr="00C37530">
        <w:rPr>
          <w:rFonts w:ascii="Calibri" w:hAnsi="Calibri" w:cs="Calibri"/>
          <w:sz w:val="22"/>
          <w:szCs w:val="22"/>
        </w:rPr>
        <w:t xml:space="preserve"> condensed Gothic and shall be filled with black enamel.</w:t>
      </w:r>
    </w:p>
    <w:p w14:paraId="5C6CF6DB" w14:textId="40936F6A" w:rsidR="00C37530" w:rsidRPr="008F309E" w:rsidRDefault="00A7737C" w:rsidP="00C37530">
      <w:pPr>
        <w:pStyle w:val="PR1"/>
        <w:tabs>
          <w:tab w:val="clear" w:pos="864"/>
          <w:tab w:val="left" w:pos="1260"/>
        </w:tabs>
        <w:ind w:left="1260"/>
      </w:pPr>
      <w:r w:rsidRPr="008F309E">
        <w:rPr>
          <w:rFonts w:asciiTheme="minorHAnsi" w:hAnsiTheme="minorHAnsi" w:cstheme="minorHAnsi"/>
          <w:szCs w:val="22"/>
        </w:rPr>
        <w:t xml:space="preserve">Manufacturers:  Provide electrical identification products as manufactured by Ideal, T&amp;B, 3M, Panduit, Seton </w:t>
      </w:r>
      <w:r w:rsidR="00901123" w:rsidRPr="008F309E">
        <w:rPr>
          <w:rFonts w:asciiTheme="minorHAnsi" w:hAnsiTheme="minorHAnsi" w:cstheme="minorHAnsi"/>
          <w:szCs w:val="22"/>
        </w:rPr>
        <w:t>o</w:t>
      </w:r>
      <w:r w:rsidRPr="008F309E">
        <w:rPr>
          <w:rFonts w:asciiTheme="minorHAnsi" w:hAnsiTheme="minorHAnsi" w:cstheme="minorHAnsi"/>
          <w:szCs w:val="22"/>
        </w:rPr>
        <w:t>r an approved equal.</w:t>
      </w:r>
      <w:r w:rsidR="00C37530" w:rsidRPr="008F309E">
        <w:t xml:space="preserve"> </w:t>
      </w:r>
    </w:p>
    <w:p w14:paraId="3C43E07C" w14:textId="0EFD1403" w:rsidR="00A7737C" w:rsidRPr="008F309E" w:rsidRDefault="00A7737C" w:rsidP="00C37530">
      <w:pPr>
        <w:pStyle w:val="Heading3"/>
        <w:rPr>
          <w:rFonts w:ascii="Calibri" w:hAnsi="Calibri" w:cs="Calibri"/>
          <w:sz w:val="22"/>
          <w:szCs w:val="22"/>
        </w:rPr>
      </w:pPr>
      <w:r w:rsidRPr="008F309E">
        <w:rPr>
          <w:rFonts w:ascii="Calibri" w:hAnsi="Calibri" w:cs="Calibri"/>
          <w:sz w:val="22"/>
          <w:szCs w:val="22"/>
        </w:rPr>
        <w:t>WAR</w:t>
      </w:r>
      <w:r w:rsidR="008F309E">
        <w:rPr>
          <w:rFonts w:ascii="Calibri" w:hAnsi="Calibri" w:cs="Calibri"/>
          <w:sz w:val="22"/>
          <w:szCs w:val="22"/>
        </w:rPr>
        <w:t>NING SIGNS AND OPERATIONAL TAGS</w:t>
      </w:r>
    </w:p>
    <w:p w14:paraId="1307BEA1" w14:textId="77777777" w:rsidR="00A7737C" w:rsidRPr="008F309E" w:rsidRDefault="00A7737C" w:rsidP="00C37530">
      <w:pPr>
        <w:pStyle w:val="Heading4"/>
        <w:ind w:left="1260"/>
        <w:rPr>
          <w:rFonts w:asciiTheme="minorHAnsi" w:hAnsiTheme="minorHAnsi" w:cstheme="minorHAnsi"/>
          <w:sz w:val="22"/>
          <w:szCs w:val="22"/>
        </w:rPr>
      </w:pPr>
      <w:r w:rsidRPr="008F309E">
        <w:rPr>
          <w:rFonts w:asciiTheme="minorHAnsi" w:hAnsiTheme="minorHAnsi" w:cstheme="minorHAnsi"/>
          <w:sz w:val="22"/>
          <w:szCs w:val="22"/>
        </w:rPr>
        <w:t>Warning Signs:  Provide warning signs where there is hazardous exposure associated with access to or operation of electrical facilities.  Provide text of sufficient clarity and lettering of sufficient size to convey adequate information at each location; mount permanently in an appropriate and effective location.  Comply with recognized industry standards for color and design.</w:t>
      </w:r>
    </w:p>
    <w:p w14:paraId="2B28E834" w14:textId="77777777" w:rsidR="00A7737C" w:rsidRPr="00F348B2" w:rsidRDefault="00A7737C" w:rsidP="00C37530">
      <w:pPr>
        <w:pStyle w:val="Heading4"/>
        <w:ind w:left="1260"/>
        <w:rPr>
          <w:rFonts w:asciiTheme="minorHAnsi" w:hAnsiTheme="minorHAnsi" w:cstheme="minorHAnsi"/>
          <w:sz w:val="22"/>
          <w:szCs w:val="22"/>
        </w:rPr>
      </w:pPr>
      <w:r w:rsidRPr="008F309E">
        <w:rPr>
          <w:rFonts w:asciiTheme="minorHAnsi" w:hAnsiTheme="minorHAnsi" w:cstheme="minorHAnsi"/>
          <w:sz w:val="22"/>
          <w:szCs w:val="22"/>
        </w:rPr>
        <w:t xml:space="preserve">Operational Tags:  </w:t>
      </w:r>
      <w:r w:rsidRPr="00F348B2">
        <w:rPr>
          <w:rFonts w:asciiTheme="minorHAnsi" w:hAnsiTheme="minorHAnsi" w:cstheme="minorHAnsi"/>
          <w:sz w:val="22"/>
          <w:szCs w:val="22"/>
        </w:rPr>
        <w:t xml:space="preserve">Where needed for proper and adequate information on operation and maintenance of electrical systems, provide tags of plasticized card stock, preprinted.  Tags shall convey the message, example: </w:t>
      </w:r>
      <w:r w:rsidRPr="008F309E">
        <w:rPr>
          <w:rFonts w:asciiTheme="minorHAnsi" w:hAnsiTheme="minorHAnsi" w:cstheme="minorHAnsi"/>
          <w:sz w:val="22"/>
          <w:szCs w:val="22"/>
        </w:rPr>
        <w:t xml:space="preserve"> "DO NOT OPEN THIS SWITCH WHEN BURNER IS OPERATING".</w:t>
      </w:r>
    </w:p>
    <w:p w14:paraId="5B60D1D4" w14:textId="6CD7B965" w:rsidR="006B6E42" w:rsidRPr="00F348B2" w:rsidRDefault="006B6E42" w:rsidP="006B6E42">
      <w:pPr>
        <w:pStyle w:val="Heading3"/>
        <w:rPr>
          <w:rFonts w:asciiTheme="minorHAnsi" w:hAnsiTheme="minorHAnsi" w:cstheme="minorHAnsi"/>
          <w:sz w:val="22"/>
          <w:szCs w:val="22"/>
        </w:rPr>
      </w:pPr>
      <w:r w:rsidRPr="00F348B2">
        <w:rPr>
          <w:rFonts w:asciiTheme="minorHAnsi" w:hAnsiTheme="minorHAnsi" w:cstheme="minorHAnsi"/>
          <w:sz w:val="22"/>
          <w:szCs w:val="22"/>
        </w:rPr>
        <w:t xml:space="preserve">CLEANING </w:t>
      </w:r>
      <w:r w:rsidR="008F309E">
        <w:rPr>
          <w:rFonts w:asciiTheme="minorHAnsi" w:hAnsiTheme="minorHAnsi" w:cstheme="minorHAnsi"/>
          <w:sz w:val="22"/>
          <w:szCs w:val="22"/>
        </w:rPr>
        <w:t>AND PAINTING OF ELECTRICAL WORK</w:t>
      </w:r>
    </w:p>
    <w:p w14:paraId="2C5EA209" w14:textId="77777777" w:rsidR="006B6E42" w:rsidRPr="00F348B2" w:rsidRDefault="006B6E42" w:rsidP="00C37530">
      <w:pPr>
        <w:pStyle w:val="Heading4"/>
        <w:ind w:left="1260"/>
        <w:rPr>
          <w:rFonts w:asciiTheme="minorHAnsi" w:hAnsiTheme="minorHAnsi" w:cstheme="minorHAnsi"/>
          <w:sz w:val="22"/>
          <w:szCs w:val="22"/>
        </w:rPr>
      </w:pPr>
      <w:r w:rsidRPr="00F348B2">
        <w:rPr>
          <w:rFonts w:asciiTheme="minorHAnsi" w:hAnsiTheme="minorHAnsi" w:cstheme="minorHAnsi"/>
          <w:sz w:val="22"/>
          <w:szCs w:val="22"/>
        </w:rPr>
        <w:t>Prime, protective and touch-up painting is included in the Work of this Division.  Finish painting in equipment spaces, concealed locations, and other locations not exposed to the view of building occupants is included in the work of this Division.  Finished painting in areas exposed to the view of building occupants is specified under Division 9.</w:t>
      </w:r>
    </w:p>
    <w:p w14:paraId="457AFBF3" w14:textId="77777777" w:rsidR="006B6E42" w:rsidRPr="00F348B2" w:rsidRDefault="006B6E42" w:rsidP="00C37530">
      <w:pPr>
        <w:pStyle w:val="Heading4"/>
        <w:ind w:left="1260"/>
        <w:rPr>
          <w:rFonts w:asciiTheme="minorHAnsi" w:hAnsiTheme="minorHAnsi" w:cstheme="minorHAnsi"/>
          <w:sz w:val="22"/>
          <w:szCs w:val="22"/>
        </w:rPr>
      </w:pPr>
      <w:r w:rsidRPr="00F348B2">
        <w:rPr>
          <w:rFonts w:asciiTheme="minorHAnsi" w:hAnsiTheme="minorHAnsi" w:cstheme="minorHAnsi"/>
          <w:sz w:val="22"/>
          <w:szCs w:val="22"/>
        </w:rPr>
        <w:t>All equipment and materials furnished by the electrical subcontractor shall be delivered to the job with suitable factory protective finish.</w:t>
      </w:r>
    </w:p>
    <w:p w14:paraId="1A207A76" w14:textId="2CF3CDF0" w:rsidR="006B6E42" w:rsidRPr="00F348B2" w:rsidRDefault="00B35A95" w:rsidP="00C37530">
      <w:pPr>
        <w:pStyle w:val="Heading4"/>
        <w:ind w:left="1260"/>
        <w:rPr>
          <w:rFonts w:asciiTheme="minorHAnsi" w:hAnsiTheme="minorHAnsi" w:cstheme="minorHAnsi"/>
          <w:sz w:val="22"/>
          <w:szCs w:val="22"/>
        </w:rPr>
      </w:pPr>
      <w:r w:rsidRPr="00F348B2">
        <w:rPr>
          <w:rFonts w:asciiTheme="minorHAnsi" w:hAnsiTheme="minorHAnsi" w:cstheme="minorHAnsi"/>
          <w:sz w:val="22"/>
          <w:szCs w:val="22"/>
        </w:rPr>
        <w:t>All e</w:t>
      </w:r>
      <w:r w:rsidR="006B6E42" w:rsidRPr="00F348B2">
        <w:rPr>
          <w:rFonts w:asciiTheme="minorHAnsi" w:hAnsiTheme="minorHAnsi" w:cstheme="minorHAnsi"/>
          <w:sz w:val="22"/>
          <w:szCs w:val="22"/>
        </w:rPr>
        <w:t xml:space="preserve">lectrical </w:t>
      </w:r>
      <w:r w:rsidRPr="00F348B2">
        <w:rPr>
          <w:rFonts w:asciiTheme="minorHAnsi" w:hAnsiTheme="minorHAnsi" w:cstheme="minorHAnsi"/>
          <w:sz w:val="22"/>
          <w:szCs w:val="22"/>
        </w:rPr>
        <w:t xml:space="preserve">equipment such as </w:t>
      </w:r>
      <w:r w:rsidR="006B6E42" w:rsidRPr="00F348B2">
        <w:rPr>
          <w:rFonts w:asciiTheme="minorHAnsi" w:hAnsiTheme="minorHAnsi" w:cstheme="minorHAnsi"/>
          <w:sz w:val="22"/>
          <w:szCs w:val="22"/>
        </w:rPr>
        <w:t>switchgear, disconnect switches, contactors, etc., with suitable factory-applied f</w:t>
      </w:r>
      <w:r w:rsidR="008F309E">
        <w:rPr>
          <w:rFonts w:asciiTheme="minorHAnsi" w:hAnsiTheme="minorHAnsi" w:cstheme="minorHAnsi"/>
          <w:sz w:val="22"/>
          <w:szCs w:val="22"/>
        </w:rPr>
        <w:t xml:space="preserve">inishes shall not be repainted, </w:t>
      </w:r>
      <w:r w:rsidR="006B6E42" w:rsidRPr="00F348B2">
        <w:rPr>
          <w:rFonts w:asciiTheme="minorHAnsi" w:hAnsiTheme="minorHAnsi" w:cstheme="minorHAnsi"/>
          <w:sz w:val="22"/>
          <w:szCs w:val="22"/>
        </w:rPr>
        <w:t>except for aesthetic reasons where located in finished areas as directed by the Architect and in a color selected by the Architect.  Where factory-applied finishes are damaged in transit, storage or installation, or before final acceptance, they shall be restored to factory-fresh condition by competent refinishers using the spray process.</w:t>
      </w:r>
    </w:p>
    <w:p w14:paraId="6B06CAE5" w14:textId="77777777" w:rsidR="006B6E42" w:rsidRPr="00F348B2" w:rsidRDefault="006B6E42" w:rsidP="00C37530">
      <w:pPr>
        <w:pStyle w:val="Heading4"/>
        <w:ind w:left="1260"/>
        <w:rPr>
          <w:rFonts w:asciiTheme="minorHAnsi" w:hAnsiTheme="minorHAnsi" w:cstheme="minorHAnsi"/>
          <w:sz w:val="22"/>
          <w:szCs w:val="22"/>
        </w:rPr>
      </w:pPr>
      <w:r w:rsidRPr="00F348B2">
        <w:rPr>
          <w:rFonts w:asciiTheme="minorHAnsi" w:hAnsiTheme="minorHAnsi" w:cstheme="minorHAnsi"/>
          <w:sz w:val="22"/>
          <w:szCs w:val="22"/>
        </w:rPr>
        <w:t>All equipment not finished at the factory shall be given a prime coat and then finish painted with two coats of enamel in a color as directed by the Architect/Engineer.  No nameplates on equipment shall be painted, and suitable protection shall be afforded such plates to prevent their being rendered illegible during the painting operations.</w:t>
      </w:r>
    </w:p>
    <w:p w14:paraId="7EA29EB6" w14:textId="77777777" w:rsidR="006B6E42" w:rsidRPr="00F348B2" w:rsidRDefault="006B6E42" w:rsidP="00C37530">
      <w:pPr>
        <w:pStyle w:val="Heading4"/>
        <w:ind w:left="1260"/>
        <w:rPr>
          <w:rFonts w:asciiTheme="minorHAnsi" w:hAnsiTheme="minorHAnsi" w:cstheme="minorHAnsi"/>
          <w:sz w:val="22"/>
          <w:szCs w:val="22"/>
        </w:rPr>
      </w:pPr>
      <w:r w:rsidRPr="00F348B2">
        <w:rPr>
          <w:rFonts w:asciiTheme="minorHAnsi" w:hAnsiTheme="minorHAnsi" w:cstheme="minorHAnsi"/>
          <w:sz w:val="22"/>
          <w:szCs w:val="22"/>
        </w:rPr>
        <w:t>The surfaces to be finish-painted shall first be prepared as follows:</w:t>
      </w:r>
    </w:p>
    <w:p w14:paraId="3FAF9F22" w14:textId="77777777" w:rsidR="006B6E42" w:rsidRPr="00F348B2" w:rsidRDefault="006B6E42" w:rsidP="00C37530">
      <w:pPr>
        <w:pStyle w:val="Heading5"/>
        <w:tabs>
          <w:tab w:val="clear" w:pos="1170"/>
          <w:tab w:val="left" w:pos="1800"/>
        </w:tabs>
        <w:ind w:left="1800" w:hanging="540"/>
        <w:rPr>
          <w:rFonts w:asciiTheme="minorHAnsi" w:hAnsiTheme="minorHAnsi" w:cstheme="minorHAnsi"/>
          <w:sz w:val="22"/>
          <w:szCs w:val="22"/>
        </w:rPr>
      </w:pPr>
      <w:r w:rsidRPr="00F348B2">
        <w:rPr>
          <w:rFonts w:asciiTheme="minorHAnsi" w:hAnsiTheme="minorHAnsi" w:cstheme="minorHAnsi"/>
          <w:sz w:val="22"/>
          <w:szCs w:val="22"/>
        </w:rPr>
        <w:t>Galvanized and black steel surfaces shall first be painted with one coat of galvanized metal primer.</w:t>
      </w:r>
    </w:p>
    <w:p w14:paraId="4F78AE4C" w14:textId="77777777" w:rsidR="006B6E42" w:rsidRPr="00F348B2" w:rsidRDefault="006B6E42" w:rsidP="00C37530">
      <w:pPr>
        <w:pStyle w:val="Heading5"/>
        <w:tabs>
          <w:tab w:val="clear" w:pos="1170"/>
          <w:tab w:val="left" w:pos="1800"/>
        </w:tabs>
        <w:ind w:left="1800" w:hanging="540"/>
        <w:rPr>
          <w:rFonts w:asciiTheme="minorHAnsi" w:hAnsiTheme="minorHAnsi" w:cstheme="minorHAnsi"/>
          <w:sz w:val="22"/>
          <w:szCs w:val="22"/>
        </w:rPr>
      </w:pPr>
      <w:r w:rsidRPr="00F348B2">
        <w:rPr>
          <w:rFonts w:asciiTheme="minorHAnsi" w:hAnsiTheme="minorHAnsi" w:cstheme="minorHAnsi"/>
          <w:sz w:val="22"/>
          <w:szCs w:val="22"/>
        </w:rPr>
        <w:t>Aluminum surfaces shall first be painted with one coat of zinc chromate primer.</w:t>
      </w:r>
    </w:p>
    <w:p w14:paraId="63C3765E" w14:textId="77777777" w:rsidR="006B6E42" w:rsidRPr="00F348B2" w:rsidRDefault="006B6E42" w:rsidP="00C37530">
      <w:pPr>
        <w:pStyle w:val="Heading4"/>
        <w:ind w:left="1260"/>
        <w:rPr>
          <w:rFonts w:asciiTheme="minorHAnsi" w:hAnsiTheme="minorHAnsi" w:cstheme="minorHAnsi"/>
          <w:sz w:val="22"/>
          <w:szCs w:val="22"/>
        </w:rPr>
      </w:pPr>
      <w:r w:rsidRPr="00F348B2">
        <w:rPr>
          <w:rFonts w:asciiTheme="minorHAnsi" w:hAnsiTheme="minorHAnsi" w:cstheme="minorHAnsi"/>
          <w:sz w:val="22"/>
          <w:szCs w:val="22"/>
        </w:rPr>
        <w:t>All ferrous metal surfaces without a protective finish and not galvanized in exposed and concealed areas including chases, under floor and above ceilings shall be painted with two coats of zinc chromate primer as the construction progresses to protect against deterioration.</w:t>
      </w:r>
    </w:p>
    <w:p w14:paraId="5CA0EF67" w14:textId="25A5E447" w:rsidR="006B6E42" w:rsidRPr="00F348B2" w:rsidRDefault="006B6E42" w:rsidP="00C37530">
      <w:pPr>
        <w:pStyle w:val="Heading4"/>
        <w:ind w:left="1260"/>
        <w:rPr>
          <w:rFonts w:asciiTheme="minorHAnsi" w:hAnsiTheme="minorHAnsi" w:cstheme="minorHAnsi"/>
          <w:sz w:val="22"/>
          <w:szCs w:val="22"/>
        </w:rPr>
      </w:pPr>
      <w:r w:rsidRPr="00F348B2">
        <w:rPr>
          <w:rFonts w:asciiTheme="minorHAnsi" w:hAnsiTheme="minorHAnsi" w:cstheme="minorHAnsi"/>
          <w:sz w:val="22"/>
          <w:szCs w:val="22"/>
        </w:rPr>
        <w:lastRenderedPageBreak/>
        <w:t>All junction</w:t>
      </w:r>
      <w:r w:rsidR="008F309E">
        <w:rPr>
          <w:rFonts w:asciiTheme="minorHAnsi" w:hAnsiTheme="minorHAnsi" w:cstheme="minorHAnsi"/>
          <w:sz w:val="22"/>
          <w:szCs w:val="22"/>
        </w:rPr>
        <w:t xml:space="preserve"> and pull boxes and covers that</w:t>
      </w:r>
      <w:r w:rsidRPr="00F348B2">
        <w:rPr>
          <w:rFonts w:asciiTheme="minorHAnsi" w:hAnsiTheme="minorHAnsi" w:cstheme="minorHAnsi"/>
          <w:sz w:val="22"/>
          <w:szCs w:val="22"/>
        </w:rPr>
        <w:t xml:space="preserve"> are part of raceway systems distributing emergency power shall be painted </w:t>
      </w:r>
      <w:r w:rsidR="00E17290" w:rsidRPr="00F348B2">
        <w:rPr>
          <w:rFonts w:asciiTheme="minorHAnsi" w:hAnsiTheme="minorHAnsi" w:cstheme="minorHAnsi"/>
          <w:sz w:val="22"/>
          <w:szCs w:val="22"/>
        </w:rPr>
        <w:t>orange</w:t>
      </w:r>
      <w:r w:rsidRPr="00F348B2">
        <w:rPr>
          <w:rFonts w:asciiTheme="minorHAnsi" w:hAnsiTheme="minorHAnsi" w:cstheme="minorHAnsi"/>
          <w:sz w:val="22"/>
          <w:szCs w:val="22"/>
        </w:rPr>
        <w:t>.  Where a multiple branch emergency power system is installed, the branch designation (LS, CB or EQ) shall be stenciled on the box cover in minimum one inch (1</w:t>
      </w:r>
      <w:r w:rsidR="00735312">
        <w:rPr>
          <w:rFonts w:asciiTheme="minorHAnsi" w:hAnsiTheme="minorHAnsi" w:cstheme="minorHAnsi"/>
          <w:sz w:val="22"/>
          <w:szCs w:val="22"/>
        </w:rPr>
        <w:t xml:space="preserve"> inch</w:t>
      </w:r>
      <w:r w:rsidRPr="00F348B2">
        <w:rPr>
          <w:rFonts w:asciiTheme="minorHAnsi" w:hAnsiTheme="minorHAnsi" w:cstheme="minorHAnsi"/>
          <w:sz w:val="22"/>
          <w:szCs w:val="22"/>
        </w:rPr>
        <w:t>) high white letters.</w:t>
      </w:r>
    </w:p>
    <w:p w14:paraId="3E34ACA0" w14:textId="77777777" w:rsidR="008F309E" w:rsidRDefault="006B6E42" w:rsidP="008F309E">
      <w:pPr>
        <w:pStyle w:val="Heading4"/>
        <w:ind w:left="1260"/>
        <w:rPr>
          <w:rFonts w:asciiTheme="minorHAnsi" w:hAnsiTheme="minorHAnsi" w:cstheme="minorHAnsi"/>
          <w:sz w:val="22"/>
          <w:szCs w:val="22"/>
        </w:rPr>
      </w:pPr>
      <w:r w:rsidRPr="00F348B2">
        <w:rPr>
          <w:rFonts w:asciiTheme="minorHAnsi" w:hAnsiTheme="minorHAnsi" w:cstheme="minorHAnsi"/>
          <w:sz w:val="22"/>
          <w:szCs w:val="22"/>
        </w:rPr>
        <w:t>All junction and pull boxes and cov</w:t>
      </w:r>
      <w:r w:rsidR="008F309E">
        <w:rPr>
          <w:rFonts w:asciiTheme="minorHAnsi" w:hAnsiTheme="minorHAnsi" w:cstheme="minorHAnsi"/>
          <w:sz w:val="22"/>
          <w:szCs w:val="22"/>
        </w:rPr>
        <w:t xml:space="preserve">ers and terminal cabinets that </w:t>
      </w:r>
      <w:r w:rsidRPr="00F348B2">
        <w:rPr>
          <w:rFonts w:asciiTheme="minorHAnsi" w:hAnsiTheme="minorHAnsi" w:cstheme="minorHAnsi"/>
          <w:sz w:val="22"/>
          <w:szCs w:val="22"/>
        </w:rPr>
        <w:t xml:space="preserve">are part of the raceway/wiring system for </w:t>
      </w:r>
      <w:r w:rsidR="003333DF" w:rsidRPr="00F348B2">
        <w:rPr>
          <w:rFonts w:asciiTheme="minorHAnsi" w:hAnsiTheme="minorHAnsi" w:cstheme="minorHAnsi"/>
          <w:sz w:val="22"/>
          <w:szCs w:val="22"/>
        </w:rPr>
        <w:t xml:space="preserve">emergency alarm wiring shall be painted orange and </w:t>
      </w:r>
      <w:r w:rsidRPr="00F348B2">
        <w:rPr>
          <w:rFonts w:asciiTheme="minorHAnsi" w:hAnsiTheme="minorHAnsi" w:cstheme="minorHAnsi"/>
          <w:sz w:val="22"/>
          <w:szCs w:val="22"/>
        </w:rPr>
        <w:t>fire alarm wiring shall be painted red.  A system designation (FA) shall be stenciled on the box or cabinet cover in minimum one inch (1</w:t>
      </w:r>
      <w:r w:rsidR="00735312">
        <w:rPr>
          <w:rFonts w:asciiTheme="minorHAnsi" w:hAnsiTheme="minorHAnsi" w:cstheme="minorHAnsi"/>
          <w:sz w:val="22"/>
          <w:szCs w:val="22"/>
        </w:rPr>
        <w:t xml:space="preserve"> inch</w:t>
      </w:r>
      <w:r w:rsidRPr="00F348B2">
        <w:rPr>
          <w:rFonts w:asciiTheme="minorHAnsi" w:hAnsiTheme="minorHAnsi" w:cstheme="minorHAnsi"/>
          <w:sz w:val="22"/>
          <w:szCs w:val="22"/>
        </w:rPr>
        <w:t>) high white letters.</w:t>
      </w:r>
    </w:p>
    <w:p w14:paraId="07998CC2" w14:textId="05CF421C" w:rsidR="006B6E42" w:rsidRPr="008F309E" w:rsidRDefault="006B6E42" w:rsidP="008F309E">
      <w:pPr>
        <w:pStyle w:val="Heading4"/>
        <w:ind w:left="1260"/>
        <w:rPr>
          <w:rFonts w:asciiTheme="minorHAnsi" w:hAnsiTheme="minorHAnsi" w:cstheme="minorHAnsi"/>
          <w:sz w:val="22"/>
          <w:szCs w:val="22"/>
        </w:rPr>
      </w:pPr>
      <w:r w:rsidRPr="008F309E">
        <w:rPr>
          <w:rFonts w:asciiTheme="minorHAnsi" w:hAnsiTheme="minorHAnsi" w:cstheme="minorHAnsi"/>
          <w:b/>
          <w:sz w:val="22"/>
          <w:szCs w:val="22"/>
        </w:rPr>
        <w:t>[All conduit exposed to view shall be finish painted as directed by the Architect/ Engineer.]</w:t>
      </w:r>
    </w:p>
    <w:p w14:paraId="28B9A3FA" w14:textId="77777777" w:rsidR="006B6E42" w:rsidRPr="00F348B2" w:rsidRDefault="006B6E42" w:rsidP="00C37530">
      <w:pPr>
        <w:pStyle w:val="Heading4"/>
        <w:ind w:left="1260"/>
        <w:rPr>
          <w:rFonts w:asciiTheme="minorHAnsi" w:hAnsiTheme="minorHAnsi" w:cstheme="minorHAnsi"/>
          <w:sz w:val="22"/>
          <w:szCs w:val="22"/>
        </w:rPr>
      </w:pPr>
      <w:r w:rsidRPr="00F348B2">
        <w:rPr>
          <w:rFonts w:asciiTheme="minorHAnsi" w:hAnsiTheme="minorHAnsi" w:cstheme="minorHAnsi"/>
          <w:sz w:val="22"/>
          <w:szCs w:val="22"/>
        </w:rPr>
        <w:t>Before painting, all surfaces to be painted shall be suitably prepared.  This shall include removing all oil, rust, scale, dirt, and other foreign material.  Surfaces shall be made smooth by grinding, filing, brushing, or other approved method.  In the painting operations, the primer for metal surfaces shall be of the zinc dust type unless specified otherwise, and where finish painting is specified, it shall be painted using materials and colors selected and approved by the Architect/Engineer.  Refer to Division 9 for additional requirements.</w:t>
      </w:r>
    </w:p>
    <w:p w14:paraId="74D47BD1" w14:textId="5AA77960" w:rsidR="00A7737C" w:rsidRPr="009B69E8" w:rsidRDefault="00A7737C" w:rsidP="00026415">
      <w:pPr>
        <w:pStyle w:val="Main"/>
        <w:numPr>
          <w:ilvl w:val="0"/>
          <w:numId w:val="0"/>
        </w:numPr>
        <w:rPr>
          <w:rFonts w:asciiTheme="minorHAnsi" w:hAnsiTheme="minorHAnsi" w:cstheme="minorHAnsi"/>
          <w:sz w:val="22"/>
          <w:szCs w:val="22"/>
        </w:rPr>
      </w:pPr>
      <w:r w:rsidRPr="009B69E8">
        <w:rPr>
          <w:rFonts w:asciiTheme="minorHAnsi" w:hAnsiTheme="minorHAnsi" w:cstheme="minorHAnsi"/>
          <w:sz w:val="22"/>
          <w:szCs w:val="22"/>
        </w:rPr>
        <w:t xml:space="preserve">END OF SECTION </w:t>
      </w:r>
      <w:r w:rsidR="006B6E42" w:rsidRPr="009B69E8">
        <w:rPr>
          <w:rFonts w:asciiTheme="minorHAnsi" w:hAnsiTheme="minorHAnsi" w:cstheme="minorHAnsi"/>
          <w:sz w:val="22"/>
          <w:szCs w:val="22"/>
        </w:rPr>
        <w:t>26 0553</w:t>
      </w:r>
    </w:p>
    <w:sectPr w:rsidR="00A7737C" w:rsidRPr="009B69E8" w:rsidSect="002E4A69">
      <w:headerReference w:type="even" r:id="rId7"/>
      <w:headerReference w:type="default" r:id="rId8"/>
      <w:footerReference w:type="even" r:id="rId9"/>
      <w:footerReference w:type="default" r:id="rId10"/>
      <w:footnotePr>
        <w:numRestart w:val="eachSect"/>
      </w:footnotePr>
      <w:pgSz w:w="12240" w:h="15840"/>
      <w:pgMar w:top="1620" w:right="1152" w:bottom="1440" w:left="1267" w:header="720" w:footer="6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CD752" w14:textId="77777777" w:rsidR="00B57D82" w:rsidRDefault="00B57D82" w:rsidP="002F34F1">
      <w:r>
        <w:separator/>
      </w:r>
    </w:p>
  </w:endnote>
  <w:endnote w:type="continuationSeparator" w:id="0">
    <w:p w14:paraId="7A56402D" w14:textId="77777777" w:rsidR="00B57D82" w:rsidRDefault="00B57D82" w:rsidP="002F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4A568" w14:textId="77777777" w:rsidR="00A7737C" w:rsidRDefault="00A7737C">
    <w:pPr>
      <w:pStyle w:val="Footer"/>
      <w:tabs>
        <w:tab w:val="clear" w:pos="8640"/>
        <w:tab w:val="right" w:pos="9810"/>
      </w:tabs>
      <w:rPr>
        <w:sz w:val="24"/>
      </w:rPr>
    </w:pPr>
  </w:p>
  <w:p w14:paraId="162A47E6" w14:textId="77777777" w:rsidR="00A7737C" w:rsidRDefault="00A7737C">
    <w:pPr>
      <w:pStyle w:val="Footer"/>
      <w:tabs>
        <w:tab w:val="clear" w:pos="8640"/>
        <w:tab w:val="right" w:pos="9810"/>
      </w:tabs>
      <w:rPr>
        <w:sz w:val="24"/>
      </w:rPr>
    </w:pPr>
    <w:r>
      <w:rPr>
        <w:sz w:val="24"/>
      </w:rPr>
      <w:t>SECTION 16100 - BASIC MATERIALS AND METHODS</w:t>
    </w:r>
    <w:r>
      <w:rPr>
        <w:sz w:val="24"/>
      </w:rPr>
      <w:tab/>
      <w:t>16100-</w:t>
    </w:r>
    <w:r>
      <w:rPr>
        <w:sz w:val="24"/>
      </w:rPr>
      <w:fldChar w:fldCharType="begin"/>
    </w:r>
    <w:r>
      <w:rPr>
        <w:sz w:val="24"/>
      </w:rPr>
      <w:instrText xml:space="preserve"> PAGE </w:instrText>
    </w:r>
    <w:r>
      <w:rPr>
        <w:sz w:val="24"/>
      </w:rPr>
      <w:fldChar w:fldCharType="separate"/>
    </w:r>
    <w:r>
      <w:rPr>
        <w:sz w:val="24"/>
      </w:rPr>
      <w:t>16</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C4CCC" w14:textId="77777777" w:rsidR="00A7737C" w:rsidRPr="006B6E42" w:rsidRDefault="00A7737C">
    <w:pPr>
      <w:pStyle w:val="Footer"/>
      <w:tabs>
        <w:tab w:val="clear" w:pos="8640"/>
        <w:tab w:val="right" w:pos="9810"/>
      </w:tabs>
      <w:rPr>
        <w:rFonts w:ascii="Arial" w:hAnsi="Arial" w:cs="Arial"/>
        <w:sz w:val="22"/>
        <w:szCs w:val="22"/>
      </w:rPr>
    </w:pPr>
  </w:p>
  <w:tbl>
    <w:tblPr>
      <w:tblW w:w="0" w:type="auto"/>
      <w:tblLook w:val="04A0" w:firstRow="1" w:lastRow="0" w:firstColumn="1" w:lastColumn="0" w:noHBand="0" w:noVBand="1"/>
    </w:tblPr>
    <w:tblGrid>
      <w:gridCol w:w="3078"/>
      <w:gridCol w:w="630"/>
      <w:gridCol w:w="3330"/>
      <w:gridCol w:w="540"/>
      <w:gridCol w:w="1998"/>
    </w:tblGrid>
    <w:tr w:rsidR="00026415" w:rsidRPr="00F348B2" w14:paraId="646BDC82" w14:textId="77777777" w:rsidTr="00C5098A">
      <w:tc>
        <w:tcPr>
          <w:tcW w:w="3078" w:type="dxa"/>
          <w:shd w:val="clear" w:color="auto" w:fill="auto"/>
        </w:tcPr>
        <w:p w14:paraId="763E2B92" w14:textId="77777777" w:rsidR="00026415" w:rsidRPr="00281720" w:rsidRDefault="00026415" w:rsidP="00026415">
          <w:pPr>
            <w:pStyle w:val="Footer"/>
            <w:rPr>
              <w:rFonts w:asciiTheme="minorHAnsi" w:hAnsiTheme="minorHAnsi" w:cstheme="minorHAnsi"/>
              <w:sz w:val="22"/>
              <w:szCs w:val="22"/>
            </w:rPr>
          </w:pPr>
          <w:r w:rsidRPr="00281720">
            <w:rPr>
              <w:rFonts w:asciiTheme="minorHAnsi" w:hAnsiTheme="minorHAnsi" w:cstheme="minorHAnsi"/>
              <w:sz w:val="22"/>
              <w:szCs w:val="22"/>
            </w:rPr>
            <w:t>&lt;Insert A/E Name&gt;</w:t>
          </w:r>
        </w:p>
      </w:tc>
      <w:tc>
        <w:tcPr>
          <w:tcW w:w="4500" w:type="dxa"/>
          <w:gridSpan w:val="3"/>
          <w:shd w:val="clear" w:color="auto" w:fill="auto"/>
        </w:tcPr>
        <w:p w14:paraId="4A1A6C4F" w14:textId="34CD060D" w:rsidR="00026415" w:rsidRPr="00281720" w:rsidRDefault="00026415" w:rsidP="00026415">
          <w:pPr>
            <w:pStyle w:val="Footer"/>
            <w:jc w:val="center"/>
            <w:rPr>
              <w:rFonts w:asciiTheme="minorHAnsi" w:hAnsiTheme="minorHAnsi" w:cstheme="minorHAnsi"/>
              <w:b/>
              <w:bCs/>
              <w:sz w:val="22"/>
              <w:szCs w:val="22"/>
            </w:rPr>
          </w:pPr>
          <w:r w:rsidRPr="00281720">
            <w:rPr>
              <w:rFonts w:asciiTheme="minorHAnsi" w:hAnsiTheme="minorHAnsi" w:cstheme="minorHAnsi"/>
              <w:b/>
              <w:bCs/>
              <w:sz w:val="22"/>
              <w:szCs w:val="22"/>
            </w:rPr>
            <w:t>Identification for Electrical Systems</w:t>
          </w:r>
        </w:p>
      </w:tc>
      <w:tc>
        <w:tcPr>
          <w:tcW w:w="1998" w:type="dxa"/>
          <w:shd w:val="clear" w:color="auto" w:fill="auto"/>
        </w:tcPr>
        <w:p w14:paraId="72B9FEAB" w14:textId="2DC447BF" w:rsidR="00026415" w:rsidRPr="00281720" w:rsidRDefault="00026415" w:rsidP="00026415">
          <w:pPr>
            <w:pStyle w:val="Footer"/>
            <w:jc w:val="right"/>
            <w:rPr>
              <w:rFonts w:asciiTheme="minorHAnsi" w:hAnsiTheme="minorHAnsi" w:cstheme="minorHAnsi"/>
              <w:sz w:val="22"/>
              <w:szCs w:val="22"/>
            </w:rPr>
          </w:pPr>
          <w:r w:rsidRPr="00281720">
            <w:rPr>
              <w:rFonts w:asciiTheme="minorHAnsi" w:hAnsiTheme="minorHAnsi" w:cstheme="minorHAnsi"/>
              <w:sz w:val="22"/>
              <w:szCs w:val="22"/>
            </w:rPr>
            <w:t xml:space="preserve">26 0553 - </w:t>
          </w:r>
          <w:r w:rsidRPr="00281720">
            <w:rPr>
              <w:rFonts w:asciiTheme="minorHAnsi" w:hAnsiTheme="minorHAnsi" w:cstheme="minorHAnsi"/>
              <w:sz w:val="22"/>
              <w:szCs w:val="22"/>
            </w:rPr>
            <w:fldChar w:fldCharType="begin"/>
          </w:r>
          <w:r w:rsidRPr="00281720">
            <w:rPr>
              <w:rFonts w:asciiTheme="minorHAnsi" w:hAnsiTheme="minorHAnsi" w:cstheme="minorHAnsi"/>
              <w:sz w:val="22"/>
              <w:szCs w:val="22"/>
            </w:rPr>
            <w:instrText xml:space="preserve"> PAGE  \* MERGEFORMAT </w:instrText>
          </w:r>
          <w:r w:rsidRPr="00281720">
            <w:rPr>
              <w:rFonts w:asciiTheme="minorHAnsi" w:hAnsiTheme="minorHAnsi" w:cstheme="minorHAnsi"/>
              <w:sz w:val="22"/>
              <w:szCs w:val="22"/>
            </w:rPr>
            <w:fldChar w:fldCharType="separate"/>
          </w:r>
          <w:r w:rsidR="0032339D">
            <w:rPr>
              <w:rFonts w:asciiTheme="minorHAnsi" w:hAnsiTheme="minorHAnsi" w:cstheme="minorHAnsi"/>
              <w:noProof/>
              <w:sz w:val="22"/>
              <w:szCs w:val="22"/>
            </w:rPr>
            <w:t>1</w:t>
          </w:r>
          <w:r w:rsidRPr="00281720">
            <w:rPr>
              <w:rFonts w:asciiTheme="minorHAnsi" w:hAnsiTheme="minorHAnsi" w:cstheme="minorHAnsi"/>
              <w:sz w:val="22"/>
              <w:szCs w:val="22"/>
            </w:rPr>
            <w:fldChar w:fldCharType="end"/>
          </w:r>
        </w:p>
      </w:tc>
    </w:tr>
    <w:tr w:rsidR="00026415" w:rsidRPr="00F348B2" w14:paraId="5DA8881F" w14:textId="77777777" w:rsidTr="00C5098A">
      <w:tc>
        <w:tcPr>
          <w:tcW w:w="3708" w:type="dxa"/>
          <w:gridSpan w:val="2"/>
          <w:shd w:val="clear" w:color="auto" w:fill="auto"/>
        </w:tcPr>
        <w:p w14:paraId="18F740C5" w14:textId="77777777" w:rsidR="00026415" w:rsidRPr="00281720" w:rsidRDefault="00026415" w:rsidP="00026415">
          <w:pPr>
            <w:pStyle w:val="Footer"/>
            <w:rPr>
              <w:rFonts w:asciiTheme="minorHAnsi" w:hAnsiTheme="minorHAnsi" w:cstheme="minorHAnsi"/>
              <w:sz w:val="22"/>
              <w:szCs w:val="22"/>
            </w:rPr>
          </w:pPr>
          <w:r w:rsidRPr="00281720">
            <w:rPr>
              <w:rFonts w:asciiTheme="minorHAnsi" w:hAnsiTheme="minorHAnsi" w:cstheme="minorHAnsi"/>
              <w:sz w:val="22"/>
              <w:szCs w:val="22"/>
            </w:rPr>
            <w:t>AE Project #: &lt;Insert Project Number&gt;</w:t>
          </w:r>
        </w:p>
      </w:tc>
      <w:tc>
        <w:tcPr>
          <w:tcW w:w="3330" w:type="dxa"/>
          <w:shd w:val="clear" w:color="auto" w:fill="auto"/>
        </w:tcPr>
        <w:p w14:paraId="607C7B5D" w14:textId="7F81D635" w:rsidR="00026415" w:rsidRPr="00281720" w:rsidRDefault="00026415" w:rsidP="00026415">
          <w:pPr>
            <w:pStyle w:val="Footer"/>
            <w:jc w:val="center"/>
            <w:rPr>
              <w:rFonts w:asciiTheme="minorHAnsi" w:hAnsiTheme="minorHAnsi" w:cstheme="minorHAnsi"/>
              <w:b/>
              <w:bCs/>
              <w:sz w:val="22"/>
              <w:szCs w:val="22"/>
            </w:rPr>
          </w:pPr>
          <w:r w:rsidRPr="00281720">
            <w:rPr>
              <w:rFonts w:asciiTheme="minorHAnsi" w:hAnsiTheme="minorHAnsi" w:cstheme="minorHAnsi"/>
              <w:b/>
              <w:bCs/>
              <w:sz w:val="22"/>
              <w:szCs w:val="22"/>
            </w:rPr>
            <w:t xml:space="preserve">UH Master: </w:t>
          </w:r>
          <w:r w:rsidR="00185B06">
            <w:rPr>
              <w:rFonts w:asciiTheme="minorHAnsi" w:hAnsiTheme="minorHAnsi" w:cstheme="minorHAnsi"/>
              <w:b/>
              <w:bCs/>
              <w:sz w:val="22"/>
              <w:szCs w:val="22"/>
            </w:rPr>
            <w:t>0</w:t>
          </w:r>
          <w:r w:rsidR="000B71CB">
            <w:rPr>
              <w:rFonts w:asciiTheme="minorHAnsi" w:hAnsiTheme="minorHAnsi" w:cstheme="minorHAnsi"/>
              <w:b/>
              <w:bCs/>
              <w:sz w:val="22"/>
              <w:szCs w:val="22"/>
            </w:rPr>
            <w:t>4</w:t>
          </w:r>
          <w:r w:rsidR="00F348B2" w:rsidRPr="00281720">
            <w:rPr>
              <w:rFonts w:asciiTheme="minorHAnsi" w:hAnsiTheme="minorHAnsi" w:cstheme="minorHAnsi"/>
              <w:b/>
              <w:bCs/>
              <w:sz w:val="22"/>
              <w:szCs w:val="22"/>
            </w:rPr>
            <w:t>.20</w:t>
          </w:r>
          <w:r w:rsidR="009B69E8">
            <w:rPr>
              <w:rFonts w:asciiTheme="minorHAnsi" w:hAnsiTheme="minorHAnsi" w:cstheme="minorHAnsi"/>
              <w:b/>
              <w:bCs/>
              <w:sz w:val="22"/>
              <w:szCs w:val="22"/>
            </w:rPr>
            <w:t>20</w:t>
          </w:r>
        </w:p>
      </w:tc>
      <w:tc>
        <w:tcPr>
          <w:tcW w:w="2538" w:type="dxa"/>
          <w:gridSpan w:val="2"/>
          <w:shd w:val="clear" w:color="auto" w:fill="auto"/>
        </w:tcPr>
        <w:p w14:paraId="229588A9" w14:textId="77777777" w:rsidR="00026415" w:rsidRPr="00281720" w:rsidRDefault="00026415" w:rsidP="00026415">
          <w:pPr>
            <w:pStyle w:val="Footer"/>
            <w:jc w:val="right"/>
            <w:rPr>
              <w:rFonts w:asciiTheme="minorHAnsi" w:hAnsiTheme="minorHAnsi" w:cstheme="minorHAnsi"/>
              <w:sz w:val="22"/>
              <w:szCs w:val="22"/>
            </w:rPr>
          </w:pPr>
        </w:p>
      </w:tc>
    </w:tr>
  </w:tbl>
  <w:p w14:paraId="05DA699D" w14:textId="48FB87BF" w:rsidR="00A7737C" w:rsidRPr="002E4A69" w:rsidRDefault="00A7737C" w:rsidP="00026415">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7C170" w14:textId="77777777" w:rsidR="00B57D82" w:rsidRDefault="00B57D82" w:rsidP="002F34F1">
      <w:r>
        <w:separator/>
      </w:r>
    </w:p>
  </w:footnote>
  <w:footnote w:type="continuationSeparator" w:id="0">
    <w:p w14:paraId="45BAABD6" w14:textId="77777777" w:rsidR="00B57D82" w:rsidRDefault="00B57D82" w:rsidP="002F3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83CE6" w14:textId="61315A68" w:rsidR="00A7737C" w:rsidRDefault="00A7737C">
    <w:pPr>
      <w:tabs>
        <w:tab w:val="right" w:pos="9810"/>
      </w:tabs>
      <w:spacing w:line="200" w:lineRule="exact"/>
    </w:pPr>
    <w:r>
      <w:t>[Project Name]</w:t>
    </w:r>
    <w:r>
      <w:tab/>
    </w:r>
    <w:r>
      <w:fldChar w:fldCharType="begin"/>
    </w:r>
    <w:r>
      <w:instrText xml:space="preserve"> TIME \@ "MMMM d, yyyy" </w:instrText>
    </w:r>
    <w:r>
      <w:fldChar w:fldCharType="separate"/>
    </w:r>
    <w:r w:rsidR="0032339D">
      <w:rPr>
        <w:noProof/>
      </w:rPr>
      <w:t>July 30,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F348B2" w:rsidRPr="00F348B2" w14:paraId="598A0554" w14:textId="77777777" w:rsidTr="002F21CB">
      <w:tc>
        <w:tcPr>
          <w:tcW w:w="9576" w:type="dxa"/>
          <w:gridSpan w:val="2"/>
          <w:shd w:val="clear" w:color="auto" w:fill="auto"/>
        </w:tcPr>
        <w:p w14:paraId="7D30F092" w14:textId="77777777" w:rsidR="00F348B2" w:rsidRPr="00281720" w:rsidRDefault="00F348B2" w:rsidP="00F348B2">
          <w:pPr>
            <w:pStyle w:val="Header"/>
            <w:tabs>
              <w:tab w:val="center" w:pos="4860"/>
            </w:tabs>
            <w:jc w:val="center"/>
            <w:rPr>
              <w:rFonts w:asciiTheme="minorHAnsi" w:hAnsiTheme="minorHAnsi" w:cstheme="minorHAnsi"/>
              <w:b/>
              <w:bCs/>
              <w:sz w:val="22"/>
              <w:szCs w:val="22"/>
            </w:rPr>
          </w:pPr>
          <w:bookmarkStart w:id="6" w:name="_Hlk13470755"/>
          <w:r w:rsidRPr="00281720">
            <w:rPr>
              <w:rFonts w:asciiTheme="minorHAnsi" w:hAnsiTheme="minorHAnsi" w:cstheme="minorHAnsi"/>
              <w:b/>
              <w:bCs/>
              <w:sz w:val="22"/>
              <w:szCs w:val="22"/>
            </w:rPr>
            <w:t>University of Houston Master Specification</w:t>
          </w:r>
        </w:p>
      </w:tc>
    </w:tr>
    <w:tr w:rsidR="00F348B2" w:rsidRPr="00F348B2" w14:paraId="050C3193" w14:textId="77777777" w:rsidTr="002F21CB">
      <w:tc>
        <w:tcPr>
          <w:tcW w:w="4968" w:type="dxa"/>
          <w:shd w:val="clear" w:color="auto" w:fill="auto"/>
        </w:tcPr>
        <w:p w14:paraId="1EFB3DC3" w14:textId="77777777" w:rsidR="00F348B2" w:rsidRPr="00281720" w:rsidRDefault="00F348B2" w:rsidP="00F348B2">
          <w:pPr>
            <w:pStyle w:val="Header"/>
            <w:tabs>
              <w:tab w:val="center" w:pos="4860"/>
            </w:tabs>
            <w:rPr>
              <w:rFonts w:asciiTheme="minorHAnsi" w:hAnsiTheme="minorHAnsi" w:cstheme="minorHAnsi"/>
              <w:sz w:val="22"/>
              <w:szCs w:val="22"/>
            </w:rPr>
          </w:pPr>
          <w:r w:rsidRPr="00281720">
            <w:rPr>
              <w:rFonts w:asciiTheme="minorHAnsi" w:hAnsiTheme="minorHAnsi" w:cstheme="minorHAnsi"/>
              <w:sz w:val="22"/>
              <w:szCs w:val="22"/>
            </w:rPr>
            <w:t>&lt;Insert Project Name&gt;</w:t>
          </w:r>
        </w:p>
      </w:tc>
      <w:tc>
        <w:tcPr>
          <w:tcW w:w="4608" w:type="dxa"/>
          <w:shd w:val="clear" w:color="auto" w:fill="auto"/>
        </w:tcPr>
        <w:p w14:paraId="277D17F1" w14:textId="77777777" w:rsidR="00F348B2" w:rsidRPr="00281720" w:rsidRDefault="00F348B2" w:rsidP="00F348B2">
          <w:pPr>
            <w:pStyle w:val="Header"/>
            <w:tabs>
              <w:tab w:val="center" w:pos="4860"/>
            </w:tabs>
            <w:jc w:val="right"/>
            <w:rPr>
              <w:rFonts w:asciiTheme="minorHAnsi" w:hAnsiTheme="minorHAnsi" w:cstheme="minorHAnsi"/>
              <w:sz w:val="22"/>
              <w:szCs w:val="22"/>
            </w:rPr>
          </w:pPr>
          <w:r w:rsidRPr="00281720">
            <w:rPr>
              <w:rFonts w:asciiTheme="minorHAnsi" w:hAnsiTheme="minorHAnsi" w:cstheme="minorHAnsi"/>
              <w:sz w:val="22"/>
              <w:szCs w:val="22"/>
            </w:rPr>
            <w:t xml:space="preserve">&lt;Insert Issue Name&gt; </w:t>
          </w:r>
        </w:p>
      </w:tc>
    </w:tr>
    <w:tr w:rsidR="00F348B2" w:rsidRPr="00F348B2" w14:paraId="03A3BEBF" w14:textId="77777777" w:rsidTr="002F21CB">
      <w:tc>
        <w:tcPr>
          <w:tcW w:w="4968" w:type="dxa"/>
          <w:shd w:val="clear" w:color="auto" w:fill="auto"/>
        </w:tcPr>
        <w:p w14:paraId="3FD690A5" w14:textId="77777777" w:rsidR="00F348B2" w:rsidRPr="00281720" w:rsidRDefault="00F348B2" w:rsidP="00F348B2">
          <w:pPr>
            <w:pStyle w:val="Header"/>
            <w:tabs>
              <w:tab w:val="center" w:pos="4860"/>
            </w:tabs>
            <w:rPr>
              <w:rFonts w:asciiTheme="minorHAnsi" w:hAnsiTheme="minorHAnsi" w:cstheme="minorHAnsi"/>
              <w:sz w:val="22"/>
              <w:szCs w:val="22"/>
            </w:rPr>
          </w:pPr>
          <w:r w:rsidRPr="00281720">
            <w:rPr>
              <w:rFonts w:asciiTheme="minorHAnsi" w:hAnsiTheme="minorHAnsi" w:cstheme="minorHAnsi"/>
              <w:sz w:val="22"/>
              <w:szCs w:val="22"/>
            </w:rPr>
            <w:t>&lt;Insert U of H Proj #&gt;</w:t>
          </w:r>
        </w:p>
      </w:tc>
      <w:tc>
        <w:tcPr>
          <w:tcW w:w="4608" w:type="dxa"/>
          <w:shd w:val="clear" w:color="auto" w:fill="auto"/>
        </w:tcPr>
        <w:p w14:paraId="2577E548" w14:textId="77777777" w:rsidR="00F348B2" w:rsidRPr="00281720" w:rsidRDefault="00F348B2" w:rsidP="00F348B2">
          <w:pPr>
            <w:pStyle w:val="Header"/>
            <w:tabs>
              <w:tab w:val="center" w:pos="4860"/>
            </w:tabs>
            <w:jc w:val="right"/>
            <w:rPr>
              <w:rFonts w:asciiTheme="minorHAnsi" w:hAnsiTheme="minorHAnsi" w:cstheme="minorHAnsi"/>
              <w:sz w:val="22"/>
              <w:szCs w:val="22"/>
            </w:rPr>
          </w:pPr>
          <w:r w:rsidRPr="00281720">
            <w:rPr>
              <w:rFonts w:asciiTheme="minorHAnsi" w:hAnsiTheme="minorHAnsi" w:cstheme="minorHAnsi"/>
              <w:sz w:val="22"/>
              <w:szCs w:val="22"/>
            </w:rPr>
            <w:t xml:space="preserve">&lt;Insert Issue Date&gt; </w:t>
          </w:r>
        </w:p>
      </w:tc>
    </w:tr>
    <w:bookmarkEnd w:id="6"/>
  </w:tbl>
  <w:p w14:paraId="1417B6FF" w14:textId="5B570ED8" w:rsidR="00936B90" w:rsidRPr="00100DED" w:rsidRDefault="00936B90" w:rsidP="00100DED">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2400772"/>
    <w:lvl w:ilvl="0">
      <w:start w:val="1"/>
      <w:numFmt w:val="decimal"/>
      <w:pStyle w:val="Heading1"/>
      <w:lvlText w:val="1.%1"/>
      <w:legacy w:legacy="1" w:legacySpace="0" w:legacyIndent="0"/>
      <w:lvlJc w:val="left"/>
      <w:pPr>
        <w:ind w:left="720" w:firstLine="0"/>
      </w:pPr>
      <w:rPr>
        <w:rFonts w:asciiTheme="minorHAnsi" w:hAnsiTheme="minorHAnsi" w:cstheme="minorHAnsi" w:hint="default"/>
        <w:b w:val="0"/>
        <w:i w:val="0"/>
        <w:sz w:val="22"/>
      </w:rPr>
    </w:lvl>
    <w:lvl w:ilvl="1">
      <w:numFmt w:val="decimal"/>
      <w:pStyle w:val="Heading2"/>
      <w:lvlText w:val="2.%2"/>
      <w:legacy w:legacy="1" w:legacySpace="0" w:legacyIndent="0"/>
      <w:lvlJc w:val="left"/>
      <w:pPr>
        <w:ind w:left="720" w:firstLine="0"/>
      </w:pPr>
      <w:rPr>
        <w:rFonts w:asciiTheme="minorHAnsi" w:hAnsiTheme="minorHAnsi" w:cstheme="minorHAnsi" w:hint="default"/>
        <w:b w:val="0"/>
        <w:i w:val="0"/>
        <w:sz w:val="22"/>
        <w:szCs w:val="22"/>
      </w:rPr>
    </w:lvl>
    <w:lvl w:ilvl="2">
      <w:numFmt w:val="decimal"/>
      <w:pStyle w:val="Heading3"/>
      <w:lvlText w:val="3.%3"/>
      <w:legacy w:legacy="1" w:legacySpace="0" w:legacyIndent="432"/>
      <w:lvlJc w:val="left"/>
      <w:pPr>
        <w:ind w:left="720" w:hanging="432"/>
      </w:pPr>
      <w:rPr>
        <w:rFonts w:asciiTheme="minorHAnsi" w:hAnsiTheme="minorHAnsi" w:cstheme="minorHAns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1" w15:restartNumberingAfterBreak="0">
    <w:nsid w:val="00000001"/>
    <w:multiLevelType w:val="multilevel"/>
    <w:tmpl w:val="9A4CCBE6"/>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decimal"/>
      <w:pStyle w:val="PR3"/>
      <w:lvlText w:val="%7."/>
      <w:lvlJc w:val="left"/>
      <w:pPr>
        <w:tabs>
          <w:tab w:val="left" w:pos="2016"/>
        </w:tabs>
        <w:ind w:left="2016" w:hanging="576"/>
      </w:pPr>
      <w:rPr>
        <w:rFonts w:ascii="Calibri" w:hAnsi="Calibri" w:cs="Calibri" w:hint="default"/>
        <w:sz w:val="22"/>
        <w:szCs w:val="22"/>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06"/>
    <w:rsid w:val="00004DDD"/>
    <w:rsid w:val="00026415"/>
    <w:rsid w:val="00043971"/>
    <w:rsid w:val="000822B9"/>
    <w:rsid w:val="000A4577"/>
    <w:rsid w:val="000A53D5"/>
    <w:rsid w:val="000B71CB"/>
    <w:rsid w:val="00100DED"/>
    <w:rsid w:val="00185B06"/>
    <w:rsid w:val="001B0E24"/>
    <w:rsid w:val="001E1585"/>
    <w:rsid w:val="00281720"/>
    <w:rsid w:val="002E3306"/>
    <w:rsid w:val="002E4A69"/>
    <w:rsid w:val="002F34F1"/>
    <w:rsid w:val="0032339D"/>
    <w:rsid w:val="003333DF"/>
    <w:rsid w:val="003C3987"/>
    <w:rsid w:val="003E5B4F"/>
    <w:rsid w:val="003F2850"/>
    <w:rsid w:val="003F7D50"/>
    <w:rsid w:val="00457B88"/>
    <w:rsid w:val="0047487A"/>
    <w:rsid w:val="004F20CE"/>
    <w:rsid w:val="00507E0C"/>
    <w:rsid w:val="00524B4A"/>
    <w:rsid w:val="00543FFE"/>
    <w:rsid w:val="00562743"/>
    <w:rsid w:val="005E36C3"/>
    <w:rsid w:val="0063098E"/>
    <w:rsid w:val="00655B1F"/>
    <w:rsid w:val="00660246"/>
    <w:rsid w:val="0067725B"/>
    <w:rsid w:val="006B6E42"/>
    <w:rsid w:val="006D4FE5"/>
    <w:rsid w:val="00735312"/>
    <w:rsid w:val="00784F81"/>
    <w:rsid w:val="007A42A7"/>
    <w:rsid w:val="007A6912"/>
    <w:rsid w:val="007C0798"/>
    <w:rsid w:val="0088553E"/>
    <w:rsid w:val="008930FA"/>
    <w:rsid w:val="008B019F"/>
    <w:rsid w:val="008D50C3"/>
    <w:rsid w:val="008E593E"/>
    <w:rsid w:val="008F309E"/>
    <w:rsid w:val="00901123"/>
    <w:rsid w:val="00936B90"/>
    <w:rsid w:val="00975202"/>
    <w:rsid w:val="00992BFD"/>
    <w:rsid w:val="009B69E8"/>
    <w:rsid w:val="00A7737C"/>
    <w:rsid w:val="00B0008C"/>
    <w:rsid w:val="00B16AFE"/>
    <w:rsid w:val="00B35A95"/>
    <w:rsid w:val="00B57D82"/>
    <w:rsid w:val="00B64708"/>
    <w:rsid w:val="00BA5E1F"/>
    <w:rsid w:val="00BA6455"/>
    <w:rsid w:val="00BD7204"/>
    <w:rsid w:val="00BE6D43"/>
    <w:rsid w:val="00C37530"/>
    <w:rsid w:val="00C44597"/>
    <w:rsid w:val="00D506D6"/>
    <w:rsid w:val="00DB75A9"/>
    <w:rsid w:val="00DC72D9"/>
    <w:rsid w:val="00DD4760"/>
    <w:rsid w:val="00DD536F"/>
    <w:rsid w:val="00E17290"/>
    <w:rsid w:val="00E43CC3"/>
    <w:rsid w:val="00E4471C"/>
    <w:rsid w:val="00E544E6"/>
    <w:rsid w:val="00EE0232"/>
    <w:rsid w:val="00EE4160"/>
    <w:rsid w:val="00EF1D2A"/>
    <w:rsid w:val="00F348B2"/>
    <w:rsid w:val="00F42DD9"/>
    <w:rsid w:val="00F5461A"/>
    <w:rsid w:val="00F80EB0"/>
    <w:rsid w:val="00FD240E"/>
    <w:rsid w:val="00FE4B21"/>
    <w:rsid w:val="00FE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06EFF"/>
  <w15:docId w15:val="{10EE7CB0-3AE5-41A6-AF96-3ED7D060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character" w:customStyle="1" w:styleId="Heading4Char">
    <w:name w:val="Heading 4 Char"/>
    <w:basedOn w:val="DefaultParagraphFont"/>
    <w:link w:val="Heading4"/>
    <w:rsid w:val="00EE0232"/>
  </w:style>
  <w:style w:type="paragraph" w:customStyle="1" w:styleId="RUNNINGHEAD">
    <w:name w:val="RUNNING HEAD"/>
    <w:rsid w:val="00936B90"/>
    <w:pPr>
      <w:tabs>
        <w:tab w:val="right" w:pos="9792"/>
      </w:tabs>
      <w:spacing w:line="240" w:lineRule="exact"/>
    </w:pPr>
    <w:rPr>
      <w:rFonts w:ascii="zapf humanist" w:hAnsi="zapf humanist"/>
    </w:rPr>
  </w:style>
  <w:style w:type="paragraph" w:customStyle="1" w:styleId="101-SECTIONTITLE">
    <w:name w:val="1.01 - SECTION TITLE"/>
    <w:rsid w:val="00901123"/>
    <w:pPr>
      <w:tabs>
        <w:tab w:val="right" w:leader="dot" w:pos="9216"/>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100DED"/>
  </w:style>
  <w:style w:type="character" w:customStyle="1" w:styleId="FooterChar">
    <w:name w:val="Footer Char"/>
    <w:basedOn w:val="DefaultParagraphFont"/>
    <w:link w:val="Footer"/>
    <w:uiPriority w:val="99"/>
    <w:rsid w:val="00100DED"/>
  </w:style>
  <w:style w:type="paragraph" w:styleId="BalloonText">
    <w:name w:val="Balloon Text"/>
    <w:basedOn w:val="Normal"/>
    <w:link w:val="BalloonTextChar"/>
    <w:uiPriority w:val="99"/>
    <w:semiHidden/>
    <w:unhideWhenUsed/>
    <w:rsid w:val="002E4A69"/>
    <w:rPr>
      <w:rFonts w:ascii="Tahoma" w:hAnsi="Tahoma" w:cs="Tahoma"/>
      <w:sz w:val="16"/>
      <w:szCs w:val="16"/>
    </w:rPr>
  </w:style>
  <w:style w:type="character" w:customStyle="1" w:styleId="BalloonTextChar">
    <w:name w:val="Balloon Text Char"/>
    <w:link w:val="BalloonText"/>
    <w:uiPriority w:val="99"/>
    <w:semiHidden/>
    <w:rsid w:val="002E4A69"/>
    <w:rPr>
      <w:rFonts w:ascii="Tahoma" w:hAnsi="Tahoma" w:cs="Tahoma"/>
      <w:sz w:val="16"/>
      <w:szCs w:val="16"/>
    </w:rPr>
  </w:style>
  <w:style w:type="character" w:styleId="CommentReference">
    <w:name w:val="annotation reference"/>
    <w:basedOn w:val="DefaultParagraphFont"/>
    <w:uiPriority w:val="99"/>
    <w:semiHidden/>
    <w:unhideWhenUsed/>
    <w:rsid w:val="003F2850"/>
    <w:rPr>
      <w:sz w:val="16"/>
      <w:szCs w:val="16"/>
    </w:rPr>
  </w:style>
  <w:style w:type="paragraph" w:styleId="CommentText">
    <w:name w:val="annotation text"/>
    <w:basedOn w:val="Normal"/>
    <w:link w:val="CommentTextChar"/>
    <w:uiPriority w:val="99"/>
    <w:semiHidden/>
    <w:unhideWhenUsed/>
    <w:rsid w:val="003F2850"/>
  </w:style>
  <w:style w:type="character" w:customStyle="1" w:styleId="CommentTextChar">
    <w:name w:val="Comment Text Char"/>
    <w:basedOn w:val="DefaultParagraphFont"/>
    <w:link w:val="CommentText"/>
    <w:uiPriority w:val="99"/>
    <w:semiHidden/>
    <w:rsid w:val="003F2850"/>
  </w:style>
  <w:style w:type="paragraph" w:styleId="CommentSubject">
    <w:name w:val="annotation subject"/>
    <w:basedOn w:val="CommentText"/>
    <w:next w:val="CommentText"/>
    <w:link w:val="CommentSubjectChar"/>
    <w:uiPriority w:val="99"/>
    <w:semiHidden/>
    <w:unhideWhenUsed/>
    <w:rsid w:val="003F2850"/>
    <w:rPr>
      <w:b/>
      <w:bCs/>
    </w:rPr>
  </w:style>
  <w:style w:type="character" w:customStyle="1" w:styleId="CommentSubjectChar">
    <w:name w:val="Comment Subject Char"/>
    <w:basedOn w:val="CommentTextChar"/>
    <w:link w:val="CommentSubject"/>
    <w:uiPriority w:val="99"/>
    <w:semiHidden/>
    <w:rsid w:val="003F2850"/>
    <w:rPr>
      <w:b/>
      <w:bCs/>
    </w:rPr>
  </w:style>
  <w:style w:type="character" w:customStyle="1" w:styleId="PR2Char">
    <w:name w:val="PR2 Char"/>
    <w:link w:val="PR2"/>
    <w:rsid w:val="00F348B2"/>
    <w:rPr>
      <w:rFonts w:ascii="Calibri" w:hAnsi="Calibri" w:cs="Calibri"/>
      <w:sz w:val="22"/>
    </w:rPr>
  </w:style>
  <w:style w:type="paragraph" w:customStyle="1" w:styleId="PR2">
    <w:name w:val="PR2"/>
    <w:basedOn w:val="Normal"/>
    <w:link w:val="PR2Char"/>
    <w:qFormat/>
    <w:rsid w:val="00F348B2"/>
    <w:pPr>
      <w:numPr>
        <w:ilvl w:val="5"/>
        <w:numId w:val="2"/>
      </w:numPr>
      <w:suppressAutoHyphens/>
      <w:overflowPunct/>
      <w:autoSpaceDE/>
      <w:autoSpaceDN/>
      <w:adjustRightInd/>
      <w:jc w:val="both"/>
      <w:textAlignment w:val="auto"/>
      <w:outlineLvl w:val="3"/>
    </w:pPr>
    <w:rPr>
      <w:rFonts w:ascii="Calibri" w:hAnsi="Calibri" w:cs="Calibri"/>
      <w:sz w:val="22"/>
    </w:rPr>
  </w:style>
  <w:style w:type="paragraph" w:customStyle="1" w:styleId="PR2Before6pt">
    <w:name w:val="PR2 + Before: 6 pt"/>
    <w:basedOn w:val="PR2"/>
    <w:link w:val="PR2Before6ptChar"/>
    <w:autoRedefine/>
    <w:qFormat/>
    <w:rsid w:val="00F348B2"/>
    <w:pPr>
      <w:spacing w:before="120"/>
    </w:pPr>
  </w:style>
  <w:style w:type="character" w:customStyle="1" w:styleId="PR2Before6ptChar">
    <w:name w:val="PR2 + Before: 6 pt Char"/>
    <w:basedOn w:val="PR2Char"/>
    <w:link w:val="PR2Before6pt"/>
    <w:rsid w:val="00F348B2"/>
    <w:rPr>
      <w:rFonts w:ascii="Calibri" w:hAnsi="Calibri" w:cs="Calibri"/>
      <w:sz w:val="22"/>
    </w:rPr>
  </w:style>
  <w:style w:type="paragraph" w:customStyle="1" w:styleId="PRT">
    <w:name w:val="PRT"/>
    <w:basedOn w:val="Normal"/>
    <w:next w:val="ART"/>
    <w:qFormat/>
    <w:rsid w:val="00F348B2"/>
    <w:pPr>
      <w:keepNext/>
      <w:numPr>
        <w:numId w:val="2"/>
      </w:numPr>
      <w:suppressAutoHyphens/>
      <w:overflowPunct/>
      <w:autoSpaceDE/>
      <w:autoSpaceDN/>
      <w:adjustRightInd/>
      <w:spacing w:before="480"/>
      <w:jc w:val="both"/>
      <w:textAlignment w:val="auto"/>
      <w:outlineLvl w:val="0"/>
    </w:pPr>
    <w:rPr>
      <w:rFonts w:ascii="Calibri" w:hAnsi="Calibri" w:cs="Calibri"/>
      <w:sz w:val="22"/>
    </w:rPr>
  </w:style>
  <w:style w:type="paragraph" w:customStyle="1" w:styleId="ART">
    <w:name w:val="ART"/>
    <w:basedOn w:val="Normal"/>
    <w:next w:val="PR1"/>
    <w:qFormat/>
    <w:rsid w:val="00F348B2"/>
    <w:pPr>
      <w:keepNext/>
      <w:numPr>
        <w:ilvl w:val="3"/>
        <w:numId w:val="2"/>
      </w:numPr>
      <w:suppressAutoHyphens/>
      <w:overflowPunct/>
      <w:autoSpaceDE/>
      <w:autoSpaceDN/>
      <w:adjustRightInd/>
      <w:spacing w:before="360"/>
      <w:jc w:val="both"/>
      <w:textAlignment w:val="auto"/>
      <w:outlineLvl w:val="1"/>
    </w:pPr>
    <w:rPr>
      <w:rFonts w:ascii="Calibri" w:hAnsi="Calibri" w:cs="Calibri"/>
      <w:sz w:val="22"/>
    </w:rPr>
  </w:style>
  <w:style w:type="paragraph" w:customStyle="1" w:styleId="PR1">
    <w:name w:val="PR1"/>
    <w:basedOn w:val="Normal"/>
    <w:link w:val="PR1Char"/>
    <w:qFormat/>
    <w:rsid w:val="00F348B2"/>
    <w:pPr>
      <w:numPr>
        <w:ilvl w:val="4"/>
        <w:numId w:val="2"/>
      </w:numPr>
      <w:suppressAutoHyphens/>
      <w:overflowPunct/>
      <w:autoSpaceDE/>
      <w:autoSpaceDN/>
      <w:adjustRightInd/>
      <w:spacing w:before="240"/>
      <w:jc w:val="both"/>
      <w:textAlignment w:val="auto"/>
      <w:outlineLvl w:val="2"/>
    </w:pPr>
    <w:rPr>
      <w:rFonts w:ascii="Calibri" w:hAnsi="Calibri" w:cs="Calibri"/>
      <w:sz w:val="22"/>
    </w:rPr>
  </w:style>
  <w:style w:type="paragraph" w:customStyle="1" w:styleId="PR3">
    <w:name w:val="PR3"/>
    <w:basedOn w:val="Normal"/>
    <w:qFormat/>
    <w:rsid w:val="00F348B2"/>
    <w:pPr>
      <w:numPr>
        <w:ilvl w:val="6"/>
        <w:numId w:val="2"/>
      </w:numPr>
      <w:suppressAutoHyphens/>
      <w:overflowPunct/>
      <w:autoSpaceDE/>
      <w:autoSpaceDN/>
      <w:adjustRightInd/>
      <w:jc w:val="both"/>
      <w:textAlignment w:val="auto"/>
      <w:outlineLvl w:val="4"/>
    </w:pPr>
    <w:rPr>
      <w:rFonts w:ascii="Calibri" w:hAnsi="Calibri" w:cs="Calibri"/>
      <w:sz w:val="22"/>
    </w:rPr>
  </w:style>
  <w:style w:type="paragraph" w:customStyle="1" w:styleId="PR4">
    <w:name w:val="PR4"/>
    <w:basedOn w:val="Normal"/>
    <w:qFormat/>
    <w:rsid w:val="00F348B2"/>
    <w:pPr>
      <w:numPr>
        <w:ilvl w:val="7"/>
        <w:numId w:val="2"/>
      </w:numPr>
      <w:suppressAutoHyphens/>
      <w:overflowPunct/>
      <w:autoSpaceDE/>
      <w:autoSpaceDN/>
      <w:adjustRightInd/>
      <w:jc w:val="both"/>
      <w:textAlignment w:val="auto"/>
      <w:outlineLvl w:val="5"/>
    </w:pPr>
    <w:rPr>
      <w:rFonts w:ascii="Calibri" w:hAnsi="Calibri" w:cs="Calibri"/>
      <w:sz w:val="22"/>
    </w:rPr>
  </w:style>
  <w:style w:type="paragraph" w:customStyle="1" w:styleId="PR5">
    <w:name w:val="PR5"/>
    <w:basedOn w:val="Normal"/>
    <w:qFormat/>
    <w:rsid w:val="00F348B2"/>
    <w:pPr>
      <w:numPr>
        <w:ilvl w:val="8"/>
        <w:numId w:val="2"/>
      </w:numPr>
      <w:suppressAutoHyphens/>
      <w:overflowPunct/>
      <w:autoSpaceDE/>
      <w:autoSpaceDN/>
      <w:adjustRightInd/>
      <w:jc w:val="both"/>
      <w:textAlignment w:val="auto"/>
      <w:outlineLvl w:val="6"/>
    </w:pPr>
    <w:rPr>
      <w:rFonts w:ascii="Calibri" w:hAnsi="Calibri" w:cs="Calibri"/>
      <w:sz w:val="22"/>
    </w:rPr>
  </w:style>
  <w:style w:type="character" w:customStyle="1" w:styleId="PR1Char">
    <w:name w:val="PR1 Char"/>
    <w:link w:val="PR1"/>
    <w:rsid w:val="00F348B2"/>
    <w:rPr>
      <w:rFonts w:ascii="Calibri" w:hAnsi="Calibri" w:cs="Calibri"/>
      <w:sz w:val="22"/>
    </w:rPr>
  </w:style>
  <w:style w:type="paragraph" w:customStyle="1" w:styleId="CMT">
    <w:name w:val="CMT"/>
    <w:basedOn w:val="Normal"/>
    <w:rsid w:val="00DB75A9"/>
    <w:pPr>
      <w:suppressAutoHyphens/>
      <w:overflowPunct/>
      <w:autoSpaceDE/>
      <w:autoSpaceDN/>
      <w:adjustRightInd/>
      <w:spacing w:before="120" w:after="120"/>
      <w:jc w:val="both"/>
      <w:textAlignment w:val="auto"/>
    </w:pPr>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2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Company>
  <LinksUpToDate>false</LinksUpToDate>
  <CharactersWithSpaces>15180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Nguyen, Quynh T</cp:lastModifiedBy>
  <cp:revision>2</cp:revision>
  <cp:lastPrinted>2013-01-22T21:02:00Z</cp:lastPrinted>
  <dcterms:created xsi:type="dcterms:W3CDTF">2020-07-30T16:09:00Z</dcterms:created>
  <dcterms:modified xsi:type="dcterms:W3CDTF">2020-07-30T16:09:00Z</dcterms:modified>
</cp:coreProperties>
</file>