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F2834" w14:textId="10AC4F9D" w:rsidR="00BC6E40" w:rsidRPr="00BC6E40" w:rsidRDefault="00A54CD5" w:rsidP="00BC6E40">
      <w:pPr>
        <w:pStyle w:val="Title"/>
      </w:pPr>
      <w:r w:rsidRPr="00BC6E40">
        <w:t>SECTION 2</w:t>
      </w:r>
      <w:r w:rsidR="00E61B4C">
        <w:t>8 0553</w:t>
      </w:r>
      <w:r w:rsidR="00DB6A69">
        <w:t xml:space="preserve"> - IDENTIFICATION </w:t>
      </w:r>
      <w:r w:rsidR="00246F55" w:rsidRPr="00BC6E40">
        <w:t>FOR ELECTRONIC SAFETY AND SECURITY</w:t>
      </w:r>
    </w:p>
    <w:p w14:paraId="31C75876" w14:textId="77777777" w:rsidR="00DB6A69" w:rsidRDefault="00DB6A69" w:rsidP="00DB6A69">
      <w:pPr>
        <w:suppressAutoHyphens/>
        <w:spacing w:before="120" w:after="120"/>
        <w:jc w:val="both"/>
        <w:rPr>
          <w:rFonts w:cs="Calibri"/>
          <w:vanish/>
          <w:color w:val="0000FF"/>
          <w:szCs w:val="20"/>
        </w:rPr>
      </w:pPr>
      <w:bookmarkStart w:id="0" w:name="_Hlk14437444"/>
      <w:bookmarkStart w:id="1" w:name="_Hlk47467515"/>
      <w:r>
        <w:rPr>
          <w:rFonts w:asciiTheme="minorHAnsi" w:hAnsiTheme="minorHAnsi" w:cstheme="minorHAnsi"/>
          <w:vanish/>
          <w:color w:val="0000FF"/>
          <w:szCs w:val="22"/>
        </w:rPr>
        <w:t>These specifications provide basic minimum criteria to be met in preparing the final specifications for this Section, which is the responsibility of the Designer. Revise this Section by deleting and inserting text to meet Project-specific requirements.</w:t>
      </w:r>
    </w:p>
    <w:p w14:paraId="479985CD" w14:textId="626A4F47" w:rsidR="00DB6A69" w:rsidRDefault="00DB6A69" w:rsidP="00DB6A69">
      <w:pPr>
        <w:suppressAutoHyphens/>
        <w:spacing w:before="120" w:after="120"/>
        <w:jc w:val="both"/>
        <w:rPr>
          <w:rFonts w:cs="Calibri"/>
          <w:vanish/>
          <w:color w:val="0000FF"/>
          <w:szCs w:val="20"/>
        </w:rPr>
      </w:pPr>
      <w:r>
        <w:rPr>
          <w:rFonts w:asciiTheme="minorHAnsi" w:hAnsiTheme="minorHAnsi" w:cstheme="minorHAnsi"/>
          <w:vanish/>
          <w:color w:val="0000FF"/>
          <w:szCs w:val="22"/>
        </w:rPr>
        <w:t>Maintain Section f</w:t>
      </w:r>
      <w:r w:rsidR="00B801EF">
        <w:rPr>
          <w:rFonts w:asciiTheme="minorHAnsi" w:hAnsiTheme="minorHAnsi" w:cstheme="minorHAnsi"/>
          <w:vanish/>
          <w:color w:val="0000FF"/>
          <w:szCs w:val="22"/>
        </w:rPr>
        <w:t>ormat, including the UH Master S</w:t>
      </w:r>
      <w:bookmarkStart w:id="2" w:name="_GoBack"/>
      <w:bookmarkEnd w:id="2"/>
      <w:r>
        <w:rPr>
          <w:rFonts w:asciiTheme="minorHAnsi" w:hAnsiTheme="minorHAnsi" w:cstheme="minorHAnsi"/>
          <w:vanish/>
          <w:color w:val="0000FF"/>
          <w:szCs w:val="22"/>
        </w:rPr>
        <w:t xml:space="preserve">pec designation and version date in bold in the center columns in the header and footer. Complete the </w:t>
      </w:r>
      <w:r w:rsidR="00B801EF">
        <w:rPr>
          <w:rFonts w:asciiTheme="minorHAnsi" w:hAnsiTheme="minorHAnsi" w:cstheme="minorHAnsi"/>
          <w:vanish/>
          <w:color w:val="0000FF"/>
          <w:szCs w:val="22"/>
        </w:rPr>
        <w:t>header and footer with Project i</w:t>
      </w:r>
      <w:r>
        <w:rPr>
          <w:rFonts w:asciiTheme="minorHAnsi" w:hAnsiTheme="minorHAnsi" w:cstheme="minorHAnsi"/>
          <w:vanish/>
          <w:color w:val="0000FF"/>
          <w:szCs w:val="22"/>
        </w:rPr>
        <w:t>nformation.</w:t>
      </w:r>
    </w:p>
    <w:p w14:paraId="67AEE8A1" w14:textId="77777777" w:rsidR="00DB6A69" w:rsidRDefault="00DB6A69" w:rsidP="00DB6A69">
      <w:pPr>
        <w:suppressAutoHyphens/>
        <w:spacing w:before="120" w:after="120"/>
        <w:rPr>
          <w:rFonts w:cs="Calibri"/>
          <w:vanish/>
          <w:color w:val="0000FF"/>
          <w:szCs w:val="20"/>
        </w:rPr>
      </w:pPr>
      <w:r>
        <w:rPr>
          <w:rFonts w:cs="Calibri"/>
          <w:vanish/>
          <w:color w:val="0000FF"/>
          <w:szCs w:val="20"/>
        </w:rPr>
        <w:t xml:space="preserve">Designer is required to adhere to </w:t>
      </w:r>
      <w:r>
        <w:rPr>
          <w:rFonts w:asciiTheme="minorHAnsi" w:hAnsiTheme="minorHAnsi" w:cstheme="minorHAnsi"/>
          <w:vanish/>
          <w:color w:val="0000FF"/>
          <w:szCs w:val="22"/>
        </w:rPr>
        <w:t>the University’s “Electronic Access Control Design Guide” and “Network Infrastructure Design Standards” available in Owner’s Design Guidelines on the Facilities Planning and Construction web site</w:t>
      </w:r>
      <w:r>
        <w:rPr>
          <w:rFonts w:cs="Calibri"/>
          <w:vanish/>
          <w:color w:val="0000FF"/>
          <w:szCs w:val="20"/>
        </w:rPr>
        <w:t>.</w:t>
      </w:r>
    </w:p>
    <w:p w14:paraId="3C1F5C8E" w14:textId="77777777" w:rsidR="00DB6A69" w:rsidRDefault="00DB6A69" w:rsidP="00DB6A69">
      <w:pPr>
        <w:suppressAutoHyphens/>
        <w:spacing w:before="120" w:after="120"/>
        <w:rPr>
          <w:rFonts w:cs="Calibri"/>
          <w:vanish/>
          <w:color w:val="0000FF"/>
          <w:szCs w:val="20"/>
        </w:rPr>
      </w:pPr>
      <w:r>
        <w:rPr>
          <w:rFonts w:cs="Calibri"/>
          <w:vanish/>
          <w:color w:val="0000FF"/>
          <w:szCs w:val="22"/>
        </w:rPr>
        <w:t>This Section uses the term "Architect" or “Engineer.” Change this term to match that used to identify the design professional as defined in the General and Supplementary Conditions.</w:t>
      </w:r>
    </w:p>
    <w:p w14:paraId="1A2E74ED" w14:textId="77777777" w:rsidR="00DB6A69" w:rsidRDefault="00DB6A69" w:rsidP="00DB6A69">
      <w:pPr>
        <w:suppressAutoHyphens/>
        <w:spacing w:before="120" w:after="120"/>
        <w:jc w:val="both"/>
        <w:rPr>
          <w:rFonts w:cs="Calibri"/>
          <w:vanish/>
          <w:color w:val="0000FF"/>
          <w:szCs w:val="20"/>
        </w:rPr>
      </w:pPr>
      <w:r>
        <w:rPr>
          <w:rFonts w:cs="Calibri"/>
          <w:vanish/>
          <w:color w:val="0000FF"/>
          <w:szCs w:val="20"/>
        </w:rPr>
        <w:t>Verify that Section titles referenced in this Section are correct for this Project's Specifications; Section titles may have changed.</w:t>
      </w:r>
    </w:p>
    <w:p w14:paraId="03486A90" w14:textId="77777777" w:rsidR="00DB6A69" w:rsidRDefault="00DB6A69" w:rsidP="00DB6A69">
      <w:pPr>
        <w:suppressAutoHyphens/>
        <w:spacing w:before="120" w:after="120"/>
        <w:jc w:val="both"/>
        <w:rPr>
          <w:rFonts w:cs="Calibri"/>
          <w:vanish/>
          <w:color w:val="0000FF"/>
          <w:szCs w:val="20"/>
        </w:rPr>
      </w:pPr>
      <w:r>
        <w:rPr>
          <w:rFonts w:cs="Calibri"/>
          <w:vanish/>
          <w:color w:val="0000FF"/>
          <w:szCs w:val="20"/>
        </w:rPr>
        <w:t>Delete hidden text after this Section has been edited for the Project.</w:t>
      </w:r>
    </w:p>
    <w:p w14:paraId="6241F465" w14:textId="0C2CCE36" w:rsidR="00C667DF" w:rsidRDefault="00C667DF" w:rsidP="00BC6E40">
      <w:pPr>
        <w:pStyle w:val="PRT"/>
      </w:pPr>
      <w:bookmarkStart w:id="3" w:name="_Hlk54104023"/>
      <w:bookmarkEnd w:id="0"/>
      <w:bookmarkEnd w:id="1"/>
      <w:r>
        <w:t>GENERAL</w:t>
      </w:r>
    </w:p>
    <w:p w14:paraId="3DC6809B" w14:textId="49F6645F" w:rsidR="009F0A06" w:rsidRDefault="009F0A06" w:rsidP="009F0A06">
      <w:pPr>
        <w:pStyle w:val="ART"/>
        <w:ind w:left="950"/>
      </w:pPr>
      <w:bookmarkStart w:id="4" w:name="_Hlk54105462"/>
      <w:bookmarkEnd w:id="3"/>
      <w:r w:rsidRPr="008D45EE">
        <w:t>RELATED DOCUMENTS</w:t>
      </w:r>
      <w:bookmarkStart w:id="5" w:name="_Hlk54105636"/>
    </w:p>
    <w:bookmarkEnd w:id="4"/>
    <w:bookmarkEnd w:id="5"/>
    <w:p w14:paraId="478907F2" w14:textId="14F61EDF" w:rsidR="00BC6E40" w:rsidRPr="00CC0416" w:rsidRDefault="00D4182B" w:rsidP="00786BD3">
      <w:pPr>
        <w:pStyle w:val="PR1"/>
      </w:pPr>
      <w:r w:rsidRPr="00215E7B">
        <w:t xml:space="preserve">Drawings and General Provisions of the Contract, including General and Supplementary Conditions and Division </w:t>
      </w:r>
      <w:r w:rsidR="00F34819" w:rsidRPr="00215E7B">
        <w:t>0</w:t>
      </w:r>
      <w:r w:rsidRPr="00215E7B">
        <w:t>1 Specification Sections, apply to this Section.</w:t>
      </w:r>
      <w:r w:rsidR="00BC6E40" w:rsidRPr="00BC6E40">
        <w:t xml:space="preserve"> </w:t>
      </w:r>
    </w:p>
    <w:p w14:paraId="2B64E541" w14:textId="5564D23F" w:rsidR="00D4182B" w:rsidRPr="00215E7B" w:rsidRDefault="00F34819" w:rsidP="00786BD3">
      <w:pPr>
        <w:pStyle w:val="PR1"/>
      </w:pPr>
      <w:r w:rsidRPr="00215E7B">
        <w:t xml:space="preserve"> </w:t>
      </w:r>
      <w:bookmarkStart w:id="6" w:name="_Hlk44440387"/>
      <w:r w:rsidRPr="00215E7B">
        <w:t>The Contractor's attention is specifically directed, but not limited, to the following documents for additional requirements:</w:t>
      </w:r>
      <w:bookmarkEnd w:id="6"/>
    </w:p>
    <w:p w14:paraId="0BF779CD" w14:textId="083D2FDC" w:rsidR="00225B38" w:rsidRPr="00225B38" w:rsidRDefault="00F34819" w:rsidP="00226282">
      <w:pPr>
        <w:pStyle w:val="PR2"/>
      </w:pPr>
      <w:bookmarkStart w:id="7" w:name="_Hlk44440400"/>
      <w:r w:rsidRPr="00225B38">
        <w:t xml:space="preserve">The current version of the </w:t>
      </w:r>
      <w:r w:rsidRPr="00225B38">
        <w:rPr>
          <w:i/>
        </w:rPr>
        <w:t>Uniform General Conditions for Construction Contracts, State of Texas</w:t>
      </w:r>
      <w:r w:rsidRPr="00225B38">
        <w:t>, available on the web site of the Texas Facilities Commission.</w:t>
      </w:r>
      <w:bookmarkEnd w:id="7"/>
    </w:p>
    <w:p w14:paraId="27C11D1A" w14:textId="7FC0CD47" w:rsidR="00F34819" w:rsidRPr="00367BC9" w:rsidRDefault="00F34819" w:rsidP="00226282">
      <w:pPr>
        <w:pStyle w:val="PR2"/>
      </w:pPr>
      <w:bookmarkStart w:id="8" w:name="_Hlk44440414"/>
      <w:r w:rsidRPr="00367BC9">
        <w:t>The University of Houston’s Supplemental General Conditions and Special Conditions for Construction.</w:t>
      </w:r>
      <w:bookmarkEnd w:id="8"/>
    </w:p>
    <w:p w14:paraId="58BBBB1D" w14:textId="675C73F2" w:rsidR="00D4182B" w:rsidRPr="00215E7B" w:rsidRDefault="00D4182B" w:rsidP="00225B38">
      <w:pPr>
        <w:pStyle w:val="ART"/>
      </w:pPr>
      <w:r w:rsidRPr="00215E7B">
        <w:t>SUMMARY</w:t>
      </w:r>
    </w:p>
    <w:p w14:paraId="49D8F36A" w14:textId="6A8B9E0A" w:rsidR="00D4182B" w:rsidRPr="00215E7B" w:rsidRDefault="00E61B4C" w:rsidP="00786BD3">
      <w:pPr>
        <w:pStyle w:val="PR1"/>
      </w:pPr>
      <w:r>
        <w:t>P</w:t>
      </w:r>
      <w:r w:rsidR="005A3AC8" w:rsidRPr="00367BC9">
        <w:t>ractices and requirements for the</w:t>
      </w:r>
      <w:r w:rsidR="00915BC0" w:rsidRPr="00215E7B">
        <w:t xml:space="preserve"> documentation and</w:t>
      </w:r>
      <w:r w:rsidR="005A3AC8" w:rsidRPr="00367BC9">
        <w:t xml:space="preserve"> labeling </w:t>
      </w:r>
      <w:proofErr w:type="gramStart"/>
      <w:r w:rsidR="00D4182B" w:rsidRPr="00215E7B">
        <w:t xml:space="preserve">of  </w:t>
      </w:r>
      <w:r w:rsidR="006E07CC" w:rsidRPr="00215E7B">
        <w:t>E</w:t>
      </w:r>
      <w:r w:rsidR="00C8588B" w:rsidRPr="00215E7B">
        <w:t>lectronic</w:t>
      </w:r>
      <w:proofErr w:type="gramEnd"/>
      <w:r w:rsidR="00C8588B" w:rsidRPr="00215E7B">
        <w:t xml:space="preserve"> </w:t>
      </w:r>
      <w:r w:rsidR="006E07CC" w:rsidRPr="00215E7B">
        <w:t>S</w:t>
      </w:r>
      <w:r w:rsidR="00C8588B" w:rsidRPr="00215E7B">
        <w:t xml:space="preserve">afety and </w:t>
      </w:r>
      <w:r w:rsidR="006E07CC" w:rsidRPr="00215E7B">
        <w:t>S</w:t>
      </w:r>
      <w:r w:rsidR="00C8588B" w:rsidRPr="00215E7B">
        <w:t>ecurity</w:t>
      </w:r>
      <w:r w:rsidR="00D4182B" w:rsidRPr="00215E7B">
        <w:t xml:space="preserve"> infrastructure</w:t>
      </w:r>
      <w:r w:rsidR="00C8588B" w:rsidRPr="00215E7B">
        <w:t xml:space="preserve"> </w:t>
      </w:r>
      <w:r w:rsidR="005A3AC8" w:rsidRPr="00367BC9">
        <w:t xml:space="preserve">and </w:t>
      </w:r>
      <w:r w:rsidR="00C8588B" w:rsidRPr="00215E7B">
        <w:t>devices</w:t>
      </w:r>
      <w:r w:rsidR="00D4182B" w:rsidRPr="00215E7B">
        <w:t xml:space="preserve"> as described on the Drawings and/or </w:t>
      </w:r>
      <w:r w:rsidR="00915BC0" w:rsidRPr="00215E7B">
        <w:t>S</w:t>
      </w:r>
      <w:r w:rsidR="00D4182B" w:rsidRPr="00215E7B">
        <w:t>pecifications.</w:t>
      </w:r>
    </w:p>
    <w:p w14:paraId="22FF01C7" w14:textId="097294C1" w:rsidR="00D4182B" w:rsidRPr="00215E7B" w:rsidRDefault="00D4182B" w:rsidP="00225B38">
      <w:pPr>
        <w:pStyle w:val="ART"/>
      </w:pPr>
      <w:r w:rsidRPr="00215E7B">
        <w:t>QUALITY ASSURANCE</w:t>
      </w:r>
    </w:p>
    <w:p w14:paraId="2BF3E1B9" w14:textId="2B538A29" w:rsidR="00D4182B" w:rsidRPr="00215E7B" w:rsidRDefault="00D4182B" w:rsidP="00786BD3">
      <w:pPr>
        <w:pStyle w:val="PR1"/>
      </w:pPr>
      <w:r w:rsidRPr="00215E7B">
        <w:t>Identification and administration work specified herein shall comply with the latest applicable requirements of:</w:t>
      </w:r>
    </w:p>
    <w:p w14:paraId="4627330C" w14:textId="7511BD8A" w:rsidR="00D4182B" w:rsidRPr="00215E7B" w:rsidRDefault="00D4182B" w:rsidP="00226282">
      <w:pPr>
        <w:pStyle w:val="PR2"/>
      </w:pPr>
      <w:r w:rsidRPr="00215E7B">
        <w:t>ANSI/TIA - 606 Administration Standards.</w:t>
      </w:r>
    </w:p>
    <w:p w14:paraId="68DE4014" w14:textId="19F32E58" w:rsidR="00D4182B" w:rsidRPr="00215E7B" w:rsidRDefault="00D4182B" w:rsidP="00226282">
      <w:pPr>
        <w:pStyle w:val="PR2"/>
      </w:pPr>
      <w:r w:rsidRPr="00215E7B">
        <w:lastRenderedPageBreak/>
        <w:t xml:space="preserve">ANSI/TIA </w:t>
      </w:r>
      <w:r w:rsidR="00A17998" w:rsidRPr="00215E7B">
        <w:t>–</w:t>
      </w:r>
      <w:r w:rsidRPr="00215E7B">
        <w:t xml:space="preserve"> 569</w:t>
      </w:r>
      <w:r w:rsidR="00A17998" w:rsidRPr="00215E7B">
        <w:t>-D - Commercial Building Standard for Telecommunications</w:t>
      </w:r>
      <w:r w:rsidRPr="00215E7B">
        <w:t xml:space="preserve"> Pathway and Spaces</w:t>
      </w:r>
      <w:r w:rsidR="00786BD3">
        <w:t>.</w:t>
      </w:r>
    </w:p>
    <w:p w14:paraId="314D2E9C" w14:textId="1F0F3130" w:rsidR="00D4182B" w:rsidRPr="00215E7B" w:rsidRDefault="00D4182B" w:rsidP="00226282">
      <w:pPr>
        <w:pStyle w:val="PR2"/>
      </w:pPr>
      <w:r w:rsidRPr="00215E7B">
        <w:t>ANSI/TIA Telecommunications Cabling Standard.</w:t>
      </w:r>
    </w:p>
    <w:p w14:paraId="7901ED5C" w14:textId="4D9D72B2" w:rsidR="00D4182B" w:rsidRPr="00215E7B" w:rsidRDefault="00D4182B" w:rsidP="00226282">
      <w:pPr>
        <w:pStyle w:val="PR2"/>
      </w:pPr>
      <w:r w:rsidRPr="00215E7B">
        <w:t>BICSI Telecommunications Distribution Methods Manual.</w:t>
      </w:r>
    </w:p>
    <w:p w14:paraId="59FBE8B1" w14:textId="3498A180" w:rsidR="00D4182B" w:rsidRPr="00215E7B" w:rsidRDefault="00D4182B" w:rsidP="00226282">
      <w:pPr>
        <w:pStyle w:val="PR2"/>
      </w:pPr>
      <w:r w:rsidRPr="00215E7B">
        <w:t>UL 969.</w:t>
      </w:r>
      <w:r w:rsidR="00A17998" w:rsidRPr="00215E7B">
        <w:t xml:space="preserve"> Standard for Marking and Labeling Systems.</w:t>
      </w:r>
    </w:p>
    <w:p w14:paraId="0C911DA5" w14:textId="5A3C2119" w:rsidR="00246F55" w:rsidRPr="00215E7B" w:rsidRDefault="00246F55" w:rsidP="00AA7B4A">
      <w:pPr>
        <w:pStyle w:val="ART"/>
      </w:pPr>
      <w:r w:rsidRPr="00215E7B">
        <w:t>SECURITY ADMINISTRATION</w:t>
      </w:r>
    </w:p>
    <w:p w14:paraId="1659C9DB" w14:textId="6CA176F9" w:rsidR="00AA00DD" w:rsidRPr="00215E7B" w:rsidRDefault="00B41DC3" w:rsidP="00786BD3">
      <w:pPr>
        <w:pStyle w:val="PR1"/>
      </w:pPr>
      <w:r w:rsidRPr="00367BC9">
        <w:t>L</w:t>
      </w:r>
      <w:r w:rsidR="00AA00DD" w:rsidRPr="00215E7B">
        <w:t xml:space="preserve">abel all cable terminations, devices, panels, </w:t>
      </w:r>
      <w:r w:rsidR="00004185" w:rsidRPr="00215E7B">
        <w:t>enclosures,</w:t>
      </w:r>
      <w:r w:rsidR="00AA00DD" w:rsidRPr="00215E7B">
        <w:t xml:space="preserve"> and equipment assemblies with permanently attached markings that will not impair the equipment or present a hazard to maintenance personnel.</w:t>
      </w:r>
    </w:p>
    <w:p w14:paraId="0DA192E1" w14:textId="76B9DEC3" w:rsidR="00AA00DD" w:rsidRPr="00215E7B" w:rsidRDefault="00AA00DD" w:rsidP="00786BD3">
      <w:pPr>
        <w:pStyle w:val="PR1"/>
      </w:pPr>
      <w:r w:rsidRPr="00215E7B">
        <w:t xml:space="preserve">Place wire identification numbers on each end of all conductors by using sleeve type heat shrinkable markers. Install markers to be readable from left to right or top to bottom. Wire numbers shall be computer printed (Brady TLS2200 with </w:t>
      </w:r>
      <w:proofErr w:type="spellStart"/>
      <w:r w:rsidRPr="00215E7B">
        <w:t>Permasleeve</w:t>
      </w:r>
      <w:proofErr w:type="spellEnd"/>
      <w:r w:rsidRPr="00215E7B">
        <w:t xml:space="preserve"> cable marking labels or equivalent). </w:t>
      </w:r>
      <w:r w:rsidR="00004185" w:rsidRPr="00215E7B">
        <w:t>Handwritten</w:t>
      </w:r>
      <w:r w:rsidRPr="00215E7B">
        <w:t xml:space="preserve"> labels are not acceptable.</w:t>
      </w:r>
    </w:p>
    <w:p w14:paraId="0A8C7DAF" w14:textId="555A11F4" w:rsidR="00AA00DD" w:rsidRPr="00215E7B" w:rsidRDefault="00AA00DD" w:rsidP="00786BD3">
      <w:pPr>
        <w:pStyle w:val="PR1"/>
      </w:pPr>
      <w:r w:rsidRPr="00215E7B">
        <w:t>Mark all spare conductors.</w:t>
      </w:r>
    </w:p>
    <w:p w14:paraId="4ABE620A" w14:textId="7E262F58" w:rsidR="00AA00DD" w:rsidRPr="00215E7B" w:rsidRDefault="00AA00DD" w:rsidP="00786BD3">
      <w:pPr>
        <w:pStyle w:val="PR1"/>
      </w:pPr>
      <w:r w:rsidRPr="00215E7B">
        <w:t xml:space="preserve">If changes occur prior to </w:t>
      </w:r>
      <w:r w:rsidR="00B41DC3" w:rsidRPr="00367BC9">
        <w:t xml:space="preserve">or during </w:t>
      </w:r>
      <w:r w:rsidRPr="00215E7B">
        <w:t xml:space="preserve">acceptance testing altering the documentation previously furnished, formally update and reissue the relevant documentation to </w:t>
      </w:r>
      <w:r w:rsidR="00BD08C1" w:rsidRPr="00215E7B">
        <w:t xml:space="preserve">the </w:t>
      </w:r>
      <w:r w:rsidR="00AC3FB1" w:rsidRPr="00C74CC4">
        <w:t>Owner’s</w:t>
      </w:r>
      <w:r w:rsidR="00AC3FB1">
        <w:t xml:space="preserve"> Project Manager</w:t>
      </w:r>
      <w:r w:rsidR="00E61B4C">
        <w:t xml:space="preserve"> and</w:t>
      </w:r>
      <w:r w:rsidR="00786BD3">
        <w:t xml:space="preserve"> </w:t>
      </w:r>
      <w:r w:rsidR="00AC3FB1">
        <w:t>Electronic Access Control (EAC) and Campus Safety Representatives</w:t>
      </w:r>
      <w:r w:rsidRPr="00215E7B">
        <w:t>.</w:t>
      </w:r>
    </w:p>
    <w:p w14:paraId="1C7059E5" w14:textId="78CC5847" w:rsidR="00093321" w:rsidRPr="00215E7B" w:rsidRDefault="00093321" w:rsidP="00E6147A">
      <w:pPr>
        <w:pStyle w:val="ART"/>
      </w:pPr>
      <w:r w:rsidRPr="00215E7B">
        <w:t>SHOP DRAWINGS</w:t>
      </w:r>
    </w:p>
    <w:p w14:paraId="1D35758B" w14:textId="724EAD7D" w:rsidR="00093321" w:rsidRPr="00367BC9" w:rsidRDefault="00093321" w:rsidP="00786BD3">
      <w:pPr>
        <w:pStyle w:val="PR1"/>
      </w:pPr>
      <w:r w:rsidRPr="00367BC9">
        <w:t>Shop Drawings shall include the following:</w:t>
      </w:r>
    </w:p>
    <w:p w14:paraId="26EB16B0" w14:textId="72AAD665" w:rsidR="00093321" w:rsidRPr="00367BC9" w:rsidRDefault="00093321" w:rsidP="00226282">
      <w:pPr>
        <w:pStyle w:val="PR2"/>
      </w:pPr>
      <w:r w:rsidRPr="00367BC9">
        <w:t>Floor plan drawings indicating device locations, unique system point numbers with device legends indicating manufacturers and model numbers for each device.</w:t>
      </w:r>
    </w:p>
    <w:p w14:paraId="16B7DCB0" w14:textId="77777777" w:rsidR="00DB6A69" w:rsidRDefault="00093321" w:rsidP="00DB6A69">
      <w:pPr>
        <w:pStyle w:val="PR2"/>
      </w:pPr>
      <w:r w:rsidRPr="00367BC9">
        <w:t>Floor plan drawings indicating conduit and wire routing and junction box locations.</w:t>
      </w:r>
    </w:p>
    <w:p w14:paraId="4D1B1F5E" w14:textId="269A13A5" w:rsidR="00093321" w:rsidRPr="00786BD3" w:rsidRDefault="00093321" w:rsidP="00DB6A69">
      <w:pPr>
        <w:pStyle w:val="PR2"/>
        <w:numPr>
          <w:ilvl w:val="6"/>
          <w:numId w:val="6"/>
        </w:numPr>
      </w:pPr>
      <w:r w:rsidRPr="00786BD3">
        <w:t>Wire routing shall include cable identification and terminal strip numbers.</w:t>
      </w:r>
    </w:p>
    <w:p w14:paraId="248F4592" w14:textId="390A50C9" w:rsidR="00093321" w:rsidRPr="00367BC9" w:rsidRDefault="00093321" w:rsidP="00226282">
      <w:pPr>
        <w:pStyle w:val="PR2"/>
      </w:pPr>
      <w:r w:rsidRPr="00367BC9">
        <w:t>Mounting details for all equipment and hardware.</w:t>
      </w:r>
    </w:p>
    <w:p w14:paraId="276CC583" w14:textId="6AD3B129" w:rsidR="00093321" w:rsidRPr="00367BC9" w:rsidRDefault="00093321" w:rsidP="00226282">
      <w:pPr>
        <w:pStyle w:val="PR2"/>
      </w:pPr>
      <w:r w:rsidRPr="00367BC9">
        <w:t>Functional block diagrams for each system.</w:t>
      </w:r>
    </w:p>
    <w:p w14:paraId="12E1F368" w14:textId="410F2604" w:rsidR="00093321" w:rsidRPr="00215E7B" w:rsidRDefault="00093321" w:rsidP="00226282">
      <w:pPr>
        <w:pStyle w:val="PR2"/>
      </w:pPr>
      <w:r w:rsidRPr="00367BC9">
        <w:t>Wiring details showing rack elevations, equipment wiring and terminations and inter-rack wiring.</w:t>
      </w:r>
    </w:p>
    <w:p w14:paraId="6BB000AC" w14:textId="50A5720F" w:rsidR="00246F55" w:rsidRPr="00215E7B" w:rsidRDefault="00246F55" w:rsidP="00E6147A">
      <w:pPr>
        <w:pStyle w:val="ART"/>
      </w:pPr>
      <w:r w:rsidRPr="00215E7B">
        <w:t>RECORD</w:t>
      </w:r>
      <w:r w:rsidR="000605DF" w:rsidRPr="00215E7B">
        <w:t xml:space="preserve"> SUBMITTAL</w:t>
      </w:r>
      <w:r w:rsidRPr="00215E7B">
        <w:t>S</w:t>
      </w:r>
    </w:p>
    <w:p w14:paraId="58E9D7D0" w14:textId="33BB327A" w:rsidR="006D5DFE" w:rsidRPr="00215E7B" w:rsidRDefault="00E61B4C" w:rsidP="00786BD3">
      <w:pPr>
        <w:pStyle w:val="PR1"/>
      </w:pPr>
      <w:r>
        <w:t>M</w:t>
      </w:r>
      <w:r w:rsidR="00937458" w:rsidRPr="00367BC9">
        <w:t>aintain</w:t>
      </w:r>
      <w:r w:rsidR="005A3AC8" w:rsidRPr="00367BC9">
        <w:t xml:space="preserve"> and submit</w:t>
      </w:r>
      <w:r w:rsidR="00937458" w:rsidRPr="00367BC9">
        <w:t xml:space="preserve"> r</w:t>
      </w:r>
      <w:r w:rsidR="00246F55" w:rsidRPr="00215E7B">
        <w:t xml:space="preserve">ecords in a </w:t>
      </w:r>
      <w:r w:rsidR="005A3AC8" w:rsidRPr="00215E7B">
        <w:t xml:space="preserve">digital </w:t>
      </w:r>
      <w:r w:rsidR="00246F55" w:rsidRPr="00215E7B">
        <w:t>spreadsheet</w:t>
      </w:r>
      <w:r w:rsidR="00937458" w:rsidRPr="00367BC9">
        <w:t xml:space="preserve"> </w:t>
      </w:r>
      <w:r w:rsidR="00246F55" w:rsidRPr="00215E7B">
        <w:t>or database</w:t>
      </w:r>
      <w:r w:rsidR="00093321" w:rsidRPr="00367BC9">
        <w:t xml:space="preserve"> capturing the following data:</w:t>
      </w:r>
    </w:p>
    <w:p w14:paraId="23FA892A" w14:textId="678EA2ED" w:rsidR="006D5DFE" w:rsidRPr="00215E7B" w:rsidRDefault="005A3AC8" w:rsidP="00226282">
      <w:pPr>
        <w:pStyle w:val="PR2"/>
      </w:pPr>
      <w:r w:rsidRPr="00367BC9">
        <w:t>Cabling Identifier: C</w:t>
      </w:r>
      <w:r w:rsidR="00246F55" w:rsidRPr="00215E7B">
        <w:t>able name</w:t>
      </w:r>
      <w:r w:rsidRPr="00367BC9">
        <w:t>,</w:t>
      </w:r>
      <w:r w:rsidR="00246F55" w:rsidRPr="00215E7B">
        <w:t xml:space="preserve"> the origin point</w:t>
      </w:r>
      <w:r w:rsidRPr="00367BC9">
        <w:t>,</w:t>
      </w:r>
      <w:r w:rsidR="00246F55" w:rsidRPr="00215E7B">
        <w:t xml:space="preserve"> destination point</w:t>
      </w:r>
      <w:r w:rsidRPr="00367BC9">
        <w:t xml:space="preserve">, </w:t>
      </w:r>
      <w:r w:rsidR="00246F55" w:rsidRPr="00215E7B">
        <w:t>services and/or connections assigned to each conductor or strand.</w:t>
      </w:r>
    </w:p>
    <w:p w14:paraId="5A16AF4F" w14:textId="25C5B13D" w:rsidR="00246F55" w:rsidRPr="00215E7B" w:rsidRDefault="005A3AC8" w:rsidP="00226282">
      <w:pPr>
        <w:pStyle w:val="PR2"/>
      </w:pPr>
      <w:r w:rsidRPr="00367BC9">
        <w:t>E</w:t>
      </w:r>
      <w:r w:rsidR="00246F55" w:rsidRPr="00215E7B">
        <w:t xml:space="preserve">quipment </w:t>
      </w:r>
      <w:r w:rsidRPr="00367BC9">
        <w:t>R</w:t>
      </w:r>
      <w:r w:rsidRPr="00215E7B">
        <w:t>ecord</w:t>
      </w:r>
      <w:r w:rsidRPr="00367BC9">
        <w:t>: Device ID, Device Type, Device Location, Network Connection ID(s)</w:t>
      </w:r>
      <w:r w:rsidR="00791387">
        <w:t>.</w:t>
      </w:r>
    </w:p>
    <w:p w14:paraId="03FA7281" w14:textId="3E22BF90" w:rsidR="00246F55" w:rsidRPr="00215E7B" w:rsidRDefault="00246F55" w:rsidP="00786BD3">
      <w:pPr>
        <w:pStyle w:val="PR1"/>
      </w:pPr>
      <w:r w:rsidRPr="00215E7B">
        <w:lastRenderedPageBreak/>
        <w:t>As-</w:t>
      </w:r>
      <w:r w:rsidR="00AF305B">
        <w:t>B</w:t>
      </w:r>
      <w:r w:rsidRPr="00215E7B">
        <w:t>uilt Drawings</w:t>
      </w:r>
      <w:r w:rsidR="00226282">
        <w:t>:</w:t>
      </w:r>
    </w:p>
    <w:p w14:paraId="724C5434" w14:textId="77777777" w:rsidR="00DB6A69" w:rsidRDefault="00093321" w:rsidP="00226282">
      <w:pPr>
        <w:pStyle w:val="PR2"/>
      </w:pPr>
      <w:r w:rsidRPr="00367BC9">
        <w:t xml:space="preserve">Update Shop Drawings </w:t>
      </w:r>
      <w:r w:rsidRPr="00215E7B">
        <w:t>to reflect installed</w:t>
      </w:r>
      <w:r w:rsidRPr="00367BC9">
        <w:t xml:space="preserve"> field conditions and submit to </w:t>
      </w:r>
      <w:r w:rsidR="00AC3FB1" w:rsidRPr="00C74CC4">
        <w:t>Owner’s</w:t>
      </w:r>
      <w:r w:rsidR="00AC3FB1">
        <w:t xml:space="preserve"> Project Manager</w:t>
      </w:r>
      <w:r w:rsidR="00654A48">
        <w:t xml:space="preserve"> and </w:t>
      </w:r>
      <w:r w:rsidR="00DB6A69">
        <w:t>EAC</w:t>
      </w:r>
      <w:r w:rsidR="00AC3FB1">
        <w:t xml:space="preserve"> and Campus Safety Representatives</w:t>
      </w:r>
      <w:r w:rsidRPr="00367BC9">
        <w:t xml:space="preserve"> for review</w:t>
      </w:r>
      <w:r w:rsidR="005A3AC8" w:rsidRPr="00215E7B">
        <w:t xml:space="preserve"> </w:t>
      </w:r>
      <w:r w:rsidR="00E61B4C">
        <w:t xml:space="preserve">and approval </w:t>
      </w:r>
      <w:r w:rsidR="005A3AC8" w:rsidRPr="00215E7B">
        <w:t>as part of Closeout Documents</w:t>
      </w:r>
      <w:r w:rsidR="00E61B4C">
        <w:t xml:space="preserve">. </w:t>
      </w:r>
    </w:p>
    <w:p w14:paraId="3A078239" w14:textId="75473A56" w:rsidR="00246F55" w:rsidRPr="00367BC9" w:rsidRDefault="00E61B4C" w:rsidP="00226282">
      <w:pPr>
        <w:pStyle w:val="PR2"/>
      </w:pPr>
      <w:r>
        <w:t>Submit</w:t>
      </w:r>
      <w:r w:rsidR="00093321" w:rsidRPr="00367BC9">
        <w:t xml:space="preserve"> in .</w:t>
      </w:r>
      <w:proofErr w:type="spellStart"/>
      <w:r w:rsidR="00093321" w:rsidRPr="00367BC9">
        <w:t>dwg</w:t>
      </w:r>
      <w:proofErr w:type="spellEnd"/>
      <w:r w:rsidR="00DB6A69">
        <w:t>, .</w:t>
      </w:r>
      <w:proofErr w:type="spellStart"/>
      <w:r w:rsidR="00DB6A69">
        <w:t>rvt</w:t>
      </w:r>
      <w:proofErr w:type="spellEnd"/>
      <w:r w:rsidR="00093321" w:rsidRPr="00367BC9">
        <w:t xml:space="preserve"> </w:t>
      </w:r>
      <w:r>
        <w:t>and</w:t>
      </w:r>
      <w:r w:rsidR="00226282">
        <w:t xml:space="preserve"> </w:t>
      </w:r>
      <w:r w:rsidR="00093321" w:rsidRPr="00367BC9">
        <w:t>.pdf formats.</w:t>
      </w:r>
    </w:p>
    <w:p w14:paraId="4D1BA9DC" w14:textId="3607B475" w:rsidR="0019265F" w:rsidRPr="00215E7B" w:rsidRDefault="0019265F" w:rsidP="00C667DF">
      <w:pPr>
        <w:pStyle w:val="PRT"/>
      </w:pPr>
      <w:r w:rsidRPr="00367BC9">
        <w:t>PRODUCTS</w:t>
      </w:r>
    </w:p>
    <w:p w14:paraId="39503F01" w14:textId="7C49EA2E" w:rsidR="0019265F" w:rsidRPr="00215E7B" w:rsidRDefault="0019265F" w:rsidP="00E6147A">
      <w:pPr>
        <w:pStyle w:val="ART"/>
      </w:pPr>
      <w:r w:rsidRPr="00215E7B">
        <w:t>LABELS</w:t>
      </w:r>
    </w:p>
    <w:p w14:paraId="568DDA49" w14:textId="079F344C" w:rsidR="0019265F" w:rsidRPr="00215E7B" w:rsidRDefault="00937458" w:rsidP="00786BD3">
      <w:pPr>
        <w:pStyle w:val="PR1"/>
      </w:pPr>
      <w:r w:rsidRPr="00215E7B">
        <w:t xml:space="preserve">All labels </w:t>
      </w:r>
      <w:r w:rsidR="00E6147A">
        <w:t>s</w:t>
      </w:r>
      <w:r w:rsidR="0019265F" w:rsidRPr="00215E7B">
        <w:t>hall meet the legibility, defacement, exposure and adhesion requirements of UL 969.</w:t>
      </w:r>
    </w:p>
    <w:p w14:paraId="1AFC02F4" w14:textId="08FDC594" w:rsidR="0019265F" w:rsidRPr="00215E7B" w:rsidRDefault="0019265F" w:rsidP="00786BD3">
      <w:pPr>
        <w:pStyle w:val="PR1"/>
      </w:pPr>
      <w:r w:rsidRPr="00215E7B">
        <w:t>Approved Manufacturer</w:t>
      </w:r>
      <w:r w:rsidR="000605DF" w:rsidRPr="00215E7B">
        <w:t>s</w:t>
      </w:r>
      <w:r w:rsidRPr="00215E7B">
        <w:t>:</w:t>
      </w:r>
    </w:p>
    <w:p w14:paraId="510A1BB6" w14:textId="3B30765B" w:rsidR="0019265F" w:rsidRPr="00215E7B" w:rsidRDefault="0019265F" w:rsidP="00226282">
      <w:pPr>
        <w:pStyle w:val="PR2"/>
      </w:pPr>
      <w:r w:rsidRPr="00215E7B">
        <w:t xml:space="preserve">Brady Corporation </w:t>
      </w:r>
      <w:r w:rsidR="00093321" w:rsidRPr="00215E7B">
        <w:t>TSL2200 or similar</w:t>
      </w:r>
      <w:r w:rsidR="00791387">
        <w:t>.</w:t>
      </w:r>
    </w:p>
    <w:p w14:paraId="0BD6037D" w14:textId="0DF84076" w:rsidR="0019265F" w:rsidRPr="00215E7B" w:rsidRDefault="0019265F" w:rsidP="00226282">
      <w:pPr>
        <w:pStyle w:val="PR2"/>
      </w:pPr>
      <w:r w:rsidRPr="00215E7B">
        <w:t>Panduit</w:t>
      </w:r>
      <w:r w:rsidR="00791387">
        <w:t>.</w:t>
      </w:r>
    </w:p>
    <w:p w14:paraId="25CD66B0" w14:textId="4895E15D" w:rsidR="000809EC" w:rsidRPr="00786BD3" w:rsidRDefault="000809EC" w:rsidP="00786BD3">
      <w:pPr>
        <w:pStyle w:val="PR2"/>
      </w:pPr>
      <w:r w:rsidRPr="00786BD3">
        <w:t>Substitutions: Follow the requirements of Section 01 2500 “Substitution Procedures.”</w:t>
      </w:r>
    </w:p>
    <w:p w14:paraId="2B606248" w14:textId="595A898B" w:rsidR="00246F55" w:rsidRPr="00367BC9" w:rsidRDefault="00246F55" w:rsidP="009F0A06">
      <w:pPr>
        <w:pStyle w:val="PRT"/>
      </w:pPr>
      <w:r w:rsidRPr="00367BC9">
        <w:t>EXECUTION</w:t>
      </w:r>
    </w:p>
    <w:p w14:paraId="2BA725F2" w14:textId="4560A686" w:rsidR="00246F55" w:rsidRPr="00215E7B" w:rsidRDefault="00246F55" w:rsidP="00E6147A">
      <w:pPr>
        <w:pStyle w:val="ART"/>
      </w:pPr>
      <w:r w:rsidRPr="00215E7B">
        <w:t xml:space="preserve">IDENTIFICATION </w:t>
      </w:r>
      <w:r w:rsidR="00937458" w:rsidRPr="00215E7B">
        <w:t xml:space="preserve">AND </w:t>
      </w:r>
      <w:r w:rsidRPr="00215E7B">
        <w:t>LABELING</w:t>
      </w:r>
    </w:p>
    <w:p w14:paraId="46677AD2" w14:textId="6870C188" w:rsidR="0019265F" w:rsidRPr="00215E7B" w:rsidRDefault="006D5DFE" w:rsidP="00786BD3">
      <w:pPr>
        <w:pStyle w:val="PR1"/>
      </w:pPr>
      <w:r w:rsidRPr="00215E7B">
        <w:t>Apply</w:t>
      </w:r>
      <w:r w:rsidR="0019265F" w:rsidRPr="00215E7B">
        <w:t xml:space="preserve"> label</w:t>
      </w:r>
      <w:r w:rsidR="00937458" w:rsidRPr="00215E7B">
        <w:t xml:space="preserve">s </w:t>
      </w:r>
      <w:r w:rsidR="0019265F" w:rsidRPr="00215E7B">
        <w:t>to all security components</w:t>
      </w:r>
      <w:r w:rsidRPr="00215E7B">
        <w:t xml:space="preserve"> with a unique identifier.</w:t>
      </w:r>
    </w:p>
    <w:p w14:paraId="0ADFB630" w14:textId="4E8CFF52" w:rsidR="0019265F" w:rsidRPr="00215E7B" w:rsidRDefault="0019265F" w:rsidP="00786BD3">
      <w:pPr>
        <w:pStyle w:val="PR1"/>
      </w:pPr>
      <w:r w:rsidRPr="00215E7B">
        <w:t xml:space="preserve">All labels </w:t>
      </w:r>
      <w:r w:rsidR="00937458" w:rsidRPr="00215E7B">
        <w:t>shall</w:t>
      </w:r>
      <w:r w:rsidRPr="00215E7B">
        <w:t xml:space="preserve"> be legible, resistant to defacement, and maintain adhesion to the application surface.</w:t>
      </w:r>
    </w:p>
    <w:p w14:paraId="6581776F" w14:textId="1D185FCC" w:rsidR="0019265F" w:rsidRPr="00215E7B" w:rsidRDefault="0019265F" w:rsidP="00226282">
      <w:pPr>
        <w:pStyle w:val="PR2"/>
      </w:pPr>
      <w:r w:rsidRPr="00215E7B">
        <w:t>All labels shall be machine printed. Hand written labels are not acceptable.</w:t>
      </w:r>
    </w:p>
    <w:p w14:paraId="32CFB91D" w14:textId="0629DA1B" w:rsidR="0019265F" w:rsidRPr="00215E7B" w:rsidRDefault="0019265F" w:rsidP="00226282">
      <w:pPr>
        <w:pStyle w:val="PR2"/>
      </w:pPr>
      <w:r w:rsidRPr="00215E7B">
        <w:t>Labels applied directly to a cable shall have a clear vinyl wrapping applied over the label and around the cable to permanently affix the label.</w:t>
      </w:r>
    </w:p>
    <w:p w14:paraId="65FD5491" w14:textId="170A1E68" w:rsidR="0019265F" w:rsidRPr="00215E7B" w:rsidRDefault="0019265F" w:rsidP="00226282">
      <w:pPr>
        <w:pStyle w:val="PR2"/>
      </w:pPr>
      <w:r w:rsidRPr="00215E7B">
        <w:t>Other types of labels, such as tie-on labels, may be used. However, the label must be appropriate for the environment in which it is used</w:t>
      </w:r>
      <w:r w:rsidR="00937458" w:rsidRPr="00215E7B">
        <w:t xml:space="preserve"> </w:t>
      </w:r>
      <w:r w:rsidRPr="00215E7B">
        <w:t>and must be used in the manner intended by the manufacturer.</w:t>
      </w:r>
    </w:p>
    <w:p w14:paraId="60B2C4B1" w14:textId="4A9297F0" w:rsidR="0019265F" w:rsidRPr="00215E7B" w:rsidRDefault="0019265F" w:rsidP="00786BD3">
      <w:pPr>
        <w:pStyle w:val="PR1"/>
      </w:pPr>
      <w:r w:rsidRPr="00215E7B">
        <w:t xml:space="preserve">Label all electronic devices, active and spare devices: </w:t>
      </w:r>
      <w:r w:rsidR="00937458" w:rsidRPr="00215E7B">
        <w:t>c</w:t>
      </w:r>
      <w:r w:rsidRPr="00215E7B">
        <w:t xml:space="preserve">ameras, Code </w:t>
      </w:r>
      <w:r w:rsidR="002A40D7" w:rsidRPr="00215E7B">
        <w:t>B</w:t>
      </w:r>
      <w:r w:rsidRPr="00215E7B">
        <w:t>lue phones</w:t>
      </w:r>
      <w:r w:rsidR="002A40D7" w:rsidRPr="00215E7B">
        <w:t>/call boxes</w:t>
      </w:r>
      <w:r w:rsidRPr="00215E7B">
        <w:t xml:space="preserve">, </w:t>
      </w:r>
      <w:r w:rsidR="00937458" w:rsidRPr="00215E7B">
        <w:t>a</w:t>
      </w:r>
      <w:r w:rsidRPr="00215E7B">
        <w:t xml:space="preserve">larm system </w:t>
      </w:r>
      <w:r w:rsidR="002A40D7" w:rsidRPr="00215E7B">
        <w:t xml:space="preserve">components and </w:t>
      </w:r>
      <w:r w:rsidR="00004185" w:rsidRPr="00215E7B">
        <w:t xml:space="preserve">NVR </w:t>
      </w:r>
      <w:r w:rsidR="002A40D7" w:rsidRPr="00215E7B">
        <w:t>and patch panel ports. Provide Card Reader labels on the junction box closest to the Card Readers.</w:t>
      </w:r>
    </w:p>
    <w:p w14:paraId="45309D95" w14:textId="49026B73" w:rsidR="002A40D7" w:rsidRPr="00215E7B" w:rsidRDefault="0019265F" w:rsidP="00DB6A69">
      <w:pPr>
        <w:pStyle w:val="PR1"/>
        <w:numPr>
          <w:ilvl w:val="0"/>
          <w:numId w:val="0"/>
        </w:numPr>
        <w:ind w:left="1382" w:hanging="576"/>
      </w:pPr>
      <w:r w:rsidRPr="00215E7B">
        <w:t>D.</w:t>
      </w:r>
      <w:r w:rsidRPr="00215E7B">
        <w:tab/>
        <w:t>Where insert type labels are used</w:t>
      </w:r>
      <w:r w:rsidR="00937458" w:rsidRPr="00215E7B">
        <w:t>,</w:t>
      </w:r>
      <w:r w:rsidRPr="00215E7B">
        <w:t xml:space="preserve"> provide clear plastic cover over label.</w:t>
      </w:r>
    </w:p>
    <w:p w14:paraId="751A2A74" w14:textId="57612FAC" w:rsidR="0019265F" w:rsidRPr="00215E7B" w:rsidRDefault="002A40D7" w:rsidP="00DB6A69">
      <w:pPr>
        <w:pStyle w:val="PR1"/>
        <w:numPr>
          <w:ilvl w:val="0"/>
          <w:numId w:val="0"/>
        </w:numPr>
        <w:ind w:left="1382" w:hanging="576"/>
      </w:pPr>
      <w:r w:rsidRPr="00215E7B">
        <w:t>E.</w:t>
      </w:r>
      <w:r w:rsidR="0019265F" w:rsidRPr="00215E7B">
        <w:tab/>
      </w:r>
      <w:r w:rsidR="006D5DFE" w:rsidRPr="00215E7B">
        <w:t>Coordinate a</w:t>
      </w:r>
      <w:r w:rsidR="0019265F" w:rsidRPr="00215E7B">
        <w:t xml:space="preserve">ll labeling with </w:t>
      </w:r>
      <w:r w:rsidR="00AC3FB1" w:rsidRPr="00C74CC4">
        <w:t>Owner’s</w:t>
      </w:r>
      <w:r w:rsidR="00AC3FB1">
        <w:t xml:space="preserve"> Project Manager</w:t>
      </w:r>
      <w:r w:rsidR="00654A48">
        <w:t xml:space="preserve"> and </w:t>
      </w:r>
      <w:r w:rsidR="00DB6A69">
        <w:t>EAC</w:t>
      </w:r>
      <w:r w:rsidR="00AC3FB1">
        <w:t xml:space="preserve"> and Campus Safety Representatives</w:t>
      </w:r>
      <w:r w:rsidR="00AC3FB1" w:rsidRPr="00215E7B" w:rsidDel="00AC3FB1">
        <w:t xml:space="preserve"> </w:t>
      </w:r>
      <w:r w:rsidR="0019265F" w:rsidRPr="00215E7B">
        <w:t xml:space="preserve">prior to </w:t>
      </w:r>
      <w:r w:rsidR="00937458" w:rsidRPr="00215E7B">
        <w:t xml:space="preserve">beginning the installation. </w:t>
      </w:r>
    </w:p>
    <w:p w14:paraId="07DB8F5E" w14:textId="466EC6E1" w:rsidR="0019265F" w:rsidRPr="00215E7B" w:rsidRDefault="002A40D7" w:rsidP="00DB6A69">
      <w:pPr>
        <w:pStyle w:val="PR1"/>
        <w:numPr>
          <w:ilvl w:val="0"/>
          <w:numId w:val="0"/>
        </w:numPr>
        <w:ind w:left="1382" w:hanging="576"/>
      </w:pPr>
      <w:r w:rsidRPr="00215E7B">
        <w:lastRenderedPageBreak/>
        <w:t>F</w:t>
      </w:r>
      <w:r w:rsidR="0019265F" w:rsidRPr="00215E7B">
        <w:t>.</w:t>
      </w:r>
      <w:r w:rsidR="0019265F" w:rsidRPr="00215E7B">
        <w:tab/>
        <w:t>The size, color, and contrast of all labels sh</w:t>
      </w:r>
      <w:r w:rsidR="00F344E8" w:rsidRPr="00215E7B">
        <w:t>all</w:t>
      </w:r>
      <w:r w:rsidR="0019265F" w:rsidRPr="00215E7B">
        <w:t xml:space="preserve"> be selected to ensure that the identifiers are easily read. Labels sh</w:t>
      </w:r>
      <w:r w:rsidR="00937458" w:rsidRPr="00215E7B">
        <w:t>all</w:t>
      </w:r>
      <w:r w:rsidR="0019265F" w:rsidRPr="00215E7B">
        <w:t xml:space="preserve"> be visible during the installation of and normal maintenance of the </w:t>
      </w:r>
      <w:r w:rsidR="00DB6A69">
        <w:t xml:space="preserve">Electronic Safety and Security </w:t>
      </w:r>
      <w:r w:rsidR="0019265F" w:rsidRPr="00215E7B">
        <w:t>infrastructure.</w:t>
      </w:r>
    </w:p>
    <w:p w14:paraId="5DEB8448" w14:textId="2E3906D6" w:rsidR="005A3AC8" w:rsidRPr="00215E7B" w:rsidRDefault="005A3AC8" w:rsidP="00895C9F">
      <w:pPr>
        <w:pStyle w:val="ART"/>
      </w:pPr>
      <w:r w:rsidRPr="00215E7B">
        <w:t>CLOSE OUT DOCUMENTS</w:t>
      </w:r>
    </w:p>
    <w:p w14:paraId="05271686" w14:textId="66D419BD" w:rsidR="005A3AC8" w:rsidRPr="00215E7B" w:rsidRDefault="00DB6A69" w:rsidP="00786BD3">
      <w:pPr>
        <w:pStyle w:val="PR1"/>
      </w:pPr>
      <w:r>
        <w:t>Submit As-B</w:t>
      </w:r>
      <w:r w:rsidR="005A3AC8" w:rsidRPr="00215E7B">
        <w:t xml:space="preserve">uilt </w:t>
      </w:r>
      <w:r>
        <w:t>D</w:t>
      </w:r>
      <w:r w:rsidR="005A3AC8" w:rsidRPr="00215E7B">
        <w:t>rawings in .</w:t>
      </w:r>
      <w:proofErr w:type="spellStart"/>
      <w:r w:rsidR="005A3AC8" w:rsidRPr="00215E7B">
        <w:t>dwg</w:t>
      </w:r>
      <w:proofErr w:type="spellEnd"/>
      <w:r>
        <w:t>, .</w:t>
      </w:r>
      <w:proofErr w:type="spellStart"/>
      <w:r>
        <w:t>rvt</w:t>
      </w:r>
      <w:proofErr w:type="spellEnd"/>
      <w:r w:rsidR="005A3AC8" w:rsidRPr="00215E7B">
        <w:t xml:space="preserve"> and .pdf formats to </w:t>
      </w:r>
      <w:r w:rsidR="00AC3FB1" w:rsidRPr="00C74CC4">
        <w:t>Owner’s</w:t>
      </w:r>
      <w:r w:rsidR="00AC3FB1">
        <w:t xml:space="preserve"> Project Manager</w:t>
      </w:r>
      <w:r w:rsidR="00654A48">
        <w:t xml:space="preserve"> and </w:t>
      </w:r>
      <w:r w:rsidR="00994D10">
        <w:t>EAC</w:t>
      </w:r>
      <w:r w:rsidR="00AC3FB1">
        <w:t xml:space="preserve"> and Campus Safety Representatives</w:t>
      </w:r>
      <w:r w:rsidR="005A3AC8" w:rsidRPr="00215E7B">
        <w:t xml:space="preserve"> for review and approval.</w:t>
      </w:r>
    </w:p>
    <w:p w14:paraId="6CEE3088" w14:textId="480837EF" w:rsidR="005A3AC8" w:rsidRPr="00215E7B" w:rsidRDefault="00994D10" w:rsidP="00786BD3">
      <w:pPr>
        <w:pStyle w:val="PR1"/>
      </w:pPr>
      <w:r>
        <w:t>Submit digital s</w:t>
      </w:r>
      <w:r w:rsidR="005A3AC8" w:rsidRPr="00215E7B">
        <w:t>preadsheets in .</w:t>
      </w:r>
      <w:proofErr w:type="spellStart"/>
      <w:r w:rsidR="005A3AC8" w:rsidRPr="00215E7B">
        <w:t>xlsx</w:t>
      </w:r>
      <w:proofErr w:type="spellEnd"/>
      <w:r w:rsidR="005A3AC8" w:rsidRPr="00215E7B">
        <w:t xml:space="preserve"> and .pdf formats to </w:t>
      </w:r>
      <w:r w:rsidR="00AC3FB1" w:rsidRPr="00C74CC4">
        <w:t>Owner’s</w:t>
      </w:r>
      <w:r w:rsidR="00AC3FB1">
        <w:t xml:space="preserve"> Project Manager </w:t>
      </w:r>
      <w:r w:rsidR="00654A48">
        <w:t xml:space="preserve">and </w:t>
      </w:r>
      <w:r>
        <w:t>EAC</w:t>
      </w:r>
      <w:r w:rsidR="00AC3FB1">
        <w:t xml:space="preserve"> and Campus Safety Representatives</w:t>
      </w:r>
      <w:r w:rsidR="005A3AC8" w:rsidRPr="00215E7B">
        <w:t xml:space="preserve"> for review and approval.</w:t>
      </w:r>
    </w:p>
    <w:p w14:paraId="7D32E26E" w14:textId="67476F3D" w:rsidR="00246F55" w:rsidRPr="009F0A06" w:rsidRDefault="009F0A06" w:rsidP="009F0A06">
      <w:pPr>
        <w:pStyle w:val="EOS"/>
      </w:pPr>
      <w:bookmarkStart w:id="9" w:name="_Hlk54105285"/>
      <w:r w:rsidRPr="004D3B61">
        <w:t xml:space="preserve">END OF SECTION </w:t>
      </w:r>
      <w:r>
        <w:t>28 05</w:t>
      </w:r>
      <w:r w:rsidR="00654A48">
        <w:t>53</w:t>
      </w:r>
      <w:bookmarkEnd w:id="9"/>
    </w:p>
    <w:sectPr w:rsidR="00246F55" w:rsidRPr="009F0A06" w:rsidSect="00786BD3">
      <w:headerReference w:type="default" r:id="rId7"/>
      <w:footerReference w:type="default" r:id="rId8"/>
      <w:pgSz w:w="12240" w:h="15840"/>
      <w:pgMar w:top="1710" w:right="1440" w:bottom="1530" w:left="1440" w:header="720"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8BC63" w16cex:dateUtc="2020-10-20T06:31:00Z"/>
  <w16cex:commentExtensible w16cex:durableId="22E11E82" w16cex:dateUtc="2020-08-14T19:3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62A59" w14:textId="77777777" w:rsidR="00FB36D3" w:rsidRDefault="00FB36D3">
      <w:r>
        <w:separator/>
      </w:r>
    </w:p>
  </w:endnote>
  <w:endnote w:type="continuationSeparator" w:id="0">
    <w:p w14:paraId="2F58DAD8" w14:textId="77777777" w:rsidR="00FB36D3" w:rsidRDefault="00FB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6"/>
      <w:gridCol w:w="437"/>
      <w:gridCol w:w="3432"/>
      <w:gridCol w:w="523"/>
      <w:gridCol w:w="1962"/>
    </w:tblGrid>
    <w:tr w:rsidR="00834FBF" w:rsidRPr="005309CF" w14:paraId="27E14DAD" w14:textId="77777777" w:rsidTr="00473617">
      <w:tc>
        <w:tcPr>
          <w:tcW w:w="3078" w:type="dxa"/>
          <w:shd w:val="clear" w:color="auto" w:fill="auto"/>
        </w:tcPr>
        <w:p w14:paraId="4978F8C3" w14:textId="77777777" w:rsidR="00834FBF" w:rsidRPr="005309CF" w:rsidRDefault="00834FBF" w:rsidP="00834FBF">
          <w:pPr>
            <w:pStyle w:val="Footer"/>
            <w:rPr>
              <w:szCs w:val="22"/>
            </w:rPr>
          </w:pPr>
          <w:r w:rsidRPr="005309CF">
            <w:rPr>
              <w:szCs w:val="22"/>
            </w:rPr>
            <w:t>&lt;Insert A/E Name&gt;</w:t>
          </w:r>
        </w:p>
      </w:tc>
      <w:tc>
        <w:tcPr>
          <w:tcW w:w="4500" w:type="dxa"/>
          <w:gridSpan w:val="3"/>
          <w:shd w:val="clear" w:color="auto" w:fill="auto"/>
        </w:tcPr>
        <w:p w14:paraId="40EC1F97" w14:textId="4A1166A3" w:rsidR="00834FBF" w:rsidRPr="005309CF" w:rsidRDefault="00834FBF" w:rsidP="005309CF">
          <w:pPr>
            <w:pStyle w:val="Footer"/>
            <w:rPr>
              <w:b/>
              <w:sz w:val="20"/>
              <w:szCs w:val="20"/>
            </w:rPr>
          </w:pPr>
          <w:r w:rsidRPr="005309CF">
            <w:rPr>
              <w:b/>
              <w:sz w:val="20"/>
              <w:szCs w:val="20"/>
            </w:rPr>
            <w:t>Identific</w:t>
          </w:r>
          <w:r w:rsidR="005309CF" w:rsidRPr="005309CF">
            <w:rPr>
              <w:b/>
              <w:sz w:val="20"/>
              <w:szCs w:val="20"/>
            </w:rPr>
            <w:t>ation for Electronic Safety and S</w:t>
          </w:r>
          <w:r w:rsidRPr="005309CF">
            <w:rPr>
              <w:b/>
              <w:sz w:val="20"/>
              <w:szCs w:val="20"/>
            </w:rPr>
            <w:t>ecurity</w:t>
          </w:r>
        </w:p>
      </w:tc>
      <w:tc>
        <w:tcPr>
          <w:tcW w:w="1998" w:type="dxa"/>
          <w:shd w:val="clear" w:color="auto" w:fill="auto"/>
        </w:tcPr>
        <w:p w14:paraId="3D84BA06" w14:textId="77777777" w:rsidR="00834FBF" w:rsidRPr="005309CF" w:rsidRDefault="00834FBF" w:rsidP="00834FBF">
          <w:pPr>
            <w:pStyle w:val="Footer"/>
            <w:jc w:val="right"/>
            <w:rPr>
              <w:szCs w:val="22"/>
            </w:rPr>
          </w:pPr>
          <w:r w:rsidRPr="005309CF">
            <w:rPr>
              <w:szCs w:val="22"/>
            </w:rPr>
            <w:t xml:space="preserve">28 0553 - </w:t>
          </w:r>
          <w:r w:rsidRPr="005309CF">
            <w:rPr>
              <w:szCs w:val="22"/>
            </w:rPr>
            <w:fldChar w:fldCharType="begin"/>
          </w:r>
          <w:r w:rsidRPr="005309CF">
            <w:rPr>
              <w:szCs w:val="22"/>
            </w:rPr>
            <w:instrText xml:space="preserve"> PAGE  \* MERGEFORMAT </w:instrText>
          </w:r>
          <w:r w:rsidRPr="005309CF">
            <w:rPr>
              <w:szCs w:val="22"/>
            </w:rPr>
            <w:fldChar w:fldCharType="separate"/>
          </w:r>
          <w:r w:rsidR="00B801EF">
            <w:rPr>
              <w:noProof/>
              <w:szCs w:val="22"/>
            </w:rPr>
            <w:t>1</w:t>
          </w:r>
          <w:r w:rsidRPr="005309CF">
            <w:rPr>
              <w:szCs w:val="22"/>
            </w:rPr>
            <w:fldChar w:fldCharType="end"/>
          </w:r>
        </w:p>
      </w:tc>
    </w:tr>
    <w:tr w:rsidR="00834FBF" w:rsidRPr="005309CF" w14:paraId="11F77C62" w14:textId="77777777" w:rsidTr="00473617">
      <w:tc>
        <w:tcPr>
          <w:tcW w:w="3528" w:type="dxa"/>
          <w:gridSpan w:val="2"/>
          <w:shd w:val="clear" w:color="auto" w:fill="auto"/>
        </w:tcPr>
        <w:p w14:paraId="096DA2FE" w14:textId="77777777" w:rsidR="00834FBF" w:rsidRPr="005309CF" w:rsidRDefault="00834FBF" w:rsidP="00834FBF">
          <w:pPr>
            <w:pStyle w:val="Footer"/>
            <w:rPr>
              <w:szCs w:val="22"/>
            </w:rPr>
          </w:pPr>
          <w:r w:rsidRPr="005309CF">
            <w:rPr>
              <w:szCs w:val="22"/>
            </w:rPr>
            <w:t>AE Project #: &lt;Insert Project Number&gt;</w:t>
          </w:r>
        </w:p>
      </w:tc>
      <w:tc>
        <w:tcPr>
          <w:tcW w:w="3510" w:type="dxa"/>
          <w:shd w:val="clear" w:color="auto" w:fill="auto"/>
        </w:tcPr>
        <w:p w14:paraId="4E12A624" w14:textId="649A1246" w:rsidR="00834FBF" w:rsidRPr="005309CF" w:rsidRDefault="00834FBF" w:rsidP="00834FBF">
          <w:pPr>
            <w:pStyle w:val="Footer"/>
            <w:jc w:val="center"/>
            <w:rPr>
              <w:b/>
              <w:szCs w:val="22"/>
            </w:rPr>
          </w:pPr>
          <w:r w:rsidRPr="005309CF">
            <w:rPr>
              <w:b/>
              <w:szCs w:val="22"/>
            </w:rPr>
            <w:t xml:space="preserve">UH Master: </w:t>
          </w:r>
          <w:r w:rsidR="00215E7B" w:rsidRPr="005309CF">
            <w:rPr>
              <w:b/>
              <w:szCs w:val="22"/>
            </w:rPr>
            <w:t>1</w:t>
          </w:r>
          <w:r w:rsidR="002A5C4E" w:rsidRPr="005309CF">
            <w:rPr>
              <w:b/>
              <w:szCs w:val="22"/>
            </w:rPr>
            <w:t>2</w:t>
          </w:r>
          <w:r w:rsidRPr="005309CF">
            <w:rPr>
              <w:b/>
              <w:szCs w:val="22"/>
            </w:rPr>
            <w:t>.2020</w:t>
          </w:r>
        </w:p>
      </w:tc>
      <w:tc>
        <w:tcPr>
          <w:tcW w:w="2538" w:type="dxa"/>
          <w:gridSpan w:val="2"/>
          <w:shd w:val="clear" w:color="auto" w:fill="auto"/>
        </w:tcPr>
        <w:p w14:paraId="3C7C91F0" w14:textId="77777777" w:rsidR="00834FBF" w:rsidRPr="005309CF" w:rsidRDefault="00834FBF" w:rsidP="00834FBF">
          <w:pPr>
            <w:pStyle w:val="Footer"/>
            <w:jc w:val="right"/>
            <w:rPr>
              <w:szCs w:val="22"/>
            </w:rPr>
          </w:pPr>
        </w:p>
      </w:tc>
    </w:tr>
  </w:tbl>
  <w:p w14:paraId="190EEB2C" w14:textId="4F9BDA94" w:rsidR="00E45271" w:rsidRPr="00C638BF" w:rsidRDefault="00E45271" w:rsidP="00E62FF8">
    <w:pPr>
      <w:pStyle w:val="Footer"/>
      <w:tabs>
        <w:tab w:val="clear" w:pos="4320"/>
        <w:tab w:val="clear" w:pos="8640"/>
        <w:tab w:val="left" w:pos="1229"/>
        <w:tab w:val="left" w:pos="1620"/>
      </w:tabs>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52DC7" w14:textId="77777777" w:rsidR="00FB36D3" w:rsidRDefault="00FB36D3">
      <w:r>
        <w:separator/>
      </w:r>
    </w:p>
  </w:footnote>
  <w:footnote w:type="continuationSeparator" w:id="0">
    <w:p w14:paraId="6C6140E6" w14:textId="77777777" w:rsidR="00FB36D3" w:rsidRDefault="00FB3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834FBF" w:rsidRPr="005309CF" w14:paraId="712B1238" w14:textId="77777777" w:rsidTr="00473617">
      <w:tc>
        <w:tcPr>
          <w:tcW w:w="9576" w:type="dxa"/>
          <w:gridSpan w:val="2"/>
          <w:shd w:val="clear" w:color="auto" w:fill="auto"/>
        </w:tcPr>
        <w:p w14:paraId="5E0B438B" w14:textId="77777777" w:rsidR="00834FBF" w:rsidRPr="005309CF" w:rsidRDefault="00834FBF" w:rsidP="00834FBF">
          <w:pPr>
            <w:pStyle w:val="Header"/>
            <w:tabs>
              <w:tab w:val="center" w:pos="4860"/>
            </w:tabs>
            <w:jc w:val="center"/>
            <w:rPr>
              <w:b/>
              <w:szCs w:val="22"/>
            </w:rPr>
          </w:pPr>
          <w:bookmarkStart w:id="10" w:name="_Hlk13470755"/>
          <w:r w:rsidRPr="005309CF">
            <w:rPr>
              <w:b/>
              <w:szCs w:val="22"/>
            </w:rPr>
            <w:t>University of Houston Master Specification</w:t>
          </w:r>
        </w:p>
      </w:tc>
    </w:tr>
    <w:tr w:rsidR="00834FBF" w:rsidRPr="005309CF" w14:paraId="4D5D28E6" w14:textId="77777777" w:rsidTr="00473617">
      <w:tc>
        <w:tcPr>
          <w:tcW w:w="4968" w:type="dxa"/>
          <w:shd w:val="clear" w:color="auto" w:fill="auto"/>
        </w:tcPr>
        <w:p w14:paraId="1C66EFAC" w14:textId="77777777" w:rsidR="00834FBF" w:rsidRPr="005309CF" w:rsidRDefault="00834FBF" w:rsidP="00834FBF">
          <w:pPr>
            <w:pStyle w:val="Header"/>
            <w:tabs>
              <w:tab w:val="center" w:pos="4860"/>
            </w:tabs>
            <w:rPr>
              <w:szCs w:val="22"/>
            </w:rPr>
          </w:pPr>
          <w:r w:rsidRPr="005309CF">
            <w:rPr>
              <w:szCs w:val="22"/>
            </w:rPr>
            <w:t>&lt;Insert Project Name&gt;</w:t>
          </w:r>
        </w:p>
      </w:tc>
      <w:tc>
        <w:tcPr>
          <w:tcW w:w="4608" w:type="dxa"/>
          <w:shd w:val="clear" w:color="auto" w:fill="auto"/>
        </w:tcPr>
        <w:p w14:paraId="340560BE" w14:textId="77777777" w:rsidR="00834FBF" w:rsidRPr="005309CF" w:rsidRDefault="00834FBF" w:rsidP="00834FBF">
          <w:pPr>
            <w:pStyle w:val="Header"/>
            <w:tabs>
              <w:tab w:val="center" w:pos="4860"/>
            </w:tabs>
            <w:jc w:val="right"/>
            <w:rPr>
              <w:szCs w:val="22"/>
            </w:rPr>
          </w:pPr>
          <w:r w:rsidRPr="005309CF">
            <w:rPr>
              <w:szCs w:val="22"/>
            </w:rPr>
            <w:t xml:space="preserve">&lt;Insert Issue Name&gt; </w:t>
          </w:r>
        </w:p>
      </w:tc>
    </w:tr>
    <w:tr w:rsidR="00834FBF" w:rsidRPr="005309CF" w14:paraId="3A3D36F3" w14:textId="77777777" w:rsidTr="00473617">
      <w:tc>
        <w:tcPr>
          <w:tcW w:w="4968" w:type="dxa"/>
          <w:shd w:val="clear" w:color="auto" w:fill="auto"/>
        </w:tcPr>
        <w:p w14:paraId="09F6CB29" w14:textId="77777777" w:rsidR="00834FBF" w:rsidRPr="005309CF" w:rsidRDefault="00834FBF" w:rsidP="00834FBF">
          <w:pPr>
            <w:pStyle w:val="Header"/>
            <w:tabs>
              <w:tab w:val="center" w:pos="4860"/>
            </w:tabs>
            <w:rPr>
              <w:szCs w:val="22"/>
            </w:rPr>
          </w:pPr>
          <w:r w:rsidRPr="005309CF">
            <w:rPr>
              <w:szCs w:val="22"/>
            </w:rPr>
            <w:t xml:space="preserve">&lt;Insert U of H </w:t>
          </w:r>
          <w:proofErr w:type="spellStart"/>
          <w:r w:rsidRPr="005309CF">
            <w:rPr>
              <w:szCs w:val="22"/>
            </w:rPr>
            <w:t>Proj</w:t>
          </w:r>
          <w:proofErr w:type="spellEnd"/>
          <w:r w:rsidRPr="005309CF">
            <w:rPr>
              <w:szCs w:val="22"/>
            </w:rPr>
            <w:t xml:space="preserve"> #&gt;</w:t>
          </w:r>
        </w:p>
      </w:tc>
      <w:tc>
        <w:tcPr>
          <w:tcW w:w="4608" w:type="dxa"/>
          <w:shd w:val="clear" w:color="auto" w:fill="auto"/>
        </w:tcPr>
        <w:p w14:paraId="5BDCA1EF" w14:textId="77777777" w:rsidR="00834FBF" w:rsidRPr="005309CF" w:rsidRDefault="00834FBF" w:rsidP="00834FBF">
          <w:pPr>
            <w:pStyle w:val="Header"/>
            <w:tabs>
              <w:tab w:val="center" w:pos="4860"/>
            </w:tabs>
            <w:jc w:val="right"/>
            <w:rPr>
              <w:szCs w:val="22"/>
            </w:rPr>
          </w:pPr>
          <w:r w:rsidRPr="005309CF">
            <w:rPr>
              <w:szCs w:val="22"/>
            </w:rPr>
            <w:t xml:space="preserve">&lt;Insert Issue Date&gt; </w:t>
          </w:r>
        </w:p>
      </w:tc>
    </w:tr>
    <w:bookmarkEnd w:id="10"/>
  </w:tbl>
  <w:p w14:paraId="31A43FAF" w14:textId="77777777" w:rsidR="00E45271" w:rsidRPr="005309CF" w:rsidRDefault="00E45271">
    <w:pPr>
      <w:tabs>
        <w:tab w:val="center" w:pos="4680"/>
        <w:tab w:val="right" w:pos="9360"/>
      </w:tabs>
      <w:autoSpaceDE w:val="0"/>
      <w:autoSpaceDN w:val="0"/>
      <w:rPr>
        <w:rFonts w:ascii="Arial" w:hAnsi="Arial"/>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B865402"/>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954"/>
        </w:tabs>
        <w:ind w:left="954" w:hanging="864"/>
      </w:pPr>
    </w:lvl>
    <w:lvl w:ilvl="4">
      <w:start w:val="1"/>
      <w:numFmt w:val="upperLetter"/>
      <w:pStyle w:val="PR1"/>
      <w:lvlText w:val="%5."/>
      <w:lvlJc w:val="left"/>
      <w:pPr>
        <w:tabs>
          <w:tab w:val="left" w:pos="936"/>
        </w:tabs>
        <w:ind w:left="936" w:hanging="576"/>
      </w:pPr>
    </w:lvl>
    <w:lvl w:ilvl="5">
      <w:start w:val="1"/>
      <w:numFmt w:val="decimal"/>
      <w:pStyle w:val="PR2"/>
      <w:lvlText w:val="%6."/>
      <w:lvlJc w:val="left"/>
      <w:pPr>
        <w:tabs>
          <w:tab w:val="left" w:pos="1566"/>
        </w:tabs>
        <w:ind w:left="1566" w:hanging="576"/>
      </w:pPr>
    </w:lvl>
    <w:lvl w:ilvl="6">
      <w:start w:val="1"/>
      <w:numFmt w:val="lowerLetter"/>
      <w:lvlText w:val="%7."/>
      <w:lvlJc w:val="left"/>
      <w:pPr>
        <w:tabs>
          <w:tab w:val="left" w:pos="2016"/>
        </w:tabs>
        <w:ind w:left="2016" w:hanging="576"/>
      </w:pPr>
    </w:lvl>
    <w:lvl w:ilvl="7">
      <w:start w:val="1"/>
      <w:numFmt w:val="decimal"/>
      <w:pStyle w:val="ART"/>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FDC1ABD"/>
    <w:multiLevelType w:val="hybridMultilevel"/>
    <w:tmpl w:val="75F6E508"/>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124507D8"/>
    <w:multiLevelType w:val="hybridMultilevel"/>
    <w:tmpl w:val="413C10C8"/>
    <w:lvl w:ilvl="0" w:tplc="C3F4F986">
      <w:start w:val="1"/>
      <w:numFmt w:val="decimal"/>
      <w:lvlText w:val="%1."/>
      <w:lvlJc w:val="left"/>
      <w:pPr>
        <w:ind w:left="1290" w:hanging="4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 w15:restartNumberingAfterBreak="0">
    <w:nsid w:val="28686B33"/>
    <w:multiLevelType w:val="hybridMultilevel"/>
    <w:tmpl w:val="9E104E68"/>
    <w:lvl w:ilvl="0" w:tplc="2DACAB7E">
      <w:start w:val="1"/>
      <w:numFmt w:val="decimal"/>
      <w:lvlText w:val="%1)"/>
      <w:lvlJc w:val="left"/>
      <w:pPr>
        <w:ind w:left="2160" w:hanging="420"/>
      </w:pPr>
      <w:rPr>
        <w:rFonts w:cs="Times New Roman" w:hint="default"/>
      </w:rPr>
    </w:lvl>
    <w:lvl w:ilvl="1" w:tplc="04090019" w:tentative="1">
      <w:start w:val="1"/>
      <w:numFmt w:val="lowerLetter"/>
      <w:lvlText w:val="%2."/>
      <w:lvlJc w:val="left"/>
      <w:pPr>
        <w:ind w:left="2820" w:hanging="360"/>
      </w:pPr>
      <w:rPr>
        <w:rFonts w:cs="Times New Roman"/>
      </w:rPr>
    </w:lvl>
    <w:lvl w:ilvl="2" w:tplc="0409001B" w:tentative="1">
      <w:start w:val="1"/>
      <w:numFmt w:val="lowerRoman"/>
      <w:lvlText w:val="%3."/>
      <w:lvlJc w:val="right"/>
      <w:pPr>
        <w:ind w:left="3540" w:hanging="180"/>
      </w:pPr>
      <w:rPr>
        <w:rFonts w:cs="Times New Roman"/>
      </w:rPr>
    </w:lvl>
    <w:lvl w:ilvl="3" w:tplc="0409000F" w:tentative="1">
      <w:start w:val="1"/>
      <w:numFmt w:val="decimal"/>
      <w:lvlText w:val="%4."/>
      <w:lvlJc w:val="left"/>
      <w:pPr>
        <w:ind w:left="4260" w:hanging="360"/>
      </w:pPr>
      <w:rPr>
        <w:rFonts w:cs="Times New Roman"/>
      </w:rPr>
    </w:lvl>
    <w:lvl w:ilvl="4" w:tplc="04090019" w:tentative="1">
      <w:start w:val="1"/>
      <w:numFmt w:val="lowerLetter"/>
      <w:lvlText w:val="%5."/>
      <w:lvlJc w:val="left"/>
      <w:pPr>
        <w:ind w:left="4980" w:hanging="360"/>
      </w:pPr>
      <w:rPr>
        <w:rFonts w:cs="Times New Roman"/>
      </w:rPr>
    </w:lvl>
    <w:lvl w:ilvl="5" w:tplc="0409001B" w:tentative="1">
      <w:start w:val="1"/>
      <w:numFmt w:val="lowerRoman"/>
      <w:lvlText w:val="%6."/>
      <w:lvlJc w:val="right"/>
      <w:pPr>
        <w:ind w:left="5700" w:hanging="180"/>
      </w:pPr>
      <w:rPr>
        <w:rFonts w:cs="Times New Roman"/>
      </w:rPr>
    </w:lvl>
    <w:lvl w:ilvl="6" w:tplc="0409000F" w:tentative="1">
      <w:start w:val="1"/>
      <w:numFmt w:val="decimal"/>
      <w:lvlText w:val="%7."/>
      <w:lvlJc w:val="left"/>
      <w:pPr>
        <w:ind w:left="6420" w:hanging="360"/>
      </w:pPr>
      <w:rPr>
        <w:rFonts w:cs="Times New Roman"/>
      </w:rPr>
    </w:lvl>
    <w:lvl w:ilvl="7" w:tplc="04090019" w:tentative="1">
      <w:start w:val="1"/>
      <w:numFmt w:val="lowerLetter"/>
      <w:lvlText w:val="%8."/>
      <w:lvlJc w:val="left"/>
      <w:pPr>
        <w:ind w:left="7140" w:hanging="360"/>
      </w:pPr>
      <w:rPr>
        <w:rFonts w:cs="Times New Roman"/>
      </w:rPr>
    </w:lvl>
    <w:lvl w:ilvl="8" w:tplc="0409001B" w:tentative="1">
      <w:start w:val="1"/>
      <w:numFmt w:val="lowerRoman"/>
      <w:lvlText w:val="%9."/>
      <w:lvlJc w:val="right"/>
      <w:pPr>
        <w:ind w:left="7860" w:hanging="180"/>
      </w:pPr>
      <w:rPr>
        <w:rFonts w:cs="Times New Roman"/>
      </w:rPr>
    </w:lvl>
  </w:abstractNum>
  <w:abstractNum w:abstractNumId="4" w15:restartNumberingAfterBreak="0">
    <w:nsid w:val="2B15007E"/>
    <w:multiLevelType w:val="hybridMultilevel"/>
    <w:tmpl w:val="D610AA1C"/>
    <w:lvl w:ilvl="0" w:tplc="7D721640">
      <w:start w:val="1"/>
      <w:numFmt w:val="upperLetter"/>
      <w:lvlText w:val="%1."/>
      <w:lvlJc w:val="left"/>
      <w:pPr>
        <w:ind w:left="855" w:hanging="360"/>
      </w:pPr>
      <w:rPr>
        <w:rFonts w:cs="Times New Roman" w:hint="default"/>
      </w:rPr>
    </w:lvl>
    <w:lvl w:ilvl="1" w:tplc="04090019" w:tentative="1">
      <w:start w:val="1"/>
      <w:numFmt w:val="lowerLetter"/>
      <w:lvlText w:val="%2."/>
      <w:lvlJc w:val="left"/>
      <w:pPr>
        <w:ind w:left="1575" w:hanging="360"/>
      </w:pPr>
      <w:rPr>
        <w:rFonts w:cs="Times New Roman"/>
      </w:rPr>
    </w:lvl>
    <w:lvl w:ilvl="2" w:tplc="0409001B" w:tentative="1">
      <w:start w:val="1"/>
      <w:numFmt w:val="lowerRoman"/>
      <w:lvlText w:val="%3."/>
      <w:lvlJc w:val="right"/>
      <w:pPr>
        <w:ind w:left="2295" w:hanging="180"/>
      </w:pPr>
      <w:rPr>
        <w:rFonts w:cs="Times New Roman"/>
      </w:rPr>
    </w:lvl>
    <w:lvl w:ilvl="3" w:tplc="0409000F" w:tentative="1">
      <w:start w:val="1"/>
      <w:numFmt w:val="decimal"/>
      <w:lvlText w:val="%4."/>
      <w:lvlJc w:val="left"/>
      <w:pPr>
        <w:ind w:left="3015" w:hanging="360"/>
      </w:pPr>
      <w:rPr>
        <w:rFonts w:cs="Times New Roman"/>
      </w:rPr>
    </w:lvl>
    <w:lvl w:ilvl="4" w:tplc="04090019" w:tentative="1">
      <w:start w:val="1"/>
      <w:numFmt w:val="lowerLetter"/>
      <w:lvlText w:val="%5."/>
      <w:lvlJc w:val="left"/>
      <w:pPr>
        <w:ind w:left="3735" w:hanging="360"/>
      </w:pPr>
      <w:rPr>
        <w:rFonts w:cs="Times New Roman"/>
      </w:rPr>
    </w:lvl>
    <w:lvl w:ilvl="5" w:tplc="0409001B" w:tentative="1">
      <w:start w:val="1"/>
      <w:numFmt w:val="lowerRoman"/>
      <w:lvlText w:val="%6."/>
      <w:lvlJc w:val="right"/>
      <w:pPr>
        <w:ind w:left="4455" w:hanging="180"/>
      </w:pPr>
      <w:rPr>
        <w:rFonts w:cs="Times New Roman"/>
      </w:rPr>
    </w:lvl>
    <w:lvl w:ilvl="6" w:tplc="0409000F" w:tentative="1">
      <w:start w:val="1"/>
      <w:numFmt w:val="decimal"/>
      <w:lvlText w:val="%7."/>
      <w:lvlJc w:val="left"/>
      <w:pPr>
        <w:ind w:left="5175" w:hanging="360"/>
      </w:pPr>
      <w:rPr>
        <w:rFonts w:cs="Times New Roman"/>
      </w:rPr>
    </w:lvl>
    <w:lvl w:ilvl="7" w:tplc="04090019" w:tentative="1">
      <w:start w:val="1"/>
      <w:numFmt w:val="lowerLetter"/>
      <w:lvlText w:val="%8."/>
      <w:lvlJc w:val="left"/>
      <w:pPr>
        <w:ind w:left="5895" w:hanging="360"/>
      </w:pPr>
      <w:rPr>
        <w:rFonts w:cs="Times New Roman"/>
      </w:rPr>
    </w:lvl>
    <w:lvl w:ilvl="8" w:tplc="0409001B" w:tentative="1">
      <w:start w:val="1"/>
      <w:numFmt w:val="lowerRoman"/>
      <w:lvlText w:val="%9."/>
      <w:lvlJc w:val="right"/>
      <w:pPr>
        <w:ind w:left="6615" w:hanging="180"/>
      </w:pPr>
      <w:rPr>
        <w:rFonts w:cs="Times New Roman"/>
      </w:rPr>
    </w:lvl>
  </w:abstractNum>
  <w:abstractNum w:abstractNumId="5" w15:restartNumberingAfterBreak="0">
    <w:nsid w:val="49576509"/>
    <w:multiLevelType w:val="multilevel"/>
    <w:tmpl w:val="A230913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94"/>
    <w:rsid w:val="00004185"/>
    <w:rsid w:val="00032A3B"/>
    <w:rsid w:val="0003642C"/>
    <w:rsid w:val="000605DF"/>
    <w:rsid w:val="000809EC"/>
    <w:rsid w:val="00093321"/>
    <w:rsid w:val="000B4C45"/>
    <w:rsid w:val="001035CF"/>
    <w:rsid w:val="001036BD"/>
    <w:rsid w:val="00121525"/>
    <w:rsid w:val="00164C9E"/>
    <w:rsid w:val="0019265F"/>
    <w:rsid w:val="001D3978"/>
    <w:rsid w:val="00215E7B"/>
    <w:rsid w:val="00225B38"/>
    <w:rsid w:val="00226282"/>
    <w:rsid w:val="00246F55"/>
    <w:rsid w:val="002A2C39"/>
    <w:rsid w:val="002A40D7"/>
    <w:rsid w:val="002A5C4E"/>
    <w:rsid w:val="002B20F5"/>
    <w:rsid w:val="002B23C5"/>
    <w:rsid w:val="002D0711"/>
    <w:rsid w:val="002F6612"/>
    <w:rsid w:val="002F6678"/>
    <w:rsid w:val="00354506"/>
    <w:rsid w:val="00367BC9"/>
    <w:rsid w:val="00374E56"/>
    <w:rsid w:val="003A718F"/>
    <w:rsid w:val="003C1454"/>
    <w:rsid w:val="003E69B8"/>
    <w:rsid w:val="004124F5"/>
    <w:rsid w:val="00415169"/>
    <w:rsid w:val="00420470"/>
    <w:rsid w:val="004F01F3"/>
    <w:rsid w:val="00512BD6"/>
    <w:rsid w:val="005309CF"/>
    <w:rsid w:val="00540A7E"/>
    <w:rsid w:val="00547494"/>
    <w:rsid w:val="00573527"/>
    <w:rsid w:val="00592F97"/>
    <w:rsid w:val="005A3AC8"/>
    <w:rsid w:val="00616B05"/>
    <w:rsid w:val="00631E4F"/>
    <w:rsid w:val="00645CEF"/>
    <w:rsid w:val="00654A48"/>
    <w:rsid w:val="00671E5C"/>
    <w:rsid w:val="00694A58"/>
    <w:rsid w:val="006B254D"/>
    <w:rsid w:val="006D5DFE"/>
    <w:rsid w:val="006E07CC"/>
    <w:rsid w:val="006E4F35"/>
    <w:rsid w:val="00715E56"/>
    <w:rsid w:val="0072005B"/>
    <w:rsid w:val="00745AB1"/>
    <w:rsid w:val="00763124"/>
    <w:rsid w:val="00775B3D"/>
    <w:rsid w:val="00780C90"/>
    <w:rsid w:val="007862DF"/>
    <w:rsid w:val="00786BD3"/>
    <w:rsid w:val="00791387"/>
    <w:rsid w:val="007A54CE"/>
    <w:rsid w:val="007B53FD"/>
    <w:rsid w:val="007B7883"/>
    <w:rsid w:val="007D6292"/>
    <w:rsid w:val="008130AA"/>
    <w:rsid w:val="0081493E"/>
    <w:rsid w:val="00816A7D"/>
    <w:rsid w:val="008174E0"/>
    <w:rsid w:val="00834FBF"/>
    <w:rsid w:val="00872D2D"/>
    <w:rsid w:val="0088158F"/>
    <w:rsid w:val="00883A37"/>
    <w:rsid w:val="00895C9F"/>
    <w:rsid w:val="008B444C"/>
    <w:rsid w:val="00915BC0"/>
    <w:rsid w:val="00927099"/>
    <w:rsid w:val="00933C20"/>
    <w:rsid w:val="00937458"/>
    <w:rsid w:val="00994D10"/>
    <w:rsid w:val="009D0FFF"/>
    <w:rsid w:val="009F0A06"/>
    <w:rsid w:val="00A10A92"/>
    <w:rsid w:val="00A11DEF"/>
    <w:rsid w:val="00A17998"/>
    <w:rsid w:val="00A25E4D"/>
    <w:rsid w:val="00A4304B"/>
    <w:rsid w:val="00A44DE5"/>
    <w:rsid w:val="00A54CD5"/>
    <w:rsid w:val="00A84926"/>
    <w:rsid w:val="00AA00DD"/>
    <w:rsid w:val="00AA7B4A"/>
    <w:rsid w:val="00AC3FB1"/>
    <w:rsid w:val="00AC42AD"/>
    <w:rsid w:val="00AD256F"/>
    <w:rsid w:val="00AF305B"/>
    <w:rsid w:val="00AF5825"/>
    <w:rsid w:val="00B41DC3"/>
    <w:rsid w:val="00B801EF"/>
    <w:rsid w:val="00B84153"/>
    <w:rsid w:val="00B920AA"/>
    <w:rsid w:val="00BC6E40"/>
    <w:rsid w:val="00BD08C1"/>
    <w:rsid w:val="00BE3DDD"/>
    <w:rsid w:val="00BE4B1A"/>
    <w:rsid w:val="00BE5D94"/>
    <w:rsid w:val="00BF3F1A"/>
    <w:rsid w:val="00C0145B"/>
    <w:rsid w:val="00C44E8C"/>
    <w:rsid w:val="00C638BF"/>
    <w:rsid w:val="00C667DF"/>
    <w:rsid w:val="00C8588B"/>
    <w:rsid w:val="00CA33C6"/>
    <w:rsid w:val="00CB39C1"/>
    <w:rsid w:val="00CB6A6F"/>
    <w:rsid w:val="00CF6F71"/>
    <w:rsid w:val="00D4182B"/>
    <w:rsid w:val="00DA18CF"/>
    <w:rsid w:val="00DB6A69"/>
    <w:rsid w:val="00DF775E"/>
    <w:rsid w:val="00E42DE5"/>
    <w:rsid w:val="00E45271"/>
    <w:rsid w:val="00E6147A"/>
    <w:rsid w:val="00E61B4C"/>
    <w:rsid w:val="00E62FF8"/>
    <w:rsid w:val="00E95614"/>
    <w:rsid w:val="00F344E8"/>
    <w:rsid w:val="00F34819"/>
    <w:rsid w:val="00F3550D"/>
    <w:rsid w:val="00F6209A"/>
    <w:rsid w:val="00F72343"/>
    <w:rsid w:val="00FB111B"/>
    <w:rsid w:val="00FB36D3"/>
    <w:rsid w:val="00FF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3AB671"/>
  <w14:defaultImageDpi w14:val="96"/>
  <w15:docId w15:val="{6C20E787-BC27-4112-BF91-D5DD9966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7DF"/>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0A7E"/>
    <w:pPr>
      <w:tabs>
        <w:tab w:val="center" w:pos="4320"/>
        <w:tab w:val="right" w:pos="8640"/>
      </w:tabs>
    </w:pPr>
  </w:style>
  <w:style w:type="character" w:customStyle="1" w:styleId="HeaderChar">
    <w:name w:val="Header Char"/>
    <w:basedOn w:val="DefaultParagraphFont"/>
    <w:link w:val="Header"/>
    <w:uiPriority w:val="99"/>
    <w:locked/>
    <w:rsid w:val="00C638BF"/>
    <w:rPr>
      <w:rFonts w:cs="Times New Roman"/>
      <w:sz w:val="24"/>
      <w:szCs w:val="24"/>
    </w:rPr>
  </w:style>
  <w:style w:type="paragraph" w:styleId="Footer">
    <w:name w:val="footer"/>
    <w:basedOn w:val="Normal"/>
    <w:link w:val="FooterChar"/>
    <w:uiPriority w:val="99"/>
    <w:rsid w:val="00540A7E"/>
    <w:pPr>
      <w:tabs>
        <w:tab w:val="center" w:pos="4320"/>
        <w:tab w:val="right" w:pos="8640"/>
      </w:tabs>
    </w:pPr>
  </w:style>
  <w:style w:type="character" w:customStyle="1" w:styleId="FooterChar">
    <w:name w:val="Footer Char"/>
    <w:basedOn w:val="DefaultParagraphFont"/>
    <w:link w:val="Footer"/>
    <w:uiPriority w:val="99"/>
    <w:locked/>
    <w:rsid w:val="0088158F"/>
    <w:rPr>
      <w:rFonts w:cs="Times New Roman"/>
      <w:sz w:val="24"/>
      <w:szCs w:val="24"/>
    </w:rPr>
  </w:style>
  <w:style w:type="paragraph" w:styleId="BalloonText">
    <w:name w:val="Balloon Text"/>
    <w:basedOn w:val="Normal"/>
    <w:link w:val="BalloonTextChar"/>
    <w:rsid w:val="00816A7D"/>
    <w:rPr>
      <w:rFonts w:ascii="Tahoma" w:hAnsi="Tahoma" w:cs="Tahoma"/>
      <w:sz w:val="16"/>
      <w:szCs w:val="16"/>
    </w:rPr>
  </w:style>
  <w:style w:type="character" w:customStyle="1" w:styleId="BalloonTextChar">
    <w:name w:val="Balloon Text Char"/>
    <w:basedOn w:val="DefaultParagraphFont"/>
    <w:link w:val="BalloonText"/>
    <w:rsid w:val="00816A7D"/>
    <w:rPr>
      <w:rFonts w:ascii="Tahoma" w:hAnsi="Tahoma" w:cs="Tahoma"/>
      <w:sz w:val="16"/>
      <w:szCs w:val="16"/>
    </w:rPr>
  </w:style>
  <w:style w:type="paragraph" w:customStyle="1" w:styleId="FDI-Spec-P2">
    <w:name w:val="FDI-Spec-P2"/>
    <w:basedOn w:val="Normal"/>
    <w:qFormat/>
    <w:rsid w:val="00DF775E"/>
    <w:pPr>
      <w:tabs>
        <w:tab w:val="left" w:pos="360"/>
      </w:tabs>
      <w:spacing w:after="160" w:line="259" w:lineRule="auto"/>
      <w:ind w:left="360" w:hanging="360"/>
    </w:pPr>
    <w:rPr>
      <w:rFonts w:ascii="Arial" w:eastAsiaTheme="minorHAnsi" w:hAnsi="Arial" w:cs="Arial"/>
      <w:sz w:val="20"/>
      <w:szCs w:val="20"/>
    </w:rPr>
  </w:style>
  <w:style w:type="paragraph" w:customStyle="1" w:styleId="FDI-Spec-P3">
    <w:name w:val="FDI-Spec-P3"/>
    <w:basedOn w:val="Normal"/>
    <w:qFormat/>
    <w:rsid w:val="00DF775E"/>
    <w:pPr>
      <w:spacing w:after="160" w:line="259" w:lineRule="auto"/>
      <w:ind w:left="1080" w:hanging="360"/>
    </w:pPr>
    <w:rPr>
      <w:rFonts w:ascii="Arial" w:eastAsiaTheme="minorHAnsi" w:hAnsi="Arial" w:cs="Arial"/>
      <w:sz w:val="20"/>
      <w:szCs w:val="20"/>
    </w:rPr>
  </w:style>
  <w:style w:type="paragraph" w:customStyle="1" w:styleId="CMT">
    <w:name w:val="CMT"/>
    <w:basedOn w:val="Normal"/>
    <w:link w:val="CMTChar"/>
    <w:rsid w:val="00F34819"/>
    <w:pPr>
      <w:suppressAutoHyphens/>
      <w:spacing w:before="120" w:after="120"/>
      <w:jc w:val="both"/>
    </w:pPr>
    <w:rPr>
      <w:rFonts w:cs="Calibri"/>
      <w:smallCaps/>
      <w:vanish/>
      <w:color w:val="0000FF"/>
      <w:szCs w:val="20"/>
    </w:rPr>
  </w:style>
  <w:style w:type="character" w:customStyle="1" w:styleId="CMTChar">
    <w:name w:val="CMT Char"/>
    <w:link w:val="CMT"/>
    <w:rsid w:val="00F34819"/>
    <w:rPr>
      <w:rFonts w:ascii="Calibri" w:hAnsi="Calibri" w:cs="Calibri"/>
      <w:smallCaps/>
      <w:vanish/>
      <w:color w:val="0000FF"/>
      <w:sz w:val="22"/>
    </w:rPr>
  </w:style>
  <w:style w:type="paragraph" w:customStyle="1" w:styleId="ART">
    <w:name w:val="ART"/>
    <w:basedOn w:val="Normal"/>
    <w:autoRedefine/>
    <w:qFormat/>
    <w:rsid w:val="009F0A06"/>
    <w:pPr>
      <w:numPr>
        <w:ilvl w:val="3"/>
        <w:numId w:val="6"/>
      </w:numPr>
      <w:tabs>
        <w:tab w:val="center" w:pos="4680"/>
        <w:tab w:val="right" w:pos="9360"/>
      </w:tabs>
      <w:suppressAutoHyphens/>
      <w:spacing w:before="360"/>
      <w:jc w:val="both"/>
      <w:outlineLvl w:val="1"/>
    </w:pPr>
    <w:rPr>
      <w:szCs w:val="20"/>
    </w:rPr>
  </w:style>
  <w:style w:type="character" w:styleId="Hyperlink">
    <w:name w:val="Hyperlink"/>
    <w:basedOn w:val="DefaultParagraphFont"/>
    <w:unhideWhenUsed/>
    <w:rsid w:val="00927099"/>
    <w:rPr>
      <w:color w:val="0000FF" w:themeColor="hyperlink"/>
      <w:u w:val="single"/>
    </w:rPr>
  </w:style>
  <w:style w:type="character" w:styleId="CommentReference">
    <w:name w:val="annotation reference"/>
    <w:basedOn w:val="DefaultParagraphFont"/>
    <w:semiHidden/>
    <w:unhideWhenUsed/>
    <w:rsid w:val="006D5DFE"/>
    <w:rPr>
      <w:sz w:val="16"/>
      <w:szCs w:val="16"/>
    </w:rPr>
  </w:style>
  <w:style w:type="paragraph" w:styleId="CommentText">
    <w:name w:val="annotation text"/>
    <w:basedOn w:val="Normal"/>
    <w:link w:val="CommentTextChar"/>
    <w:semiHidden/>
    <w:unhideWhenUsed/>
    <w:rsid w:val="006D5DFE"/>
    <w:rPr>
      <w:sz w:val="20"/>
      <w:szCs w:val="20"/>
    </w:rPr>
  </w:style>
  <w:style w:type="character" w:customStyle="1" w:styleId="CommentTextChar">
    <w:name w:val="Comment Text Char"/>
    <w:basedOn w:val="DefaultParagraphFont"/>
    <w:link w:val="CommentText"/>
    <w:semiHidden/>
    <w:rsid w:val="006D5DFE"/>
    <w:rPr>
      <w:rFonts w:ascii="Calibri" w:hAnsi="Calibri"/>
    </w:rPr>
  </w:style>
  <w:style w:type="paragraph" w:styleId="CommentSubject">
    <w:name w:val="annotation subject"/>
    <w:basedOn w:val="CommentText"/>
    <w:next w:val="CommentText"/>
    <w:link w:val="CommentSubjectChar"/>
    <w:semiHidden/>
    <w:unhideWhenUsed/>
    <w:rsid w:val="006D5DFE"/>
    <w:rPr>
      <w:b/>
      <w:bCs/>
    </w:rPr>
  </w:style>
  <w:style w:type="character" w:customStyle="1" w:styleId="CommentSubjectChar">
    <w:name w:val="Comment Subject Char"/>
    <w:basedOn w:val="CommentTextChar"/>
    <w:link w:val="CommentSubject"/>
    <w:semiHidden/>
    <w:rsid w:val="006D5DFE"/>
    <w:rPr>
      <w:rFonts w:ascii="Calibri" w:hAnsi="Calibri"/>
      <w:b/>
      <w:bCs/>
    </w:rPr>
  </w:style>
  <w:style w:type="paragraph" w:styleId="Revision">
    <w:name w:val="Revision"/>
    <w:hidden/>
    <w:uiPriority w:val="99"/>
    <w:semiHidden/>
    <w:rsid w:val="00093321"/>
    <w:rPr>
      <w:rFonts w:ascii="Calibri" w:hAnsi="Calibri"/>
      <w:sz w:val="22"/>
      <w:szCs w:val="24"/>
    </w:rPr>
  </w:style>
  <w:style w:type="paragraph" w:styleId="ListParagraph">
    <w:name w:val="List Paragraph"/>
    <w:basedOn w:val="Normal"/>
    <w:uiPriority w:val="34"/>
    <w:qFormat/>
    <w:rsid w:val="00093321"/>
    <w:pPr>
      <w:ind w:left="720"/>
      <w:contextualSpacing/>
    </w:pPr>
  </w:style>
  <w:style w:type="paragraph" w:customStyle="1" w:styleId="PRT">
    <w:name w:val="PRT"/>
    <w:basedOn w:val="Normal"/>
    <w:autoRedefine/>
    <w:qFormat/>
    <w:rsid w:val="00BC6E40"/>
    <w:pPr>
      <w:numPr>
        <w:numId w:val="6"/>
      </w:numPr>
      <w:tabs>
        <w:tab w:val="center" w:pos="4680"/>
        <w:tab w:val="right" w:pos="9360"/>
      </w:tabs>
      <w:suppressAutoHyphens/>
      <w:spacing w:before="480"/>
      <w:ind w:left="2790" w:hanging="2790"/>
      <w:outlineLvl w:val="0"/>
    </w:pPr>
    <w:rPr>
      <w:rFonts w:asciiTheme="minorHAnsi" w:hAnsiTheme="minorHAnsi" w:cstheme="minorHAnsi"/>
      <w:bCs/>
      <w:szCs w:val="22"/>
    </w:rPr>
  </w:style>
  <w:style w:type="paragraph" w:customStyle="1" w:styleId="SUT">
    <w:name w:val="SUT"/>
    <w:basedOn w:val="Normal"/>
    <w:next w:val="PR1"/>
    <w:rsid w:val="00C667DF"/>
    <w:pPr>
      <w:tabs>
        <w:tab w:val="center" w:pos="4680"/>
        <w:tab w:val="right" w:pos="9360"/>
      </w:tabs>
      <w:suppressAutoHyphens/>
      <w:spacing w:before="240"/>
      <w:jc w:val="both"/>
      <w:outlineLvl w:val="0"/>
    </w:pPr>
    <w:rPr>
      <w:szCs w:val="20"/>
    </w:rPr>
  </w:style>
  <w:style w:type="paragraph" w:customStyle="1" w:styleId="DST">
    <w:name w:val="DST"/>
    <w:basedOn w:val="Normal"/>
    <w:next w:val="PR1"/>
    <w:rsid w:val="00C667DF"/>
    <w:pPr>
      <w:tabs>
        <w:tab w:val="center" w:pos="4680"/>
        <w:tab w:val="right" w:pos="9360"/>
      </w:tabs>
      <w:suppressAutoHyphens/>
      <w:spacing w:before="240"/>
      <w:jc w:val="both"/>
      <w:outlineLvl w:val="0"/>
    </w:pPr>
    <w:rPr>
      <w:szCs w:val="20"/>
    </w:rPr>
  </w:style>
  <w:style w:type="paragraph" w:customStyle="1" w:styleId="PR1">
    <w:name w:val="PR1"/>
    <w:basedOn w:val="Normal"/>
    <w:link w:val="PR1Char"/>
    <w:autoRedefine/>
    <w:qFormat/>
    <w:rsid w:val="00786BD3"/>
    <w:pPr>
      <w:numPr>
        <w:ilvl w:val="4"/>
        <w:numId w:val="6"/>
      </w:numPr>
      <w:tabs>
        <w:tab w:val="left" w:pos="864"/>
        <w:tab w:val="left" w:pos="1386"/>
      </w:tabs>
      <w:suppressAutoHyphens/>
      <w:spacing w:before="240"/>
      <w:ind w:left="1382"/>
      <w:jc w:val="both"/>
      <w:outlineLvl w:val="2"/>
    </w:pPr>
    <w:rPr>
      <w:rFonts w:asciiTheme="minorHAnsi" w:hAnsiTheme="minorHAnsi" w:cstheme="minorHAnsi"/>
      <w:szCs w:val="22"/>
    </w:rPr>
  </w:style>
  <w:style w:type="paragraph" w:customStyle="1" w:styleId="PR2">
    <w:name w:val="PR2"/>
    <w:basedOn w:val="Normal"/>
    <w:autoRedefine/>
    <w:qFormat/>
    <w:rsid w:val="00786BD3"/>
    <w:pPr>
      <w:numPr>
        <w:ilvl w:val="5"/>
        <w:numId w:val="6"/>
      </w:numPr>
      <w:tabs>
        <w:tab w:val="left" w:pos="1170"/>
      </w:tabs>
      <w:suppressAutoHyphens/>
      <w:spacing w:before="120"/>
      <w:ind w:hanging="486"/>
      <w:contextualSpacing/>
      <w:outlineLvl w:val="3"/>
    </w:pPr>
    <w:rPr>
      <w:rFonts w:asciiTheme="minorHAnsi" w:hAnsiTheme="minorHAnsi" w:cstheme="minorHAnsi"/>
      <w:iCs/>
      <w:szCs w:val="22"/>
    </w:rPr>
  </w:style>
  <w:style w:type="paragraph" w:customStyle="1" w:styleId="PR3">
    <w:name w:val="PR3"/>
    <w:basedOn w:val="Normal"/>
    <w:autoRedefine/>
    <w:qFormat/>
    <w:rsid w:val="00C667DF"/>
    <w:pPr>
      <w:tabs>
        <w:tab w:val="left" w:pos="2016"/>
        <w:tab w:val="center" w:pos="4680"/>
        <w:tab w:val="right" w:pos="9360"/>
      </w:tabs>
      <w:suppressAutoHyphens/>
      <w:spacing w:before="120"/>
      <w:ind w:left="2016" w:hanging="576"/>
      <w:contextualSpacing/>
      <w:jc w:val="both"/>
      <w:outlineLvl w:val="4"/>
    </w:pPr>
    <w:rPr>
      <w:szCs w:val="20"/>
    </w:rPr>
  </w:style>
  <w:style w:type="paragraph" w:customStyle="1" w:styleId="PR4">
    <w:name w:val="PR4"/>
    <w:basedOn w:val="Normal"/>
    <w:autoRedefine/>
    <w:qFormat/>
    <w:rsid w:val="00C667DF"/>
    <w:pPr>
      <w:tabs>
        <w:tab w:val="left" w:pos="2592"/>
        <w:tab w:val="center" w:pos="4680"/>
        <w:tab w:val="right" w:pos="9360"/>
      </w:tabs>
      <w:suppressAutoHyphens/>
      <w:spacing w:before="120"/>
      <w:ind w:left="2592" w:hanging="576"/>
      <w:contextualSpacing/>
      <w:jc w:val="both"/>
      <w:outlineLvl w:val="5"/>
    </w:pPr>
    <w:rPr>
      <w:szCs w:val="20"/>
    </w:rPr>
  </w:style>
  <w:style w:type="paragraph" w:customStyle="1" w:styleId="PR5">
    <w:name w:val="PR5"/>
    <w:basedOn w:val="Normal"/>
    <w:autoRedefine/>
    <w:qFormat/>
    <w:rsid w:val="00C667DF"/>
    <w:pPr>
      <w:tabs>
        <w:tab w:val="left" w:pos="3168"/>
        <w:tab w:val="center" w:pos="4680"/>
        <w:tab w:val="right" w:pos="9360"/>
      </w:tabs>
      <w:suppressAutoHyphens/>
      <w:spacing w:before="120"/>
      <w:ind w:left="3168" w:hanging="576"/>
      <w:contextualSpacing/>
      <w:jc w:val="both"/>
      <w:outlineLvl w:val="6"/>
    </w:pPr>
    <w:rPr>
      <w:szCs w:val="20"/>
    </w:rPr>
  </w:style>
  <w:style w:type="paragraph" w:customStyle="1" w:styleId="EOS">
    <w:name w:val="EOS"/>
    <w:basedOn w:val="Normal"/>
    <w:autoRedefine/>
    <w:rsid w:val="009F0A06"/>
    <w:pPr>
      <w:tabs>
        <w:tab w:val="center" w:pos="4680"/>
        <w:tab w:val="right" w:pos="9360"/>
      </w:tabs>
      <w:suppressAutoHyphens/>
      <w:spacing w:before="360"/>
      <w:jc w:val="both"/>
    </w:pPr>
    <w:rPr>
      <w:szCs w:val="20"/>
    </w:rPr>
  </w:style>
  <w:style w:type="paragraph" w:styleId="Title">
    <w:name w:val="Title"/>
    <w:basedOn w:val="Normal"/>
    <w:next w:val="Normal"/>
    <w:link w:val="TitleChar"/>
    <w:qFormat/>
    <w:rsid w:val="00BC6E40"/>
    <w:pPr>
      <w:contextualSpacing/>
    </w:pPr>
    <w:rPr>
      <w:rFonts w:eastAsiaTheme="majorEastAsia" w:cstheme="majorBidi"/>
      <w:spacing w:val="-10"/>
      <w:kern w:val="28"/>
      <w:szCs w:val="56"/>
    </w:rPr>
  </w:style>
  <w:style w:type="character" w:customStyle="1" w:styleId="TitleChar">
    <w:name w:val="Title Char"/>
    <w:basedOn w:val="DefaultParagraphFont"/>
    <w:link w:val="Title"/>
    <w:rsid w:val="00BC6E40"/>
    <w:rPr>
      <w:rFonts w:ascii="Calibri" w:eastAsiaTheme="majorEastAsia" w:hAnsi="Calibri" w:cstheme="majorBidi"/>
      <w:spacing w:val="-10"/>
      <w:kern w:val="28"/>
      <w:sz w:val="22"/>
      <w:szCs w:val="56"/>
    </w:rPr>
  </w:style>
  <w:style w:type="character" w:customStyle="1" w:styleId="PR1Char">
    <w:name w:val="PR1 Char"/>
    <w:link w:val="PR1"/>
    <w:rsid w:val="00786BD3"/>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42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28 0553</vt:lpstr>
    </vt:vector>
  </TitlesOfParts>
  <Company>Hewlett-Packard Company</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0553</dc:title>
  <dc:subject/>
  <dc:creator>jterwill</dc:creator>
  <cp:keywords/>
  <cp:lastModifiedBy>Taylor, Jim</cp:lastModifiedBy>
  <cp:revision>7</cp:revision>
  <cp:lastPrinted>2014-01-29T14:23:00Z</cp:lastPrinted>
  <dcterms:created xsi:type="dcterms:W3CDTF">2020-12-30T22:36:00Z</dcterms:created>
  <dcterms:modified xsi:type="dcterms:W3CDTF">2020-12-30T23:32:00Z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1255828573</vt:i4>
  </property>
</Properties>
</file>