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74606" w14:textId="0DAB67D7" w:rsidR="005B5930" w:rsidRPr="00932DEF" w:rsidRDefault="005B5930" w:rsidP="00E87C2D">
      <w:pPr>
        <w:pStyle w:val="Main"/>
        <w:numPr>
          <w:ilvl w:val="0"/>
          <w:numId w:val="0"/>
        </w:numPr>
        <w:tabs>
          <w:tab w:val="clear" w:pos="720"/>
          <w:tab w:val="left" w:pos="0"/>
        </w:tabs>
        <w:rPr>
          <w:rFonts w:asciiTheme="minorHAnsi" w:hAnsiTheme="minorHAnsi" w:cstheme="minorHAnsi"/>
          <w:szCs w:val="22"/>
        </w:rPr>
      </w:pPr>
      <w:r w:rsidRPr="00932DEF">
        <w:rPr>
          <w:rFonts w:asciiTheme="minorHAnsi" w:hAnsiTheme="minorHAnsi" w:cstheme="minorHAnsi"/>
          <w:szCs w:val="22"/>
        </w:rPr>
        <w:t xml:space="preserve">SECTION </w:t>
      </w:r>
      <w:r w:rsidR="003B7613" w:rsidRPr="00932DEF">
        <w:rPr>
          <w:rFonts w:asciiTheme="minorHAnsi" w:hAnsiTheme="minorHAnsi" w:cstheme="minorHAnsi"/>
          <w:szCs w:val="22"/>
        </w:rPr>
        <w:t>2</w:t>
      </w:r>
      <w:r w:rsidR="00890B04" w:rsidRPr="00932DEF">
        <w:rPr>
          <w:rFonts w:asciiTheme="minorHAnsi" w:hAnsiTheme="minorHAnsi" w:cstheme="minorHAnsi"/>
          <w:szCs w:val="22"/>
        </w:rPr>
        <w:t>3 3319</w:t>
      </w:r>
      <w:r w:rsidRPr="00932DEF">
        <w:rPr>
          <w:rFonts w:asciiTheme="minorHAnsi" w:hAnsiTheme="minorHAnsi" w:cstheme="minorHAnsi"/>
          <w:szCs w:val="22"/>
        </w:rPr>
        <w:t xml:space="preserve"> - SOUND ISOLATION</w:t>
      </w:r>
    </w:p>
    <w:p w14:paraId="08944655" w14:textId="77777777" w:rsidR="00E87C2D" w:rsidRPr="008A4A25" w:rsidRDefault="00E87C2D" w:rsidP="00E87C2D">
      <w:pPr>
        <w:pStyle w:val="CMT"/>
        <w:rPr>
          <w:rFonts w:asciiTheme="minorHAnsi" w:hAnsiTheme="minorHAnsi" w:cstheme="minorHAnsi"/>
          <w:szCs w:val="22"/>
        </w:rPr>
      </w:pPr>
      <w:bookmarkStart w:id="0" w:name="_Hlk18924886"/>
      <w:bookmarkStart w:id="1" w:name="_Hlk18929198"/>
      <w:r w:rsidRPr="008A4A25">
        <w:rPr>
          <w:rFonts w:asciiTheme="minorHAnsi" w:hAnsiTheme="minorHAnsi" w:cstheme="minorHAnsi"/>
          <w:szCs w:val="22"/>
        </w:rPr>
        <w:t>Revise this Section by deleting and inserting text to meet Project-specific requirements.</w:t>
      </w:r>
    </w:p>
    <w:p w14:paraId="3B5AE89F" w14:textId="77777777" w:rsidR="00E87C2D" w:rsidRPr="008A4A25" w:rsidRDefault="00E87C2D" w:rsidP="00E87C2D">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299AE904" w14:textId="77777777" w:rsidR="00E87C2D" w:rsidRPr="008A4A25" w:rsidRDefault="00E87C2D" w:rsidP="00E87C2D">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36E9FC58" w14:textId="77777777" w:rsidR="00E87C2D" w:rsidRPr="008A4A25" w:rsidRDefault="00E87C2D" w:rsidP="00E87C2D">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0"/>
    </w:p>
    <w:bookmarkEnd w:id="1"/>
    <w:p w14:paraId="05964F97" w14:textId="77777777" w:rsidR="005B5930" w:rsidRPr="00932DEF" w:rsidRDefault="005B5930" w:rsidP="00E87C2D">
      <w:pPr>
        <w:pStyle w:val="Main"/>
        <w:numPr>
          <w:ilvl w:val="0"/>
          <w:numId w:val="0"/>
        </w:numPr>
        <w:tabs>
          <w:tab w:val="clear" w:pos="720"/>
          <w:tab w:val="left" w:pos="0"/>
        </w:tabs>
        <w:rPr>
          <w:rFonts w:asciiTheme="minorHAnsi" w:hAnsiTheme="minorHAnsi" w:cstheme="minorHAnsi"/>
          <w:szCs w:val="22"/>
        </w:rPr>
      </w:pPr>
      <w:r w:rsidRPr="00932DEF">
        <w:rPr>
          <w:rFonts w:asciiTheme="minorHAnsi" w:hAnsiTheme="minorHAnsi" w:cstheme="minorHAnsi"/>
          <w:szCs w:val="22"/>
        </w:rPr>
        <w:t>PART 1 - GENERAL</w:t>
      </w:r>
    </w:p>
    <w:p w14:paraId="72780D8C" w14:textId="3EC8BAAD" w:rsidR="005B5930" w:rsidRPr="004E36C6" w:rsidRDefault="00932DEF">
      <w:pPr>
        <w:pStyle w:val="Heading1"/>
        <w:rPr>
          <w:rFonts w:asciiTheme="minorHAnsi" w:hAnsiTheme="minorHAnsi" w:cstheme="minorHAnsi"/>
          <w:szCs w:val="22"/>
        </w:rPr>
      </w:pPr>
      <w:r>
        <w:rPr>
          <w:rFonts w:asciiTheme="minorHAnsi" w:hAnsiTheme="minorHAnsi" w:cstheme="minorHAnsi"/>
          <w:szCs w:val="22"/>
        </w:rPr>
        <w:t>RELATED DOCUMENTS</w:t>
      </w:r>
    </w:p>
    <w:p w14:paraId="4B0B00C5" w14:textId="77777777" w:rsidR="00CB24C4" w:rsidRPr="007F36E9" w:rsidRDefault="00CB24C4" w:rsidP="00CB24C4">
      <w:pPr>
        <w:pStyle w:val="PR1"/>
        <w:rPr>
          <w:rFonts w:asciiTheme="minorHAnsi" w:hAnsiTheme="minorHAnsi" w:cstheme="minorHAnsi"/>
          <w:szCs w:val="22"/>
        </w:rPr>
      </w:pPr>
      <w:bookmarkStart w:id="2" w:name="_Hlk19522604"/>
      <w:r w:rsidRPr="007F36E9">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00295BD0" w14:textId="77777777" w:rsidR="00CB24C4" w:rsidRPr="007F36E9" w:rsidRDefault="00CB24C4" w:rsidP="00CB24C4">
      <w:pPr>
        <w:pStyle w:val="PR1"/>
        <w:rPr>
          <w:rFonts w:asciiTheme="minorHAnsi" w:hAnsiTheme="minorHAnsi" w:cstheme="minorHAnsi"/>
          <w:szCs w:val="22"/>
        </w:rPr>
      </w:pPr>
      <w:bookmarkStart w:id="3" w:name="_Hlk19522613"/>
      <w:r w:rsidRPr="007F36E9">
        <w:rPr>
          <w:rFonts w:asciiTheme="minorHAnsi" w:hAnsiTheme="minorHAnsi" w:cstheme="minorHAnsi"/>
          <w:szCs w:val="22"/>
        </w:rPr>
        <w:t>The Contractor's attention is specifically directed, but not limited, to the following documents for additional requirements:</w:t>
      </w:r>
      <w:bookmarkEnd w:id="3"/>
    </w:p>
    <w:p w14:paraId="4DB3F0A9" w14:textId="77777777" w:rsidR="00CB24C4" w:rsidRPr="007F36E9" w:rsidRDefault="00CB24C4" w:rsidP="00CB24C4">
      <w:pPr>
        <w:pStyle w:val="PR2Before6pt"/>
        <w:rPr>
          <w:rFonts w:asciiTheme="minorHAnsi" w:hAnsiTheme="minorHAnsi" w:cstheme="minorHAnsi"/>
          <w:szCs w:val="22"/>
        </w:rPr>
      </w:pPr>
      <w:bookmarkStart w:id="4" w:name="_Hlk19522630"/>
      <w:r w:rsidRPr="007F36E9">
        <w:rPr>
          <w:rFonts w:asciiTheme="minorHAnsi" w:hAnsiTheme="minorHAnsi" w:cstheme="minorHAnsi"/>
          <w:szCs w:val="22"/>
        </w:rPr>
        <w:t xml:space="preserve">The current version of the </w:t>
      </w:r>
      <w:r w:rsidRPr="007F36E9">
        <w:rPr>
          <w:rFonts w:asciiTheme="minorHAnsi" w:hAnsiTheme="minorHAnsi" w:cstheme="minorHAnsi"/>
          <w:i/>
          <w:szCs w:val="22"/>
        </w:rPr>
        <w:t>Uniform General Conditions for Construction Contracts</w:t>
      </w:r>
      <w:r w:rsidRPr="007F36E9">
        <w:rPr>
          <w:rFonts w:asciiTheme="minorHAnsi" w:hAnsiTheme="minorHAnsi" w:cstheme="minorHAnsi"/>
          <w:szCs w:val="22"/>
        </w:rPr>
        <w:t>, State of Texas, available on the web site of the Texas Facilities Commission.</w:t>
      </w:r>
      <w:bookmarkEnd w:id="4"/>
    </w:p>
    <w:p w14:paraId="0B2462C9" w14:textId="77777777" w:rsidR="00CB24C4" w:rsidRPr="007F36E9" w:rsidRDefault="00CB24C4" w:rsidP="00CB24C4">
      <w:pPr>
        <w:pStyle w:val="PR2"/>
        <w:rPr>
          <w:rFonts w:asciiTheme="minorHAnsi" w:hAnsiTheme="minorHAnsi" w:cstheme="minorHAnsi"/>
          <w:szCs w:val="22"/>
        </w:rPr>
      </w:pPr>
      <w:bookmarkStart w:id="5" w:name="_Hlk19522638"/>
      <w:r w:rsidRPr="007F36E9">
        <w:rPr>
          <w:rFonts w:asciiTheme="minorHAnsi" w:hAnsiTheme="minorHAnsi" w:cstheme="minorHAnsi"/>
          <w:szCs w:val="22"/>
        </w:rPr>
        <w:t xml:space="preserve">The University of Houston’s </w:t>
      </w:r>
      <w:r w:rsidRPr="007F36E9">
        <w:rPr>
          <w:rFonts w:asciiTheme="minorHAnsi" w:hAnsiTheme="minorHAnsi" w:cstheme="minorHAnsi"/>
          <w:i/>
          <w:szCs w:val="22"/>
        </w:rPr>
        <w:t>Supplemental General Conditions and Special Conditions for Construction.</w:t>
      </w:r>
      <w:bookmarkEnd w:id="5"/>
    </w:p>
    <w:p w14:paraId="35BB649D" w14:textId="7D28629F" w:rsidR="005B5930" w:rsidRPr="004E36C6" w:rsidRDefault="00932DEF">
      <w:pPr>
        <w:pStyle w:val="Heading1"/>
        <w:tabs>
          <w:tab w:val="num" w:pos="936"/>
        </w:tabs>
        <w:rPr>
          <w:rFonts w:asciiTheme="minorHAnsi" w:hAnsiTheme="minorHAnsi" w:cstheme="minorHAnsi"/>
          <w:szCs w:val="22"/>
        </w:rPr>
      </w:pPr>
      <w:r>
        <w:rPr>
          <w:rFonts w:asciiTheme="minorHAnsi" w:hAnsiTheme="minorHAnsi" w:cstheme="minorHAnsi"/>
          <w:szCs w:val="22"/>
        </w:rPr>
        <w:t>DESCRIPTION OF WORK</w:t>
      </w:r>
    </w:p>
    <w:p w14:paraId="710FA8F6" w14:textId="77777777"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Work Included</w:t>
      </w:r>
      <w:r w:rsidRPr="00D03D22">
        <w:rPr>
          <w:rFonts w:asciiTheme="minorHAnsi" w:hAnsiTheme="minorHAnsi" w:cstheme="minorHAnsi"/>
          <w:szCs w:val="22"/>
        </w:rPr>
        <w:t>:</w:t>
      </w:r>
      <w:r w:rsidRPr="004E36C6">
        <w:rPr>
          <w:rFonts w:asciiTheme="minorHAnsi" w:hAnsiTheme="minorHAnsi" w:cstheme="minorHAnsi"/>
          <w:szCs w:val="22"/>
        </w:rPr>
        <w:t xml:space="preserve">  Provide sound isolation work as specified, scheduled, and shown on the Drawings.</w:t>
      </w:r>
    </w:p>
    <w:p w14:paraId="00D1D29E" w14:textId="445DD6C8"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Types</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The types of sound isolation required for the project includ</w:t>
      </w:r>
      <w:r w:rsidR="00932DEF">
        <w:rPr>
          <w:rFonts w:asciiTheme="minorHAnsi" w:hAnsiTheme="minorHAnsi" w:cstheme="minorHAnsi"/>
          <w:szCs w:val="22"/>
        </w:rPr>
        <w:t xml:space="preserve">e, but are not limited to, duct </w:t>
      </w:r>
      <w:r w:rsidRPr="004E36C6">
        <w:rPr>
          <w:rFonts w:asciiTheme="minorHAnsi" w:hAnsiTheme="minorHAnsi" w:cstheme="minorHAnsi"/>
          <w:szCs w:val="22"/>
        </w:rPr>
        <w:t>sound attenuators for use in duct and return air applications.</w:t>
      </w:r>
    </w:p>
    <w:p w14:paraId="0C89A495" w14:textId="23076210" w:rsidR="005B5930" w:rsidRPr="00D03D22" w:rsidRDefault="00932DEF">
      <w:pPr>
        <w:pStyle w:val="Heading1"/>
        <w:tabs>
          <w:tab w:val="num" w:pos="936"/>
        </w:tabs>
        <w:rPr>
          <w:rFonts w:asciiTheme="minorHAnsi" w:hAnsiTheme="minorHAnsi" w:cstheme="minorHAnsi"/>
          <w:szCs w:val="22"/>
        </w:rPr>
      </w:pPr>
      <w:r>
        <w:rPr>
          <w:rFonts w:asciiTheme="minorHAnsi" w:hAnsiTheme="minorHAnsi" w:cstheme="minorHAnsi"/>
          <w:szCs w:val="22"/>
        </w:rPr>
        <w:t>QUALITY ASSURANCE</w:t>
      </w:r>
    </w:p>
    <w:p w14:paraId="177BAFEA" w14:textId="77777777"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Manufacturers</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Provide sound isolation units complying with these specifications and produced by one of the following:</w:t>
      </w:r>
    </w:p>
    <w:p w14:paraId="7F18636E" w14:textId="77777777" w:rsidR="005B5930" w:rsidRPr="004E36C6" w:rsidRDefault="005B5930">
      <w:pPr>
        <w:pStyle w:val="Heading5"/>
        <w:tabs>
          <w:tab w:val="clear" w:pos="1260"/>
          <w:tab w:val="num" w:pos="1242"/>
        </w:tabs>
        <w:rPr>
          <w:rFonts w:asciiTheme="minorHAnsi" w:hAnsiTheme="minorHAnsi" w:cstheme="minorHAnsi"/>
          <w:szCs w:val="22"/>
        </w:rPr>
      </w:pPr>
      <w:r w:rsidRPr="004E36C6">
        <w:rPr>
          <w:rFonts w:asciiTheme="minorHAnsi" w:hAnsiTheme="minorHAnsi" w:cstheme="minorHAnsi"/>
          <w:szCs w:val="22"/>
        </w:rPr>
        <w:t>Industrial Acoustics Company.</w:t>
      </w:r>
    </w:p>
    <w:p w14:paraId="65AB7D17" w14:textId="77777777" w:rsidR="005B5930" w:rsidRPr="004E36C6" w:rsidRDefault="005B5930">
      <w:pPr>
        <w:pStyle w:val="Heading5"/>
        <w:tabs>
          <w:tab w:val="clear" w:pos="1260"/>
          <w:tab w:val="num" w:pos="1242"/>
        </w:tabs>
        <w:rPr>
          <w:rFonts w:asciiTheme="minorHAnsi" w:hAnsiTheme="minorHAnsi" w:cstheme="minorHAnsi"/>
          <w:szCs w:val="22"/>
        </w:rPr>
      </w:pPr>
      <w:r w:rsidRPr="004E36C6">
        <w:rPr>
          <w:rFonts w:asciiTheme="minorHAnsi" w:hAnsiTheme="minorHAnsi" w:cstheme="minorHAnsi"/>
          <w:szCs w:val="22"/>
        </w:rPr>
        <w:t>Koppers Company, Inc.</w:t>
      </w:r>
    </w:p>
    <w:p w14:paraId="7EEAC2D4" w14:textId="77777777" w:rsidR="005B5930" w:rsidRPr="004E36C6" w:rsidRDefault="005B5930">
      <w:pPr>
        <w:pStyle w:val="Heading5"/>
        <w:tabs>
          <w:tab w:val="clear" w:pos="1260"/>
          <w:tab w:val="num" w:pos="1242"/>
        </w:tabs>
        <w:rPr>
          <w:rFonts w:asciiTheme="minorHAnsi" w:hAnsiTheme="minorHAnsi" w:cstheme="minorHAnsi"/>
          <w:szCs w:val="22"/>
        </w:rPr>
      </w:pPr>
      <w:r w:rsidRPr="004E36C6">
        <w:rPr>
          <w:rFonts w:asciiTheme="minorHAnsi" w:hAnsiTheme="minorHAnsi" w:cstheme="minorHAnsi"/>
          <w:szCs w:val="22"/>
        </w:rPr>
        <w:t>Peabody Noise Control.</w:t>
      </w:r>
    </w:p>
    <w:p w14:paraId="0F41394D" w14:textId="77777777" w:rsidR="005B5930" w:rsidRPr="004E36C6" w:rsidRDefault="005B5930">
      <w:pPr>
        <w:pStyle w:val="Heading5"/>
        <w:tabs>
          <w:tab w:val="clear" w:pos="1260"/>
          <w:tab w:val="num" w:pos="1242"/>
        </w:tabs>
        <w:rPr>
          <w:rFonts w:asciiTheme="minorHAnsi" w:hAnsiTheme="minorHAnsi" w:cstheme="minorHAnsi"/>
          <w:szCs w:val="22"/>
        </w:rPr>
      </w:pPr>
      <w:r w:rsidRPr="004E36C6">
        <w:rPr>
          <w:rFonts w:asciiTheme="minorHAnsi" w:hAnsiTheme="minorHAnsi" w:cstheme="minorHAnsi"/>
          <w:szCs w:val="22"/>
        </w:rPr>
        <w:t>Rink Corporation.</w:t>
      </w:r>
    </w:p>
    <w:p w14:paraId="5440033B" w14:textId="7CDDEEA9" w:rsidR="005B5930" w:rsidRPr="004E36C6" w:rsidRDefault="00932DEF">
      <w:pPr>
        <w:pStyle w:val="Heading1"/>
        <w:tabs>
          <w:tab w:val="num" w:pos="936"/>
        </w:tabs>
        <w:rPr>
          <w:rFonts w:asciiTheme="minorHAnsi" w:hAnsiTheme="minorHAnsi" w:cstheme="minorHAnsi"/>
          <w:szCs w:val="22"/>
        </w:rPr>
      </w:pPr>
      <w:r>
        <w:rPr>
          <w:rFonts w:asciiTheme="minorHAnsi" w:hAnsiTheme="minorHAnsi" w:cstheme="minorHAnsi"/>
          <w:szCs w:val="22"/>
        </w:rPr>
        <w:t>SUBMITTALS</w:t>
      </w:r>
    </w:p>
    <w:p w14:paraId="36C8DA7B" w14:textId="14DF37AF" w:rsidR="005B5930" w:rsidRPr="004E36C6" w:rsidRDefault="005B5930">
      <w:pPr>
        <w:pStyle w:val="Heading4"/>
        <w:tabs>
          <w:tab w:val="clear" w:pos="720"/>
        </w:tabs>
        <w:rPr>
          <w:rFonts w:asciiTheme="minorHAnsi" w:hAnsiTheme="minorHAnsi" w:cstheme="minorHAnsi"/>
          <w:szCs w:val="22"/>
        </w:rPr>
      </w:pPr>
      <w:r w:rsidRPr="004E36C6">
        <w:rPr>
          <w:rFonts w:asciiTheme="minorHAnsi" w:hAnsiTheme="minorHAnsi" w:cstheme="minorHAnsi"/>
          <w:szCs w:val="22"/>
        </w:rPr>
        <w:t>Shop Drawing</w:t>
      </w:r>
      <w:r w:rsidR="00BD4E71">
        <w:rPr>
          <w:rFonts w:asciiTheme="minorHAnsi" w:hAnsiTheme="minorHAnsi" w:cstheme="minorHAnsi"/>
          <w:szCs w:val="22"/>
        </w:rPr>
        <w:t xml:space="preserve"> </w:t>
      </w:r>
      <w:r w:rsidRPr="004E36C6">
        <w:rPr>
          <w:rFonts w:asciiTheme="minorHAnsi" w:hAnsiTheme="minorHAnsi" w:cstheme="minorHAnsi"/>
          <w:szCs w:val="22"/>
        </w:rPr>
        <w:t>submittals shall include, but are not limited to, the following:</w:t>
      </w:r>
    </w:p>
    <w:p w14:paraId="527277AD" w14:textId="7E49924C" w:rsidR="005B5930" w:rsidRPr="004E36C6" w:rsidRDefault="005B5930">
      <w:pPr>
        <w:pStyle w:val="Heading5"/>
        <w:tabs>
          <w:tab w:val="clear" w:pos="1260"/>
          <w:tab w:val="num" w:pos="1242"/>
        </w:tabs>
        <w:rPr>
          <w:rFonts w:asciiTheme="minorHAnsi" w:hAnsiTheme="minorHAnsi" w:cstheme="minorHAnsi"/>
          <w:szCs w:val="22"/>
        </w:rPr>
      </w:pPr>
      <w:r w:rsidRPr="004E36C6">
        <w:rPr>
          <w:rFonts w:asciiTheme="minorHAnsi" w:hAnsiTheme="minorHAnsi" w:cstheme="minorHAnsi"/>
          <w:szCs w:val="22"/>
        </w:rPr>
        <w:t>Cut sheets clearly indicating the size, type, ratings, insertion loss</w:t>
      </w:r>
      <w:r w:rsidR="00892DC7">
        <w:rPr>
          <w:rFonts w:asciiTheme="minorHAnsi" w:hAnsiTheme="minorHAnsi" w:cstheme="minorHAnsi"/>
          <w:szCs w:val="22"/>
        </w:rPr>
        <w:t xml:space="preserve">, regenerated noise, materials, </w:t>
      </w:r>
      <w:r w:rsidRPr="004E36C6">
        <w:rPr>
          <w:rFonts w:asciiTheme="minorHAnsi" w:hAnsiTheme="minorHAnsi" w:cstheme="minorHAnsi"/>
          <w:szCs w:val="22"/>
        </w:rPr>
        <w:t>construction, connection types, performance and other pertinent data for each sound attenuator to be provided on the project.</w:t>
      </w:r>
    </w:p>
    <w:p w14:paraId="0C65FD45" w14:textId="77777777" w:rsidR="005B5930" w:rsidRPr="004E36C6" w:rsidRDefault="005B5930">
      <w:pPr>
        <w:pStyle w:val="Heading5"/>
        <w:tabs>
          <w:tab w:val="clear" w:pos="1260"/>
          <w:tab w:val="num" w:pos="1242"/>
        </w:tabs>
        <w:rPr>
          <w:rFonts w:asciiTheme="minorHAnsi" w:hAnsiTheme="minorHAnsi" w:cstheme="minorHAnsi"/>
          <w:szCs w:val="22"/>
        </w:rPr>
      </w:pPr>
      <w:r w:rsidRPr="004E36C6">
        <w:rPr>
          <w:rFonts w:asciiTheme="minorHAnsi" w:hAnsiTheme="minorHAnsi" w:cstheme="minorHAnsi"/>
          <w:szCs w:val="22"/>
        </w:rPr>
        <w:t>Independent test laboratory reports on performance of each silencer type being provided.</w:t>
      </w:r>
    </w:p>
    <w:p w14:paraId="3FB1F63D" w14:textId="4ECDCFC1" w:rsidR="005B5930" w:rsidRPr="00932DEF" w:rsidRDefault="005B5930">
      <w:pPr>
        <w:pStyle w:val="Heading5"/>
        <w:tabs>
          <w:tab w:val="clear" w:pos="1260"/>
          <w:tab w:val="num" w:pos="1242"/>
        </w:tabs>
        <w:rPr>
          <w:rFonts w:asciiTheme="minorHAnsi" w:hAnsiTheme="minorHAnsi" w:cstheme="minorHAnsi"/>
          <w:szCs w:val="22"/>
        </w:rPr>
      </w:pPr>
      <w:r w:rsidRPr="004E36C6">
        <w:rPr>
          <w:rFonts w:asciiTheme="minorHAnsi" w:hAnsiTheme="minorHAnsi" w:cstheme="minorHAnsi"/>
          <w:szCs w:val="22"/>
        </w:rPr>
        <w:lastRenderedPageBreak/>
        <w:t xml:space="preserve">Additional information as required in </w:t>
      </w:r>
      <w:r w:rsidRPr="00932DEF">
        <w:rPr>
          <w:rFonts w:asciiTheme="minorHAnsi" w:hAnsiTheme="minorHAnsi" w:cstheme="minorHAnsi"/>
          <w:szCs w:val="22"/>
        </w:rPr>
        <w:t xml:space="preserve">Section </w:t>
      </w:r>
      <w:r w:rsidR="00932DEF" w:rsidRPr="00932DEF">
        <w:rPr>
          <w:rFonts w:asciiTheme="minorHAnsi" w:hAnsiTheme="minorHAnsi" w:cstheme="minorHAnsi"/>
          <w:szCs w:val="22"/>
        </w:rPr>
        <w:t>23 01</w:t>
      </w:r>
      <w:r w:rsidR="007068CE" w:rsidRPr="00932DEF">
        <w:rPr>
          <w:rFonts w:asciiTheme="minorHAnsi" w:hAnsiTheme="minorHAnsi" w:cstheme="minorHAnsi"/>
          <w:szCs w:val="22"/>
        </w:rPr>
        <w:t>00</w:t>
      </w:r>
      <w:r w:rsidR="00932DEF" w:rsidRPr="00932DEF">
        <w:rPr>
          <w:rFonts w:asciiTheme="minorHAnsi" w:hAnsiTheme="minorHAnsi" w:cstheme="minorHAnsi"/>
          <w:szCs w:val="22"/>
        </w:rPr>
        <w:t xml:space="preserve"> “Mechanical General Provisions.”</w:t>
      </w:r>
    </w:p>
    <w:p w14:paraId="29406884" w14:textId="7B3654B7" w:rsidR="005B5930" w:rsidRPr="004E36C6" w:rsidRDefault="005B5930">
      <w:pPr>
        <w:pStyle w:val="Heading1"/>
        <w:rPr>
          <w:rFonts w:asciiTheme="minorHAnsi" w:hAnsiTheme="minorHAnsi" w:cstheme="minorHAnsi"/>
          <w:szCs w:val="22"/>
        </w:rPr>
      </w:pPr>
      <w:r w:rsidRPr="004E36C6">
        <w:rPr>
          <w:rFonts w:asciiTheme="minorHAnsi" w:hAnsiTheme="minorHAnsi" w:cstheme="minorHAnsi"/>
          <w:szCs w:val="22"/>
        </w:rPr>
        <w:t>PRODUCT,</w:t>
      </w:r>
      <w:r w:rsidR="00932DEF">
        <w:rPr>
          <w:rFonts w:asciiTheme="minorHAnsi" w:hAnsiTheme="minorHAnsi" w:cstheme="minorHAnsi"/>
          <w:szCs w:val="22"/>
        </w:rPr>
        <w:t xml:space="preserve"> DELIVERY, STORAGE AND HANDLING</w:t>
      </w:r>
      <w:bookmarkStart w:id="6" w:name="_GoBack"/>
      <w:bookmarkEnd w:id="6"/>
    </w:p>
    <w:p w14:paraId="26F64814" w14:textId="77777777" w:rsidR="005B5930" w:rsidRPr="004E36C6" w:rsidRDefault="005B5930">
      <w:pPr>
        <w:pStyle w:val="Heading4"/>
        <w:tabs>
          <w:tab w:val="clear" w:pos="720"/>
        </w:tabs>
        <w:rPr>
          <w:rFonts w:asciiTheme="minorHAnsi" w:hAnsiTheme="minorHAnsi" w:cstheme="minorHAnsi"/>
          <w:szCs w:val="22"/>
        </w:rPr>
      </w:pPr>
      <w:r w:rsidRPr="004E36C6">
        <w:rPr>
          <w:rFonts w:asciiTheme="minorHAnsi" w:hAnsiTheme="minorHAnsi" w:cstheme="minorHAnsi"/>
          <w:szCs w:val="22"/>
        </w:rPr>
        <w:t>Deliver sound attenuators in factory-fabricated water-resistant wrapping.</w:t>
      </w:r>
    </w:p>
    <w:p w14:paraId="5137DC9D" w14:textId="77777777" w:rsidR="005B5930" w:rsidRPr="004E36C6" w:rsidRDefault="005B5930">
      <w:pPr>
        <w:pStyle w:val="Heading4"/>
        <w:tabs>
          <w:tab w:val="clear" w:pos="720"/>
        </w:tabs>
        <w:rPr>
          <w:rFonts w:asciiTheme="minorHAnsi" w:hAnsiTheme="minorHAnsi" w:cstheme="minorHAnsi"/>
          <w:szCs w:val="22"/>
        </w:rPr>
      </w:pPr>
      <w:r w:rsidRPr="004E36C6">
        <w:rPr>
          <w:rFonts w:asciiTheme="minorHAnsi" w:hAnsiTheme="minorHAnsi" w:cstheme="minorHAnsi"/>
          <w:szCs w:val="22"/>
        </w:rPr>
        <w:t>Handle sound attenuators carefully to avoid damage to material components, enclosure and finish.</w:t>
      </w:r>
    </w:p>
    <w:p w14:paraId="67175976" w14:textId="77777777" w:rsidR="005B5930" w:rsidRPr="004E36C6" w:rsidRDefault="005B5930">
      <w:pPr>
        <w:pStyle w:val="Heading4"/>
        <w:tabs>
          <w:tab w:val="clear" w:pos="720"/>
        </w:tabs>
        <w:rPr>
          <w:rFonts w:asciiTheme="minorHAnsi" w:hAnsiTheme="minorHAnsi" w:cstheme="minorHAnsi"/>
          <w:szCs w:val="22"/>
        </w:rPr>
      </w:pPr>
      <w:r w:rsidRPr="004E36C6">
        <w:rPr>
          <w:rFonts w:asciiTheme="minorHAnsi" w:hAnsiTheme="minorHAnsi" w:cstheme="minorHAnsi"/>
          <w:szCs w:val="22"/>
        </w:rPr>
        <w:t>Store sound attenuators in a clean, dry space and protect from the weather.</w:t>
      </w:r>
    </w:p>
    <w:p w14:paraId="239B892B" w14:textId="77777777" w:rsidR="00D03D22" w:rsidRDefault="00D03D22" w:rsidP="007F36E9">
      <w:pPr>
        <w:pStyle w:val="Main"/>
        <w:numPr>
          <w:ilvl w:val="0"/>
          <w:numId w:val="0"/>
        </w:numPr>
        <w:tabs>
          <w:tab w:val="clear" w:pos="720"/>
          <w:tab w:val="left" w:pos="0"/>
        </w:tabs>
        <w:rPr>
          <w:rFonts w:asciiTheme="minorHAnsi" w:hAnsiTheme="minorHAnsi" w:cstheme="minorHAnsi"/>
          <w:b/>
          <w:szCs w:val="22"/>
        </w:rPr>
      </w:pPr>
    </w:p>
    <w:p w14:paraId="05CFE953" w14:textId="77777777" w:rsidR="005B5930" w:rsidRPr="00932DEF" w:rsidRDefault="005B5930" w:rsidP="007F36E9">
      <w:pPr>
        <w:pStyle w:val="Main"/>
        <w:numPr>
          <w:ilvl w:val="0"/>
          <w:numId w:val="0"/>
        </w:numPr>
        <w:tabs>
          <w:tab w:val="clear" w:pos="720"/>
          <w:tab w:val="left" w:pos="0"/>
        </w:tabs>
        <w:rPr>
          <w:rFonts w:asciiTheme="minorHAnsi" w:hAnsiTheme="minorHAnsi" w:cstheme="minorHAnsi"/>
          <w:szCs w:val="22"/>
        </w:rPr>
      </w:pPr>
      <w:r w:rsidRPr="00932DEF">
        <w:rPr>
          <w:rFonts w:asciiTheme="minorHAnsi" w:hAnsiTheme="minorHAnsi" w:cstheme="minorHAnsi"/>
          <w:szCs w:val="22"/>
        </w:rPr>
        <w:t>PART 2 - PRODUCTS</w:t>
      </w:r>
    </w:p>
    <w:p w14:paraId="1436C662" w14:textId="6919D762" w:rsidR="005B5930" w:rsidRPr="00D03D22" w:rsidRDefault="005B5930">
      <w:pPr>
        <w:pStyle w:val="Heading2"/>
        <w:tabs>
          <w:tab w:val="num" w:pos="936"/>
        </w:tabs>
        <w:rPr>
          <w:rFonts w:asciiTheme="minorHAnsi" w:hAnsiTheme="minorHAnsi" w:cstheme="minorHAnsi"/>
          <w:szCs w:val="22"/>
        </w:rPr>
      </w:pPr>
      <w:r w:rsidRPr="00892DC7">
        <w:rPr>
          <w:rFonts w:asciiTheme="minorHAnsi" w:hAnsiTheme="minorHAnsi" w:cstheme="minorHAnsi"/>
          <w:szCs w:val="22"/>
        </w:rPr>
        <w:t>DUCT SOUND ATTENUATORS</w:t>
      </w:r>
    </w:p>
    <w:p w14:paraId="14655E0B" w14:textId="77777777"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General</w:t>
      </w:r>
      <w:r w:rsidRPr="00D03D22">
        <w:rPr>
          <w:rFonts w:asciiTheme="minorHAnsi" w:hAnsiTheme="minorHAnsi" w:cstheme="minorHAnsi"/>
          <w:szCs w:val="22"/>
        </w:rPr>
        <w:t>:</w:t>
      </w:r>
      <w:r w:rsidRPr="004E36C6">
        <w:rPr>
          <w:rFonts w:asciiTheme="minorHAnsi" w:hAnsiTheme="minorHAnsi" w:cstheme="minorHAnsi"/>
          <w:szCs w:val="22"/>
        </w:rPr>
        <w:t xml:space="preserve">  Provide duct sound attenuators of the size and capacity scheduled or shown on the Drawings and having dynamic insertion losses and static pressure losses equivalent to those scheduled.</w:t>
      </w:r>
    </w:p>
    <w:p w14:paraId="0FD58791" w14:textId="77777777"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Construction</w:t>
      </w:r>
      <w:r w:rsidRPr="00D03D22">
        <w:rPr>
          <w:rFonts w:asciiTheme="minorHAnsi" w:hAnsiTheme="minorHAnsi" w:cstheme="minorHAnsi"/>
          <w:szCs w:val="22"/>
        </w:rPr>
        <w:t>:</w:t>
      </w:r>
      <w:r w:rsidRPr="004E36C6">
        <w:rPr>
          <w:rFonts w:asciiTheme="minorHAnsi" w:hAnsiTheme="minorHAnsi" w:cstheme="minorHAnsi"/>
          <w:szCs w:val="22"/>
        </w:rPr>
        <w:t xml:space="preserve">  Sound attenuators shall have outer casings constructed of not less than 22 gauge galvanized steel in accordance with SMACNA and ASHRAE recommended construction for high pressure ductwork.  All seams shall be lock-formed and sealed airtight.  Internal panels shall be of not less than 26 gauge galvanized perforated steel corrugated in direction of airflow.  Internal passages shall be essentially straight through with consistently exact dimensions to ensure uniform performance.  All internal parts shall be fastened by spot-welding on not more than 3" centers.  Sheet metal screws, bolts, or other mechanical fasteners will not be allowed.  Fill lock-formed seams with mastic.  Units shall be airtight at a differential air pressure of 8" water gauge.</w:t>
      </w:r>
    </w:p>
    <w:p w14:paraId="0DBE88AA" w14:textId="03399FF3"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Filler</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Acoustical filler material shall be in organic mineral or glass fiber of a density sufficient to obtain the scheduled acoustical performance and shall be packaged under a minimum 5% compression to eliminate voids.  Filter shall be inert and vermin and moisture</w:t>
      </w:r>
      <w:r w:rsidR="00583A0B">
        <w:rPr>
          <w:rFonts w:asciiTheme="minorHAnsi" w:hAnsiTheme="minorHAnsi" w:cstheme="minorHAnsi"/>
          <w:szCs w:val="22"/>
        </w:rPr>
        <w:t xml:space="preserve"> </w:t>
      </w:r>
      <w:r w:rsidRPr="004E36C6">
        <w:rPr>
          <w:rFonts w:asciiTheme="minorHAnsi" w:hAnsiTheme="minorHAnsi" w:cstheme="minorHAnsi"/>
          <w:szCs w:val="22"/>
        </w:rPr>
        <w:t>proof.</w:t>
      </w:r>
    </w:p>
    <w:p w14:paraId="618DA411" w14:textId="77777777"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Combustion Rating</w:t>
      </w:r>
      <w:r w:rsidRPr="00D03D22">
        <w:rPr>
          <w:rFonts w:asciiTheme="minorHAnsi" w:hAnsiTheme="minorHAnsi" w:cstheme="minorHAnsi"/>
          <w:szCs w:val="22"/>
        </w:rPr>
        <w:t>:</w:t>
      </w:r>
      <w:r w:rsidRPr="004E36C6">
        <w:rPr>
          <w:rFonts w:asciiTheme="minorHAnsi" w:hAnsiTheme="minorHAnsi" w:cstheme="minorHAnsi"/>
          <w:szCs w:val="22"/>
        </w:rPr>
        <w:t xml:space="preserve">  Maximum combustion ratings shall be flame spread, classification of 20, smoke developed rating of 20 and a fuel contribution of 20 when tested in accordance with ASTM E84, NFPA 255, and UL 723.</w:t>
      </w:r>
    </w:p>
    <w:p w14:paraId="11DC16DE" w14:textId="68172E70"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Acoustic Performance</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Silencer ratings shall be determined in a duct-to-reverberant room test facility which provided for airflow in both directions through the test silencer in accordance with ASTM E477.  The test set</w:t>
      </w:r>
      <w:r w:rsidRPr="004E36C6">
        <w:rPr>
          <w:rFonts w:asciiTheme="minorHAnsi" w:hAnsiTheme="minorHAnsi" w:cstheme="minorHAnsi"/>
          <w:szCs w:val="22"/>
        </w:rPr>
        <w:noBreakHyphen/>
        <w:t>up and procedure shall be such that all effects due to end reflection, directivity, flanking transmission, standing waves, and test chamber sound absorption are eliminated.  Acoustic ratings shall include Dynamic Insertion Loss (DIL) and Self-Noise (SN) Power Levels both for forward flow (air and noise in same direction) and reverse flow (air and noise in opposite directions) with airflow of at le</w:t>
      </w:r>
      <w:r w:rsidR="00A928DA">
        <w:rPr>
          <w:rFonts w:asciiTheme="minorHAnsi" w:hAnsiTheme="minorHAnsi" w:cstheme="minorHAnsi"/>
          <w:szCs w:val="22"/>
        </w:rPr>
        <w:t>a</w:t>
      </w:r>
      <w:r w:rsidRPr="004E36C6">
        <w:rPr>
          <w:rFonts w:asciiTheme="minorHAnsi" w:hAnsiTheme="minorHAnsi" w:cstheme="minorHAnsi"/>
          <w:szCs w:val="22"/>
        </w:rPr>
        <w:t>st 2000 fpm entering face velocity.  Data for rectangular and tubular type silencers shall be presented for tests conducted using silencers no smaller than 24" x 24", 24" x 30", or 24" x 36" cross sections.</w:t>
      </w:r>
    </w:p>
    <w:p w14:paraId="4365EB56" w14:textId="77777777" w:rsidR="005B5930" w:rsidRPr="004E36C6" w:rsidRDefault="005B5930">
      <w:pPr>
        <w:pStyle w:val="Heading5"/>
        <w:tabs>
          <w:tab w:val="clear" w:pos="1260"/>
          <w:tab w:val="num" w:pos="1242"/>
        </w:tabs>
        <w:rPr>
          <w:rFonts w:asciiTheme="minorHAnsi" w:hAnsiTheme="minorHAnsi" w:cstheme="minorHAnsi"/>
          <w:szCs w:val="22"/>
        </w:rPr>
      </w:pPr>
      <w:r w:rsidRPr="004E36C6">
        <w:rPr>
          <w:rFonts w:asciiTheme="minorHAnsi" w:hAnsiTheme="minorHAnsi" w:cstheme="minorHAnsi"/>
          <w:szCs w:val="22"/>
        </w:rPr>
        <w:t>The manufacturer shall submit certified test data on dynamic insertion loss, self-noise power levels, and aerodynamic performance for reverse and forward flow test conditions.  Test data shall be for a standard product.  All rating tests shall be conducted in a single independent facility and shall utilize the same silencer.</w:t>
      </w:r>
    </w:p>
    <w:p w14:paraId="38020DEC" w14:textId="77777777" w:rsidR="005B5930" w:rsidRPr="004E36C6" w:rsidRDefault="005B5930">
      <w:pPr>
        <w:pStyle w:val="Heading5"/>
        <w:tabs>
          <w:tab w:val="clear" w:pos="1260"/>
          <w:tab w:val="num" w:pos="1242"/>
        </w:tabs>
        <w:rPr>
          <w:rFonts w:asciiTheme="minorHAnsi" w:hAnsiTheme="minorHAnsi" w:cstheme="minorHAnsi"/>
          <w:szCs w:val="22"/>
        </w:rPr>
      </w:pPr>
      <w:r w:rsidRPr="004E36C6">
        <w:rPr>
          <w:rFonts w:asciiTheme="minorHAnsi" w:hAnsiTheme="minorHAnsi" w:cstheme="minorHAnsi"/>
          <w:szCs w:val="22"/>
        </w:rPr>
        <w:lastRenderedPageBreak/>
        <w:t>Acoustical testing shall be determined by the "duct to a reverberation room" method, as recommended by SIW 42 Subcommittee of the American National Standards Institute.  Tests shall be run with air flowing through the silencer at not less than three different flow rates and also at zero flow.  All ratings shall be based on test data from a nationally known qualified independent laboratory.  Test methods shall eliminate effects due to end reflection vibration flaring transmission and standing waves in the reverberant room.  Airflow and pressure loss data taken in accordance with the AMCA procedures shall be obtained from the same silencer used for acoustical performance test.</w:t>
      </w:r>
    </w:p>
    <w:p w14:paraId="41DCDBBE" w14:textId="77777777"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Aerodynamic Performance</w:t>
      </w:r>
      <w:r w:rsidRPr="00D03D22">
        <w:rPr>
          <w:rFonts w:asciiTheme="minorHAnsi" w:hAnsiTheme="minorHAnsi" w:cstheme="minorHAnsi"/>
          <w:szCs w:val="22"/>
        </w:rPr>
        <w:t>:</w:t>
      </w:r>
      <w:r w:rsidRPr="004E36C6">
        <w:rPr>
          <w:rFonts w:asciiTheme="minorHAnsi" w:hAnsiTheme="minorHAnsi" w:cstheme="minorHAnsi"/>
          <w:szCs w:val="22"/>
        </w:rPr>
        <w:t xml:space="preserve">  Static pressure loss of silencers shall not exceed those listed in the silencer schedule at the airflow scheduled.  Airflow measurements shall be made in accordance with ASTM E477 and applicable portions of ASME, AMCA, and ADC airflow test codes.  Tests shall be reported on the identical units for which acoustic data is presented.</w:t>
      </w:r>
    </w:p>
    <w:p w14:paraId="4AFCD947" w14:textId="77777777" w:rsidR="00D03D22" w:rsidRDefault="00D03D22" w:rsidP="007F36E9">
      <w:pPr>
        <w:pStyle w:val="Main"/>
        <w:numPr>
          <w:ilvl w:val="0"/>
          <w:numId w:val="0"/>
        </w:numPr>
        <w:tabs>
          <w:tab w:val="clear" w:pos="720"/>
          <w:tab w:val="left" w:pos="0"/>
        </w:tabs>
        <w:rPr>
          <w:rFonts w:asciiTheme="minorHAnsi" w:hAnsiTheme="minorHAnsi" w:cstheme="minorHAnsi"/>
          <w:b/>
          <w:szCs w:val="22"/>
        </w:rPr>
      </w:pPr>
    </w:p>
    <w:p w14:paraId="50E6ED07" w14:textId="77777777" w:rsidR="005B5930" w:rsidRPr="00932DEF" w:rsidRDefault="005B5930" w:rsidP="007F36E9">
      <w:pPr>
        <w:pStyle w:val="Main"/>
        <w:numPr>
          <w:ilvl w:val="0"/>
          <w:numId w:val="0"/>
        </w:numPr>
        <w:tabs>
          <w:tab w:val="clear" w:pos="720"/>
          <w:tab w:val="left" w:pos="0"/>
        </w:tabs>
        <w:rPr>
          <w:rFonts w:asciiTheme="minorHAnsi" w:hAnsiTheme="minorHAnsi" w:cstheme="minorHAnsi"/>
          <w:szCs w:val="22"/>
        </w:rPr>
      </w:pPr>
      <w:r w:rsidRPr="00932DEF">
        <w:rPr>
          <w:rFonts w:asciiTheme="minorHAnsi" w:hAnsiTheme="minorHAnsi" w:cstheme="minorHAnsi"/>
          <w:szCs w:val="22"/>
        </w:rPr>
        <w:t>PART 3 - EXECUTION</w:t>
      </w:r>
    </w:p>
    <w:p w14:paraId="461FF9B0" w14:textId="6D058FB4" w:rsidR="005B5930" w:rsidRPr="00D03D22" w:rsidRDefault="005B5930">
      <w:pPr>
        <w:pStyle w:val="Heading3"/>
        <w:tabs>
          <w:tab w:val="num" w:pos="936"/>
        </w:tabs>
        <w:rPr>
          <w:rFonts w:asciiTheme="minorHAnsi" w:hAnsiTheme="minorHAnsi" w:cstheme="minorHAnsi"/>
          <w:szCs w:val="22"/>
        </w:rPr>
      </w:pPr>
      <w:r w:rsidRPr="00892DC7">
        <w:rPr>
          <w:rFonts w:asciiTheme="minorHAnsi" w:hAnsiTheme="minorHAnsi" w:cstheme="minorHAnsi"/>
          <w:szCs w:val="22"/>
        </w:rPr>
        <w:t>INSTALLATION</w:t>
      </w:r>
    </w:p>
    <w:p w14:paraId="53BAAE1A" w14:textId="2B68C2CA"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General</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Install sound attenuators in accordance with the manufacturer</w:t>
      </w:r>
      <w:r w:rsidR="00932DEF">
        <w:rPr>
          <w:rFonts w:asciiTheme="minorHAnsi" w:hAnsiTheme="minorHAnsi" w:cstheme="minorHAnsi"/>
          <w:szCs w:val="22"/>
        </w:rPr>
        <w:t>’</w:t>
      </w:r>
      <w:r w:rsidRPr="004E36C6">
        <w:rPr>
          <w:rFonts w:asciiTheme="minorHAnsi" w:hAnsiTheme="minorHAnsi" w:cstheme="minorHAnsi"/>
          <w:szCs w:val="22"/>
        </w:rPr>
        <w:t>s written installation instructions and appropriate SMACNA standards.</w:t>
      </w:r>
    </w:p>
    <w:p w14:paraId="3BB5FB21" w14:textId="77777777"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Supports</w:t>
      </w:r>
      <w:r w:rsidRPr="004E36C6">
        <w:rPr>
          <w:rFonts w:asciiTheme="minorHAnsi" w:hAnsiTheme="minorHAnsi" w:cstheme="minorHAnsi"/>
          <w:szCs w:val="22"/>
        </w:rPr>
        <w:t>:  Sound attenuators shall be supported as specified for ductwork, except that each attenuator shall be independently supported at each corner.</w:t>
      </w:r>
    </w:p>
    <w:p w14:paraId="4F6FF91A" w14:textId="77777777" w:rsidR="005B5930" w:rsidRPr="004E36C6" w:rsidRDefault="005B5930">
      <w:pPr>
        <w:pStyle w:val="Heading4"/>
        <w:tabs>
          <w:tab w:val="clear" w:pos="720"/>
        </w:tabs>
        <w:rPr>
          <w:rFonts w:asciiTheme="minorHAnsi" w:hAnsiTheme="minorHAnsi" w:cstheme="minorHAnsi"/>
          <w:szCs w:val="22"/>
        </w:rPr>
      </w:pPr>
      <w:r w:rsidRPr="00892DC7">
        <w:rPr>
          <w:rFonts w:asciiTheme="minorHAnsi" w:hAnsiTheme="minorHAnsi" w:cstheme="minorHAnsi"/>
          <w:szCs w:val="22"/>
        </w:rPr>
        <w:t>Transitions</w:t>
      </w:r>
      <w:r w:rsidRPr="00D03D22">
        <w:rPr>
          <w:rFonts w:asciiTheme="minorHAnsi" w:hAnsiTheme="minorHAnsi" w:cstheme="minorHAnsi"/>
          <w:szCs w:val="22"/>
        </w:rPr>
        <w:t>:</w:t>
      </w:r>
      <w:r w:rsidRPr="004E36C6">
        <w:rPr>
          <w:rFonts w:asciiTheme="minorHAnsi" w:hAnsiTheme="minorHAnsi" w:cstheme="minorHAnsi"/>
          <w:szCs w:val="22"/>
        </w:rPr>
        <w:t xml:space="preserve">  Provide inlet and outlet transitions at duct sound attenuators with 15 degree angles where space permits, but in no case with more than 30 degree angles on the inlet side and 45 degree angles on the outlet side.</w:t>
      </w:r>
    </w:p>
    <w:p w14:paraId="20E9F8DC" w14:textId="77777777" w:rsidR="00D03D22" w:rsidRDefault="00D03D22" w:rsidP="007F36E9">
      <w:pPr>
        <w:pStyle w:val="Main"/>
        <w:numPr>
          <w:ilvl w:val="0"/>
          <w:numId w:val="0"/>
        </w:numPr>
        <w:tabs>
          <w:tab w:val="clear" w:pos="720"/>
          <w:tab w:val="left" w:pos="0"/>
        </w:tabs>
        <w:rPr>
          <w:rFonts w:asciiTheme="minorHAnsi" w:hAnsiTheme="minorHAnsi" w:cstheme="minorHAnsi"/>
          <w:b/>
          <w:szCs w:val="22"/>
        </w:rPr>
      </w:pPr>
    </w:p>
    <w:p w14:paraId="15B44BAA" w14:textId="09C904C2" w:rsidR="005B5930" w:rsidRPr="00932DEF" w:rsidRDefault="005B5930" w:rsidP="007F36E9">
      <w:pPr>
        <w:pStyle w:val="Main"/>
        <w:numPr>
          <w:ilvl w:val="0"/>
          <w:numId w:val="0"/>
        </w:numPr>
        <w:tabs>
          <w:tab w:val="clear" w:pos="720"/>
          <w:tab w:val="left" w:pos="0"/>
        </w:tabs>
        <w:rPr>
          <w:rFonts w:asciiTheme="minorHAnsi" w:hAnsiTheme="minorHAnsi" w:cstheme="minorHAnsi"/>
          <w:szCs w:val="22"/>
        </w:rPr>
      </w:pPr>
      <w:r w:rsidRPr="00932DEF">
        <w:rPr>
          <w:rFonts w:asciiTheme="minorHAnsi" w:hAnsiTheme="minorHAnsi" w:cstheme="minorHAnsi"/>
          <w:szCs w:val="22"/>
        </w:rPr>
        <w:t xml:space="preserve">END OF SECTION </w:t>
      </w:r>
      <w:r w:rsidR="007068CE" w:rsidRPr="00932DEF">
        <w:rPr>
          <w:rFonts w:asciiTheme="minorHAnsi" w:hAnsiTheme="minorHAnsi" w:cstheme="minorHAnsi"/>
          <w:szCs w:val="22"/>
        </w:rPr>
        <w:t>23 3319</w:t>
      </w:r>
    </w:p>
    <w:sectPr w:rsidR="005B5930" w:rsidRPr="00932DEF" w:rsidSect="007F36E9">
      <w:headerReference w:type="even" r:id="rId10"/>
      <w:headerReference w:type="default" r:id="rId11"/>
      <w:footerReference w:type="even" r:id="rId12"/>
      <w:footerReference w:type="default" r:id="rId13"/>
      <w:footnotePr>
        <w:numRestart w:val="eachSect"/>
      </w:footnotePr>
      <w:pgSz w:w="12240" w:h="15840"/>
      <w:pgMar w:top="2250" w:right="1152" w:bottom="1800" w:left="1267" w:header="720" w:footer="4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4CBE4" w14:textId="77777777" w:rsidR="0065249B" w:rsidRDefault="0065249B">
      <w:r>
        <w:separator/>
      </w:r>
    </w:p>
  </w:endnote>
  <w:endnote w:type="continuationSeparator" w:id="0">
    <w:p w14:paraId="174B69F6" w14:textId="77777777" w:rsidR="0065249B" w:rsidRDefault="0065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74F26" w14:textId="77777777" w:rsidR="005B5930" w:rsidRDefault="005B5930">
    <w:pPr>
      <w:pStyle w:val="Footer"/>
      <w:tabs>
        <w:tab w:val="clear" w:pos="8640"/>
        <w:tab w:val="right" w:pos="9810"/>
      </w:tabs>
      <w:rPr>
        <w:sz w:val="24"/>
      </w:rPr>
    </w:pPr>
  </w:p>
  <w:p w14:paraId="41C431E8" w14:textId="77777777" w:rsidR="005B5930" w:rsidRDefault="005B5930">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51A5B" w14:textId="0AF1BA77" w:rsidR="00171C83" w:rsidRDefault="00171C83" w:rsidP="004E36C6">
    <w:pPr>
      <w:pStyle w:val="Footer"/>
      <w:tabs>
        <w:tab w:val="clear" w:pos="4320"/>
        <w:tab w:val="center" w:pos="5040"/>
      </w:tabs>
      <w:rPr>
        <w:rFonts w:asciiTheme="minorHAnsi" w:hAnsiTheme="minorHAnsi" w:cstheme="minorHAnsi"/>
        <w:szCs w:val="22"/>
      </w:rPr>
    </w:pPr>
  </w:p>
  <w:tbl>
    <w:tblPr>
      <w:tblW w:w="0" w:type="auto"/>
      <w:tblLook w:val="04A0" w:firstRow="1" w:lastRow="0" w:firstColumn="1" w:lastColumn="0" w:noHBand="0" w:noVBand="1"/>
    </w:tblPr>
    <w:tblGrid>
      <w:gridCol w:w="3078"/>
      <w:gridCol w:w="450"/>
      <w:gridCol w:w="3510"/>
      <w:gridCol w:w="540"/>
      <w:gridCol w:w="1998"/>
    </w:tblGrid>
    <w:tr w:rsidR="007F36E9" w:rsidRPr="007F36E9" w14:paraId="4A024B1D" w14:textId="77777777" w:rsidTr="00CC0EA8">
      <w:tc>
        <w:tcPr>
          <w:tcW w:w="3078" w:type="dxa"/>
          <w:shd w:val="clear" w:color="auto" w:fill="auto"/>
        </w:tcPr>
        <w:p w14:paraId="2234AF87" w14:textId="77777777" w:rsidR="007F36E9" w:rsidRPr="007F36E9" w:rsidRDefault="007F36E9" w:rsidP="007F36E9">
          <w:pPr>
            <w:pStyle w:val="Footer"/>
            <w:rPr>
              <w:rFonts w:asciiTheme="minorHAnsi" w:hAnsiTheme="minorHAnsi" w:cstheme="minorHAnsi"/>
              <w:szCs w:val="22"/>
            </w:rPr>
          </w:pPr>
          <w:r w:rsidRPr="007F36E9">
            <w:rPr>
              <w:rFonts w:asciiTheme="minorHAnsi" w:hAnsiTheme="minorHAnsi" w:cstheme="minorHAnsi"/>
              <w:szCs w:val="22"/>
            </w:rPr>
            <w:t>&lt;Insert A/E Name&gt;</w:t>
          </w:r>
        </w:p>
      </w:tc>
      <w:tc>
        <w:tcPr>
          <w:tcW w:w="4500" w:type="dxa"/>
          <w:gridSpan w:val="3"/>
          <w:shd w:val="clear" w:color="auto" w:fill="auto"/>
        </w:tcPr>
        <w:p w14:paraId="5A3EA3E9" w14:textId="16FDBD4A" w:rsidR="007F36E9" w:rsidRPr="00455D94" w:rsidRDefault="007F36E9" w:rsidP="007F36E9">
          <w:pPr>
            <w:pStyle w:val="Footer"/>
            <w:jc w:val="center"/>
            <w:rPr>
              <w:rFonts w:asciiTheme="minorHAnsi" w:hAnsiTheme="minorHAnsi" w:cstheme="minorHAnsi"/>
              <w:b/>
              <w:szCs w:val="22"/>
            </w:rPr>
          </w:pPr>
          <w:r w:rsidRPr="00455D94">
            <w:rPr>
              <w:rFonts w:asciiTheme="minorHAnsi" w:hAnsiTheme="minorHAnsi" w:cstheme="minorHAnsi"/>
              <w:b/>
              <w:szCs w:val="22"/>
            </w:rPr>
            <w:t>Sound Attenuators</w:t>
          </w:r>
        </w:p>
      </w:tc>
      <w:tc>
        <w:tcPr>
          <w:tcW w:w="1998" w:type="dxa"/>
          <w:shd w:val="clear" w:color="auto" w:fill="auto"/>
        </w:tcPr>
        <w:p w14:paraId="302301A1" w14:textId="6F2F76E9" w:rsidR="007F36E9" w:rsidRPr="007F36E9" w:rsidRDefault="007F36E9" w:rsidP="007F36E9">
          <w:pPr>
            <w:pStyle w:val="Footer"/>
            <w:jc w:val="right"/>
            <w:rPr>
              <w:rFonts w:asciiTheme="minorHAnsi" w:hAnsiTheme="minorHAnsi" w:cstheme="minorHAnsi"/>
              <w:szCs w:val="22"/>
            </w:rPr>
          </w:pPr>
          <w:r w:rsidRPr="007F36E9">
            <w:rPr>
              <w:rFonts w:asciiTheme="minorHAnsi" w:hAnsiTheme="minorHAnsi" w:cstheme="minorHAnsi"/>
              <w:szCs w:val="22"/>
            </w:rPr>
            <w:t>2</w:t>
          </w:r>
          <w:r>
            <w:rPr>
              <w:rFonts w:asciiTheme="minorHAnsi" w:hAnsiTheme="minorHAnsi" w:cstheme="minorHAnsi"/>
              <w:szCs w:val="22"/>
            </w:rPr>
            <w:t>3</w:t>
          </w:r>
          <w:r w:rsidRPr="007F36E9">
            <w:rPr>
              <w:rFonts w:asciiTheme="minorHAnsi" w:hAnsiTheme="minorHAnsi" w:cstheme="minorHAnsi"/>
              <w:szCs w:val="22"/>
            </w:rPr>
            <w:t> </w:t>
          </w:r>
          <w:r>
            <w:rPr>
              <w:rFonts w:asciiTheme="minorHAnsi" w:hAnsiTheme="minorHAnsi" w:cstheme="minorHAnsi"/>
              <w:szCs w:val="22"/>
            </w:rPr>
            <w:t>3319</w:t>
          </w:r>
          <w:r w:rsidRPr="007F36E9">
            <w:rPr>
              <w:rFonts w:asciiTheme="minorHAnsi" w:hAnsiTheme="minorHAnsi" w:cstheme="minorHAnsi"/>
              <w:szCs w:val="22"/>
            </w:rPr>
            <w:t xml:space="preserve"> - </w:t>
          </w:r>
          <w:r w:rsidRPr="007F36E9">
            <w:rPr>
              <w:rFonts w:asciiTheme="minorHAnsi" w:hAnsiTheme="minorHAnsi" w:cstheme="minorHAnsi"/>
              <w:szCs w:val="22"/>
            </w:rPr>
            <w:fldChar w:fldCharType="begin"/>
          </w:r>
          <w:r w:rsidRPr="007F36E9">
            <w:rPr>
              <w:rFonts w:asciiTheme="minorHAnsi" w:hAnsiTheme="minorHAnsi" w:cstheme="minorHAnsi"/>
              <w:szCs w:val="22"/>
            </w:rPr>
            <w:instrText xml:space="preserve"> PAGE  \* MERGEFORMAT </w:instrText>
          </w:r>
          <w:r w:rsidRPr="007F36E9">
            <w:rPr>
              <w:rFonts w:asciiTheme="minorHAnsi" w:hAnsiTheme="minorHAnsi" w:cstheme="minorHAnsi"/>
              <w:szCs w:val="22"/>
            </w:rPr>
            <w:fldChar w:fldCharType="separate"/>
          </w:r>
          <w:r w:rsidR="00932DEF">
            <w:rPr>
              <w:rFonts w:asciiTheme="minorHAnsi" w:hAnsiTheme="minorHAnsi" w:cstheme="minorHAnsi"/>
              <w:noProof/>
              <w:szCs w:val="22"/>
            </w:rPr>
            <w:t>1</w:t>
          </w:r>
          <w:r w:rsidRPr="007F36E9">
            <w:rPr>
              <w:rFonts w:asciiTheme="minorHAnsi" w:hAnsiTheme="minorHAnsi" w:cstheme="minorHAnsi"/>
              <w:szCs w:val="22"/>
            </w:rPr>
            <w:fldChar w:fldCharType="end"/>
          </w:r>
        </w:p>
      </w:tc>
    </w:tr>
    <w:tr w:rsidR="007F36E9" w:rsidRPr="007F36E9" w14:paraId="39774521" w14:textId="77777777" w:rsidTr="00CC0EA8">
      <w:tc>
        <w:tcPr>
          <w:tcW w:w="3528" w:type="dxa"/>
          <w:gridSpan w:val="2"/>
          <w:shd w:val="clear" w:color="auto" w:fill="auto"/>
        </w:tcPr>
        <w:p w14:paraId="55087844" w14:textId="77777777" w:rsidR="007F36E9" w:rsidRPr="007F36E9" w:rsidRDefault="007F36E9" w:rsidP="007F36E9">
          <w:pPr>
            <w:pStyle w:val="Footer"/>
            <w:rPr>
              <w:rFonts w:asciiTheme="minorHAnsi" w:hAnsiTheme="minorHAnsi" w:cstheme="minorHAnsi"/>
              <w:szCs w:val="22"/>
            </w:rPr>
          </w:pPr>
          <w:r w:rsidRPr="007F36E9">
            <w:rPr>
              <w:rFonts w:asciiTheme="minorHAnsi" w:hAnsiTheme="minorHAnsi" w:cstheme="minorHAnsi"/>
              <w:szCs w:val="22"/>
            </w:rPr>
            <w:t>AE Project #: &lt;Insert Project Number&gt;</w:t>
          </w:r>
        </w:p>
      </w:tc>
      <w:tc>
        <w:tcPr>
          <w:tcW w:w="3510" w:type="dxa"/>
          <w:shd w:val="clear" w:color="auto" w:fill="auto"/>
        </w:tcPr>
        <w:p w14:paraId="40FAB5A6" w14:textId="0E51697C" w:rsidR="007F36E9" w:rsidRPr="00455D94" w:rsidRDefault="007F36E9" w:rsidP="007F36E9">
          <w:pPr>
            <w:pStyle w:val="Footer"/>
            <w:jc w:val="center"/>
            <w:rPr>
              <w:rFonts w:asciiTheme="minorHAnsi" w:hAnsiTheme="minorHAnsi" w:cstheme="minorHAnsi"/>
              <w:b/>
              <w:szCs w:val="22"/>
            </w:rPr>
          </w:pPr>
          <w:r w:rsidRPr="00455D94">
            <w:rPr>
              <w:rFonts w:asciiTheme="minorHAnsi" w:hAnsiTheme="minorHAnsi" w:cstheme="minorHAnsi"/>
              <w:b/>
              <w:szCs w:val="22"/>
            </w:rPr>
            <w:t xml:space="preserve">UH Master: </w:t>
          </w:r>
          <w:r w:rsidR="00D03D22">
            <w:rPr>
              <w:rFonts w:asciiTheme="minorHAnsi" w:hAnsiTheme="minorHAnsi" w:cstheme="minorHAnsi"/>
              <w:b/>
              <w:szCs w:val="22"/>
            </w:rPr>
            <w:t>03.2020</w:t>
          </w:r>
        </w:p>
      </w:tc>
      <w:tc>
        <w:tcPr>
          <w:tcW w:w="2538" w:type="dxa"/>
          <w:gridSpan w:val="2"/>
          <w:shd w:val="clear" w:color="auto" w:fill="auto"/>
        </w:tcPr>
        <w:p w14:paraId="6D177F30" w14:textId="77777777" w:rsidR="007F36E9" w:rsidRPr="007F36E9" w:rsidRDefault="007F36E9" w:rsidP="007F36E9">
          <w:pPr>
            <w:pStyle w:val="Footer"/>
            <w:jc w:val="right"/>
            <w:rPr>
              <w:rFonts w:asciiTheme="minorHAnsi" w:hAnsiTheme="minorHAnsi" w:cstheme="minorHAnsi"/>
              <w:szCs w:val="22"/>
            </w:rPr>
          </w:pPr>
        </w:p>
      </w:tc>
    </w:tr>
  </w:tbl>
  <w:p w14:paraId="396FD41B" w14:textId="77777777" w:rsidR="007F36E9" w:rsidRPr="004E36C6" w:rsidRDefault="007F36E9" w:rsidP="004E36C6">
    <w:pPr>
      <w:pStyle w:val="Footer"/>
      <w:tabs>
        <w:tab w:val="clear" w:pos="4320"/>
        <w:tab w:val="center" w:pos="5040"/>
      </w:tabs>
      <w:rPr>
        <w:rFonts w:asciiTheme="minorHAnsi" w:hAnsiTheme="minorHAnsi" w:cstheme="minorHAnsi"/>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A6895" w14:textId="77777777" w:rsidR="0065249B" w:rsidRDefault="0065249B">
      <w:r>
        <w:separator/>
      </w:r>
    </w:p>
  </w:footnote>
  <w:footnote w:type="continuationSeparator" w:id="0">
    <w:p w14:paraId="6BB04474" w14:textId="77777777" w:rsidR="0065249B" w:rsidRDefault="0065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C306E" w14:textId="5267F8E8" w:rsidR="005B5930" w:rsidRDefault="005B5930">
    <w:pPr>
      <w:tabs>
        <w:tab w:val="right" w:pos="9810"/>
      </w:tabs>
      <w:spacing w:line="200" w:lineRule="exact"/>
    </w:pPr>
    <w:r>
      <w:t>[Project Name]</w:t>
    </w:r>
    <w:r>
      <w:tab/>
    </w:r>
    <w:r>
      <w:fldChar w:fldCharType="begin"/>
    </w:r>
    <w:r>
      <w:instrText xml:space="preserve"> TIME \@ "MMMM d, yyyy" </w:instrText>
    </w:r>
    <w:r>
      <w:fldChar w:fldCharType="separate"/>
    </w:r>
    <w:r w:rsidR="00932DEF">
      <w:rPr>
        <w:noProof/>
      </w:rPr>
      <w:t>April 26,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A902C9" w:rsidRPr="004E36C6" w14:paraId="1909BC40" w14:textId="77777777" w:rsidTr="004156A5">
      <w:tc>
        <w:tcPr>
          <w:tcW w:w="9576" w:type="dxa"/>
          <w:gridSpan w:val="2"/>
          <w:shd w:val="clear" w:color="auto" w:fill="auto"/>
        </w:tcPr>
        <w:p w14:paraId="2FBDA257" w14:textId="77777777" w:rsidR="00A902C9" w:rsidRPr="00455D94" w:rsidRDefault="00A902C9" w:rsidP="00A902C9">
          <w:pPr>
            <w:pStyle w:val="Header"/>
            <w:tabs>
              <w:tab w:val="center" w:pos="4860"/>
            </w:tabs>
            <w:jc w:val="center"/>
            <w:rPr>
              <w:rFonts w:asciiTheme="minorHAnsi" w:hAnsiTheme="minorHAnsi" w:cstheme="minorHAnsi"/>
              <w:b/>
              <w:szCs w:val="22"/>
            </w:rPr>
          </w:pPr>
          <w:bookmarkStart w:id="7" w:name="_Hlk13470755"/>
          <w:r w:rsidRPr="00455D94">
            <w:rPr>
              <w:rFonts w:asciiTheme="minorHAnsi" w:hAnsiTheme="minorHAnsi" w:cstheme="minorHAnsi"/>
              <w:b/>
              <w:szCs w:val="22"/>
            </w:rPr>
            <w:t>University of Houston Master Specification</w:t>
          </w:r>
        </w:p>
      </w:tc>
    </w:tr>
    <w:tr w:rsidR="00A902C9" w:rsidRPr="004E36C6" w14:paraId="378FFB95" w14:textId="77777777" w:rsidTr="004156A5">
      <w:tc>
        <w:tcPr>
          <w:tcW w:w="4968" w:type="dxa"/>
          <w:shd w:val="clear" w:color="auto" w:fill="auto"/>
        </w:tcPr>
        <w:p w14:paraId="25879228" w14:textId="77777777" w:rsidR="00A902C9" w:rsidRPr="00E87C2D" w:rsidRDefault="00A902C9" w:rsidP="00A902C9">
          <w:pPr>
            <w:pStyle w:val="Header"/>
            <w:tabs>
              <w:tab w:val="center" w:pos="4860"/>
            </w:tabs>
            <w:rPr>
              <w:rFonts w:asciiTheme="minorHAnsi" w:hAnsiTheme="minorHAnsi" w:cstheme="minorHAnsi"/>
              <w:szCs w:val="22"/>
            </w:rPr>
          </w:pPr>
          <w:r w:rsidRPr="00E87C2D">
            <w:rPr>
              <w:rFonts w:asciiTheme="minorHAnsi" w:hAnsiTheme="minorHAnsi" w:cstheme="minorHAnsi"/>
              <w:szCs w:val="22"/>
            </w:rPr>
            <w:t>&lt;Insert Project Name&gt;</w:t>
          </w:r>
        </w:p>
      </w:tc>
      <w:tc>
        <w:tcPr>
          <w:tcW w:w="4608" w:type="dxa"/>
          <w:shd w:val="clear" w:color="auto" w:fill="auto"/>
        </w:tcPr>
        <w:p w14:paraId="5CFED721" w14:textId="77777777" w:rsidR="00A902C9" w:rsidRPr="00E87C2D" w:rsidRDefault="00A902C9" w:rsidP="00A902C9">
          <w:pPr>
            <w:pStyle w:val="Header"/>
            <w:tabs>
              <w:tab w:val="center" w:pos="4860"/>
            </w:tabs>
            <w:jc w:val="right"/>
            <w:rPr>
              <w:rFonts w:asciiTheme="minorHAnsi" w:hAnsiTheme="minorHAnsi" w:cstheme="minorHAnsi"/>
              <w:szCs w:val="22"/>
            </w:rPr>
          </w:pPr>
          <w:r w:rsidRPr="00E87C2D">
            <w:rPr>
              <w:rFonts w:asciiTheme="minorHAnsi" w:hAnsiTheme="minorHAnsi" w:cstheme="minorHAnsi"/>
              <w:szCs w:val="22"/>
            </w:rPr>
            <w:t xml:space="preserve">&lt;Insert Issue Name&gt; </w:t>
          </w:r>
        </w:p>
      </w:tc>
    </w:tr>
    <w:tr w:rsidR="00A902C9" w:rsidRPr="004E36C6" w14:paraId="1AA125E9" w14:textId="77777777" w:rsidTr="004156A5">
      <w:tc>
        <w:tcPr>
          <w:tcW w:w="4968" w:type="dxa"/>
          <w:shd w:val="clear" w:color="auto" w:fill="auto"/>
        </w:tcPr>
        <w:p w14:paraId="29B360DE" w14:textId="77777777" w:rsidR="00A902C9" w:rsidRPr="00E87C2D" w:rsidRDefault="00A902C9" w:rsidP="00A902C9">
          <w:pPr>
            <w:pStyle w:val="Header"/>
            <w:tabs>
              <w:tab w:val="center" w:pos="4860"/>
            </w:tabs>
            <w:rPr>
              <w:rFonts w:asciiTheme="minorHAnsi" w:hAnsiTheme="minorHAnsi" w:cstheme="minorHAnsi"/>
              <w:szCs w:val="22"/>
            </w:rPr>
          </w:pPr>
          <w:r w:rsidRPr="00E87C2D">
            <w:rPr>
              <w:rFonts w:asciiTheme="minorHAnsi" w:hAnsiTheme="minorHAnsi" w:cstheme="minorHAnsi"/>
              <w:szCs w:val="22"/>
            </w:rPr>
            <w:t>&lt;Insert U of H Proj #&gt;</w:t>
          </w:r>
        </w:p>
      </w:tc>
      <w:tc>
        <w:tcPr>
          <w:tcW w:w="4608" w:type="dxa"/>
          <w:shd w:val="clear" w:color="auto" w:fill="auto"/>
        </w:tcPr>
        <w:p w14:paraId="6197E10A" w14:textId="77777777" w:rsidR="00A902C9" w:rsidRPr="00E87C2D" w:rsidRDefault="00A902C9" w:rsidP="00A902C9">
          <w:pPr>
            <w:pStyle w:val="Header"/>
            <w:tabs>
              <w:tab w:val="center" w:pos="4860"/>
            </w:tabs>
            <w:jc w:val="right"/>
            <w:rPr>
              <w:rFonts w:asciiTheme="minorHAnsi" w:hAnsiTheme="minorHAnsi" w:cstheme="minorHAnsi"/>
              <w:szCs w:val="22"/>
            </w:rPr>
          </w:pPr>
          <w:r w:rsidRPr="00E87C2D">
            <w:rPr>
              <w:rFonts w:asciiTheme="minorHAnsi" w:hAnsiTheme="minorHAnsi" w:cstheme="minorHAnsi"/>
              <w:szCs w:val="22"/>
            </w:rPr>
            <w:t xml:space="preserve">&lt;Insert Issue Date&gt; </w:t>
          </w:r>
        </w:p>
      </w:tc>
    </w:tr>
    <w:bookmarkEnd w:id="7"/>
  </w:tbl>
  <w:p w14:paraId="2A6D1129" w14:textId="77777777" w:rsidR="008B455E" w:rsidRPr="00890B04" w:rsidRDefault="008B455E" w:rsidP="00890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91447B0"/>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Calibri" w:hAnsi="Calibri" w:cs="Calibri" w:hint="default"/>
        <w:b w:val="0"/>
        <w:i w:val="0"/>
        <w:sz w:val="22"/>
        <w:szCs w:val="22"/>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5A360076"/>
    <w:multiLevelType w:val="multilevel"/>
    <w:tmpl w:val="4112CDDC"/>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upperLetter"/>
      <w:lvlText w:val="%3."/>
      <w:lvlJc w:val="left"/>
      <w:pPr>
        <w:ind w:hanging="721"/>
      </w:pPr>
      <w:rPr>
        <w:rFonts w:asciiTheme="minorHAnsi" w:eastAsia="Arial" w:hAnsiTheme="minorHAnsi" w:cstheme="minorHAnsi" w:hint="default"/>
        <w:spacing w:val="-1"/>
        <w:w w:val="99"/>
        <w:sz w:val="22"/>
        <w:szCs w:val="22"/>
      </w:rPr>
    </w:lvl>
    <w:lvl w:ilvl="3">
      <w:start w:val="1"/>
      <w:numFmt w:val="decimal"/>
      <w:lvlText w:val="%4."/>
      <w:lvlJc w:val="left"/>
      <w:pPr>
        <w:ind w:hanging="360"/>
      </w:pPr>
      <w:rPr>
        <w:rFonts w:ascii="Arial" w:eastAsia="Arial" w:hAnsi="Arial"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5E"/>
    <w:rsid w:val="00006963"/>
    <w:rsid w:val="000800FE"/>
    <w:rsid w:val="00171C83"/>
    <w:rsid w:val="00242BC2"/>
    <w:rsid w:val="00261DA0"/>
    <w:rsid w:val="00266D66"/>
    <w:rsid w:val="003156EC"/>
    <w:rsid w:val="003B7613"/>
    <w:rsid w:val="00455D94"/>
    <w:rsid w:val="004B33D4"/>
    <w:rsid w:val="004C700F"/>
    <w:rsid w:val="004E36C6"/>
    <w:rsid w:val="00550217"/>
    <w:rsid w:val="00583A0B"/>
    <w:rsid w:val="005B5930"/>
    <w:rsid w:val="0065249B"/>
    <w:rsid w:val="006B0672"/>
    <w:rsid w:val="007068CE"/>
    <w:rsid w:val="00722E02"/>
    <w:rsid w:val="007245AB"/>
    <w:rsid w:val="00731DEE"/>
    <w:rsid w:val="007F36E9"/>
    <w:rsid w:val="008000FF"/>
    <w:rsid w:val="00890B04"/>
    <w:rsid w:val="00892DC7"/>
    <w:rsid w:val="008A33F0"/>
    <w:rsid w:val="008B455E"/>
    <w:rsid w:val="00932DEF"/>
    <w:rsid w:val="009B7CB5"/>
    <w:rsid w:val="00A902C9"/>
    <w:rsid w:val="00A928DA"/>
    <w:rsid w:val="00AF7BE4"/>
    <w:rsid w:val="00BD4E71"/>
    <w:rsid w:val="00BE433D"/>
    <w:rsid w:val="00C720E6"/>
    <w:rsid w:val="00CB24C4"/>
    <w:rsid w:val="00CC553E"/>
    <w:rsid w:val="00D03D22"/>
    <w:rsid w:val="00D44CA7"/>
    <w:rsid w:val="00DD2967"/>
    <w:rsid w:val="00E70A78"/>
    <w:rsid w:val="00E87C2D"/>
    <w:rsid w:val="00EE27D9"/>
    <w:rsid w:val="00F851F1"/>
    <w:rsid w:val="00FD13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B5043"/>
  <w15:docId w15:val="{BEF19F25-8392-4936-BD5D-6922A720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E4"/>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8B455E"/>
    <w:pPr>
      <w:tabs>
        <w:tab w:val="right" w:pos="9792"/>
      </w:tabs>
      <w:spacing w:line="240" w:lineRule="exact"/>
    </w:pPr>
    <w:rPr>
      <w:rFonts w:ascii="zapf humanist" w:hAnsi="zapf humanist"/>
    </w:rPr>
  </w:style>
  <w:style w:type="paragraph" w:customStyle="1" w:styleId="HDR">
    <w:name w:val="HDR"/>
    <w:basedOn w:val="Normal"/>
    <w:rsid w:val="008B455E"/>
    <w:pPr>
      <w:tabs>
        <w:tab w:val="center" w:pos="4608"/>
        <w:tab w:val="right" w:pos="9360"/>
      </w:tabs>
      <w:suppressAutoHyphens/>
      <w:jc w:val="both"/>
    </w:pPr>
  </w:style>
  <w:style w:type="character" w:styleId="PageNumber">
    <w:name w:val="page number"/>
    <w:basedOn w:val="DefaultParagraphFont"/>
    <w:rsid w:val="00171C83"/>
  </w:style>
  <w:style w:type="paragraph" w:customStyle="1" w:styleId="FTR">
    <w:name w:val="FTR"/>
    <w:basedOn w:val="Normal"/>
    <w:rsid w:val="00171C83"/>
    <w:pPr>
      <w:tabs>
        <w:tab w:val="right" w:pos="9360"/>
      </w:tabs>
      <w:suppressAutoHyphens/>
      <w:jc w:val="both"/>
    </w:pPr>
  </w:style>
  <w:style w:type="character" w:customStyle="1" w:styleId="HeaderChar">
    <w:name w:val="Header Char"/>
    <w:basedOn w:val="DefaultParagraphFont"/>
    <w:link w:val="Header"/>
    <w:uiPriority w:val="99"/>
    <w:rsid w:val="00890B04"/>
  </w:style>
  <w:style w:type="character" w:customStyle="1" w:styleId="FooterChar">
    <w:name w:val="Footer Char"/>
    <w:basedOn w:val="DefaultParagraphFont"/>
    <w:link w:val="Footer"/>
    <w:uiPriority w:val="99"/>
    <w:rsid w:val="00890B04"/>
  </w:style>
  <w:style w:type="paragraph" w:styleId="BalloonText">
    <w:name w:val="Balloon Text"/>
    <w:basedOn w:val="Normal"/>
    <w:link w:val="BalloonTextChar"/>
    <w:uiPriority w:val="99"/>
    <w:semiHidden/>
    <w:unhideWhenUsed/>
    <w:rsid w:val="00266D66"/>
    <w:rPr>
      <w:rFonts w:ascii="Tahoma" w:hAnsi="Tahoma" w:cs="Tahoma"/>
      <w:sz w:val="16"/>
      <w:szCs w:val="16"/>
    </w:rPr>
  </w:style>
  <w:style w:type="character" w:customStyle="1" w:styleId="BalloonTextChar">
    <w:name w:val="Balloon Text Char"/>
    <w:link w:val="BalloonText"/>
    <w:uiPriority w:val="99"/>
    <w:semiHidden/>
    <w:rsid w:val="00266D66"/>
    <w:rPr>
      <w:rFonts w:ascii="Tahoma" w:hAnsi="Tahoma" w:cs="Tahoma"/>
      <w:sz w:val="16"/>
      <w:szCs w:val="16"/>
    </w:rPr>
  </w:style>
  <w:style w:type="character" w:customStyle="1" w:styleId="PR2Char">
    <w:name w:val="PR2 Char"/>
    <w:link w:val="PR2"/>
    <w:rsid w:val="00CB24C4"/>
    <w:rPr>
      <w:rFonts w:ascii="Calibri" w:hAnsi="Calibri" w:cs="Calibri"/>
      <w:sz w:val="22"/>
    </w:rPr>
  </w:style>
  <w:style w:type="paragraph" w:customStyle="1" w:styleId="PR2">
    <w:name w:val="PR2"/>
    <w:basedOn w:val="Normal"/>
    <w:link w:val="PR2Char"/>
    <w:qFormat/>
    <w:rsid w:val="00CB24C4"/>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CB24C4"/>
    <w:pPr>
      <w:spacing w:before="120"/>
    </w:pPr>
  </w:style>
  <w:style w:type="character" w:customStyle="1" w:styleId="PR2Before6ptChar">
    <w:name w:val="PR2 + Before: 6 pt Char"/>
    <w:basedOn w:val="PR2Char"/>
    <w:link w:val="PR2Before6pt"/>
    <w:rsid w:val="00CB24C4"/>
    <w:rPr>
      <w:rFonts w:ascii="Calibri" w:hAnsi="Calibri" w:cs="Calibri"/>
      <w:sz w:val="22"/>
    </w:rPr>
  </w:style>
  <w:style w:type="paragraph" w:customStyle="1" w:styleId="PRT">
    <w:name w:val="PRT"/>
    <w:basedOn w:val="Normal"/>
    <w:next w:val="ART"/>
    <w:qFormat/>
    <w:rsid w:val="00CB24C4"/>
    <w:pPr>
      <w:keepNext/>
      <w:numPr>
        <w:numId w:val="2"/>
      </w:numPr>
      <w:suppressAutoHyphens/>
      <w:spacing w:before="480"/>
      <w:jc w:val="both"/>
      <w:outlineLvl w:val="0"/>
    </w:pPr>
    <w:rPr>
      <w:rFonts w:cs="Calibri"/>
    </w:rPr>
  </w:style>
  <w:style w:type="paragraph" w:customStyle="1" w:styleId="ART">
    <w:name w:val="ART"/>
    <w:basedOn w:val="Normal"/>
    <w:next w:val="PR1"/>
    <w:qFormat/>
    <w:rsid w:val="00CB24C4"/>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CB24C4"/>
    <w:pPr>
      <w:numPr>
        <w:ilvl w:val="4"/>
        <w:numId w:val="2"/>
      </w:numPr>
      <w:suppressAutoHyphens/>
      <w:spacing w:before="240"/>
      <w:jc w:val="both"/>
      <w:outlineLvl w:val="2"/>
    </w:pPr>
    <w:rPr>
      <w:rFonts w:cs="Calibri"/>
    </w:rPr>
  </w:style>
  <w:style w:type="paragraph" w:customStyle="1" w:styleId="PR3">
    <w:name w:val="PR3"/>
    <w:basedOn w:val="Normal"/>
    <w:qFormat/>
    <w:rsid w:val="00CB24C4"/>
    <w:pPr>
      <w:numPr>
        <w:ilvl w:val="6"/>
        <w:numId w:val="2"/>
      </w:numPr>
      <w:suppressAutoHyphens/>
      <w:jc w:val="both"/>
      <w:outlineLvl w:val="4"/>
    </w:pPr>
    <w:rPr>
      <w:rFonts w:cs="Calibri"/>
    </w:rPr>
  </w:style>
  <w:style w:type="paragraph" w:customStyle="1" w:styleId="PR4">
    <w:name w:val="PR4"/>
    <w:basedOn w:val="Normal"/>
    <w:qFormat/>
    <w:rsid w:val="00CB24C4"/>
    <w:pPr>
      <w:numPr>
        <w:ilvl w:val="7"/>
        <w:numId w:val="2"/>
      </w:numPr>
      <w:suppressAutoHyphens/>
      <w:jc w:val="both"/>
      <w:outlineLvl w:val="5"/>
    </w:pPr>
    <w:rPr>
      <w:rFonts w:cs="Calibri"/>
    </w:rPr>
  </w:style>
  <w:style w:type="paragraph" w:customStyle="1" w:styleId="PR5">
    <w:name w:val="PR5"/>
    <w:basedOn w:val="Normal"/>
    <w:qFormat/>
    <w:rsid w:val="00CB24C4"/>
    <w:pPr>
      <w:numPr>
        <w:ilvl w:val="8"/>
        <w:numId w:val="2"/>
      </w:numPr>
      <w:suppressAutoHyphens/>
      <w:jc w:val="both"/>
      <w:outlineLvl w:val="6"/>
    </w:pPr>
    <w:rPr>
      <w:rFonts w:cs="Calibri"/>
    </w:rPr>
  </w:style>
  <w:style w:type="character" w:customStyle="1" w:styleId="PR1Char">
    <w:name w:val="PR1 Char"/>
    <w:link w:val="PR1"/>
    <w:rsid w:val="00CB24C4"/>
    <w:rPr>
      <w:rFonts w:ascii="Calibri" w:hAnsi="Calibri" w:cs="Calibri"/>
      <w:sz w:val="22"/>
    </w:rPr>
  </w:style>
  <w:style w:type="paragraph" w:customStyle="1" w:styleId="CMT">
    <w:name w:val="CMT"/>
    <w:basedOn w:val="Normal"/>
    <w:link w:val="CMTChar"/>
    <w:rsid w:val="00E87C2D"/>
    <w:pPr>
      <w:suppressAutoHyphens/>
      <w:spacing w:before="120" w:after="120"/>
      <w:jc w:val="both"/>
    </w:pPr>
    <w:rPr>
      <w:rFonts w:cs="Calibri"/>
      <w:vanish/>
      <w:color w:val="0000FF"/>
    </w:rPr>
  </w:style>
  <w:style w:type="character" w:customStyle="1" w:styleId="CMTChar">
    <w:name w:val="CMT Char"/>
    <w:link w:val="CMT"/>
    <w:rsid w:val="00E87C2D"/>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233395">
      <w:bodyDiv w:val="1"/>
      <w:marLeft w:val="0"/>
      <w:marRight w:val="0"/>
      <w:marTop w:val="0"/>
      <w:marBottom w:val="0"/>
      <w:divBdr>
        <w:top w:val="none" w:sz="0" w:space="0" w:color="auto"/>
        <w:left w:val="none" w:sz="0" w:space="0" w:color="auto"/>
        <w:bottom w:val="none" w:sz="0" w:space="0" w:color="auto"/>
        <w:right w:val="none" w:sz="0" w:space="0" w:color="auto"/>
      </w:divBdr>
    </w:div>
    <w:div w:id="19436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7AB8B-8139-474D-A6EE-3365258CBA6F}">
  <ds:schemaRefs>
    <ds:schemaRef ds:uri="http://schemas.microsoft.com/sharepoint/v3/contenttype/forms"/>
  </ds:schemaRefs>
</ds:datastoreItem>
</file>

<file path=customXml/itemProps2.xml><?xml version="1.0" encoding="utf-8"?>
<ds:datastoreItem xmlns:ds="http://schemas.openxmlformats.org/officeDocument/2006/customXml" ds:itemID="{2EFCE463-3F34-4D27-B13D-A6B295A31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800D16-E180-4204-8B5E-98545FD24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5</cp:revision>
  <cp:lastPrinted>2013-01-22T20:00:00Z</cp:lastPrinted>
  <dcterms:created xsi:type="dcterms:W3CDTF">2020-04-02T17:46:00Z</dcterms:created>
  <dcterms:modified xsi:type="dcterms:W3CDTF">2020-04-26T19:44:00Z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