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46503" w:rsidRDefault="000046AA">
      <w:pPr>
        <w:ind w:left="-720" w:right="-630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*Petition Needed</w:t>
      </w:r>
      <w:bookmarkStart w:id="0" w:name="_GoBack"/>
      <w:bookmarkEnd w:id="0"/>
    </w:p>
    <w:p w14:paraId="00000002" w14:textId="77777777" w:rsidR="00A46503" w:rsidRDefault="000046AA">
      <w:pPr>
        <w:ind w:left="-720" w:right="-630"/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 xml:space="preserve">Summer 2019 WGSS Cross-Listed Courses </w:t>
      </w:r>
    </w:p>
    <w:p w14:paraId="00000003" w14:textId="77777777" w:rsidR="00A46503" w:rsidRDefault="000046AA">
      <w:pPr>
        <w:ind w:left="-720" w:right="-630"/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color w:val="000000"/>
          <w:sz w:val="19"/>
          <w:szCs w:val="19"/>
          <w:highlight w:val="white"/>
        </w:rPr>
        <w:t>(This list is subject to change.)</w:t>
      </w:r>
    </w:p>
    <w:p w14:paraId="00000004" w14:textId="77777777" w:rsidR="00A46503" w:rsidRDefault="00A46503">
      <w:pPr>
        <w:ind w:left="-720" w:right="-630"/>
        <w:rPr>
          <w:rFonts w:ascii="Times" w:eastAsia="Times" w:hAnsi="Times" w:cs="Times"/>
          <w:sz w:val="20"/>
          <w:szCs w:val="20"/>
        </w:rPr>
      </w:pPr>
    </w:p>
    <w:p w14:paraId="00000005" w14:textId="77777777" w:rsidR="00A46503" w:rsidRDefault="000046AA">
      <w:pPr>
        <w:ind w:left="-720" w:right="-630"/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HUMANITIES</w:t>
      </w:r>
    </w:p>
    <w:p w14:paraId="00000006" w14:textId="77777777" w:rsidR="00A46503" w:rsidRDefault="000046AA">
      <w:pPr>
        <w:ind w:left="-720" w:right="-630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African American Studies</w:t>
      </w:r>
    </w:p>
    <w:p w14:paraId="00000007" w14:textId="77777777" w:rsidR="00A46503" w:rsidRDefault="000046AA">
      <w:pPr>
        <w:ind w:left="-720" w:right="-630"/>
        <w:rPr>
          <w:rFonts w:ascii="Times" w:eastAsia="Times" w:hAnsi="Times" w:cs="Times"/>
          <w:sz w:val="20"/>
          <w:szCs w:val="20"/>
          <w:highlight w:val="yellow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18405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  <w:t>AAS4373: Black Leaders of the 20</w:t>
      </w:r>
      <w:r>
        <w:rPr>
          <w:rFonts w:ascii="Arial" w:eastAsia="Arial" w:hAnsi="Arial" w:cs="Arial"/>
          <w:color w:val="000000"/>
          <w:sz w:val="20"/>
          <w:szCs w:val="20"/>
          <w:highlight w:val="white"/>
          <w:vertAlign w:val="superscript"/>
        </w:rPr>
        <w:t>th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Cent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  <w:t>3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  <w:t>Online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  <w:t xml:space="preserve">        Raynor</w:t>
      </w:r>
    </w:p>
    <w:p w14:paraId="00000008" w14:textId="77777777" w:rsidR="00A46503" w:rsidRDefault="00A46503">
      <w:pPr>
        <w:ind w:left="-720" w:right="-630"/>
        <w:rPr>
          <w:rFonts w:ascii="Times" w:eastAsia="Times" w:hAnsi="Times" w:cs="Times"/>
          <w:sz w:val="20"/>
          <w:szCs w:val="20"/>
        </w:rPr>
      </w:pPr>
    </w:p>
    <w:p w14:paraId="00000009" w14:textId="77777777" w:rsidR="00A46503" w:rsidRDefault="000046AA">
      <w:pPr>
        <w:ind w:left="-720" w:right="-63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History</w:t>
      </w:r>
    </w:p>
    <w:p w14:paraId="0000000A" w14:textId="77777777" w:rsidR="00A46503" w:rsidRDefault="000046AA">
      <w:pPr>
        <w:ind w:left="-720" w:right="-63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18390/10400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RELS3396/HIST3394: Theologies from the Margi</w:t>
      </w:r>
      <w:r>
        <w:rPr>
          <w:rFonts w:ascii="Arial" w:eastAsia="Arial" w:hAnsi="Arial" w:cs="Arial"/>
          <w:sz w:val="18"/>
          <w:szCs w:val="18"/>
        </w:rPr>
        <w:t>ns*</w:t>
      </w:r>
      <w:r>
        <w:rPr>
          <w:rFonts w:ascii="Arial" w:eastAsia="Arial" w:hAnsi="Arial" w:cs="Arial"/>
          <w:color w:val="000000"/>
          <w:sz w:val="20"/>
          <w:szCs w:val="20"/>
        </w:rPr>
        <w:tab/>
        <w:t>RS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Online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Pegoda</w:t>
      </w:r>
      <w:proofErr w:type="spellEnd"/>
    </w:p>
    <w:p w14:paraId="0000000B" w14:textId="77777777" w:rsidR="00A46503" w:rsidRDefault="000046AA">
      <w:pPr>
        <w:ind w:left="-720" w:right="-63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Gender, Race &amp; Sexuality</w:t>
      </w:r>
    </w:p>
    <w:p w14:paraId="0000000C" w14:textId="77777777" w:rsidR="00A46503" w:rsidRDefault="000046AA">
      <w:pPr>
        <w:ind w:left="-720" w:right="-63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World Culture &amp; Literature</w:t>
      </w:r>
    </w:p>
    <w:p w14:paraId="0000000D" w14:textId="77777777" w:rsidR="00A46503" w:rsidRDefault="000046AA">
      <w:pPr>
        <w:ind w:left="-720" w:right="-63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18109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WCL3366: Latin American and Latino Film*</w:t>
      </w:r>
      <w:r>
        <w:rPr>
          <w:rFonts w:ascii="Arial" w:eastAsia="Arial" w:hAnsi="Arial" w:cs="Arial"/>
          <w:color w:val="000000"/>
          <w:sz w:val="20"/>
          <w:szCs w:val="20"/>
        </w:rPr>
        <w:tab/>
        <w:t>4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F2F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 Centeno</w:t>
      </w:r>
    </w:p>
    <w:p w14:paraId="0000000E" w14:textId="77777777" w:rsidR="00A46503" w:rsidRDefault="00A46503">
      <w:pPr>
        <w:ind w:left="-720" w:right="-630"/>
        <w:rPr>
          <w:rFonts w:ascii="Times" w:eastAsia="Times" w:hAnsi="Times" w:cs="Times"/>
          <w:sz w:val="20"/>
          <w:szCs w:val="20"/>
        </w:rPr>
      </w:pPr>
    </w:p>
    <w:p w14:paraId="0000000F" w14:textId="77777777" w:rsidR="00A46503" w:rsidRDefault="00A46503">
      <w:pPr>
        <w:ind w:left="-720" w:right="-630"/>
        <w:rPr>
          <w:rFonts w:ascii="Times" w:eastAsia="Times" w:hAnsi="Times" w:cs="Times"/>
          <w:sz w:val="20"/>
          <w:szCs w:val="20"/>
        </w:rPr>
      </w:pPr>
    </w:p>
    <w:p w14:paraId="00000010" w14:textId="77777777" w:rsidR="00A46503" w:rsidRDefault="000046AA">
      <w:pPr>
        <w:ind w:left="-720" w:right="-630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* Must be petitioned for Women’s Studies credit.</w:t>
      </w:r>
    </w:p>
    <w:p w14:paraId="00000011" w14:textId="77777777" w:rsidR="00A46503" w:rsidRDefault="000046AA">
      <w:pPr>
        <w:ind w:left="-720" w:right="-630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 </w:t>
      </w:r>
      <w:r>
        <w:rPr>
          <w:rFonts w:ascii="Arial" w:eastAsia="Arial" w:hAnsi="Arial" w:cs="Arial"/>
          <w:color w:val="000000"/>
          <w:sz w:val="20"/>
          <w:szCs w:val="20"/>
        </w:rPr>
        <w:t>              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    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        </w:t>
      </w:r>
    </w:p>
    <w:p w14:paraId="00000012" w14:textId="77777777" w:rsidR="00A46503" w:rsidRDefault="00A46503">
      <w:pPr>
        <w:ind w:left="-720" w:right="-630"/>
        <w:rPr>
          <w:rFonts w:ascii="Times" w:eastAsia="Times" w:hAnsi="Times" w:cs="Times"/>
          <w:sz w:val="20"/>
          <w:szCs w:val="20"/>
        </w:rPr>
      </w:pPr>
    </w:p>
    <w:p w14:paraId="00000013" w14:textId="77777777" w:rsidR="00A46503" w:rsidRDefault="000046AA">
      <w:pPr>
        <w:ind w:left="-720" w:right="-630"/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SOCIAL SCIENCES</w:t>
      </w:r>
    </w:p>
    <w:p w14:paraId="00000014" w14:textId="77777777" w:rsidR="00A46503" w:rsidRDefault="00A46503">
      <w:pPr>
        <w:ind w:left="-720" w:right="-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5" w14:textId="77777777" w:rsidR="00A46503" w:rsidRDefault="000046AA">
      <w:pPr>
        <w:ind w:left="-720" w:right="-63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Health</w:t>
      </w:r>
    </w:p>
    <w:p w14:paraId="00000016" w14:textId="77777777" w:rsidR="00A46503" w:rsidRDefault="000046AA">
      <w:pPr>
        <w:ind w:left="-720" w:right="-63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16072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HLT4302: Health Aspects of Human Sexuality</w:t>
      </w:r>
      <w:r>
        <w:rPr>
          <w:rFonts w:ascii="Arial" w:eastAsia="Arial" w:hAnsi="Arial" w:cs="Arial"/>
          <w:color w:val="000000"/>
          <w:sz w:val="20"/>
          <w:szCs w:val="20"/>
        </w:rPr>
        <w:tab/>
        <w:t>2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Online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Drenner</w:t>
      </w:r>
      <w:proofErr w:type="spellEnd"/>
    </w:p>
    <w:p w14:paraId="00000017" w14:textId="77777777" w:rsidR="00A46503" w:rsidRDefault="000046AA">
      <w:pPr>
        <w:ind w:left="-720" w:right="-63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Psychology</w:t>
      </w:r>
    </w:p>
    <w:p w14:paraId="00000018" w14:textId="77777777" w:rsidR="00A46503" w:rsidRDefault="000046AA">
      <w:pPr>
        <w:ind w:left="-720" w:right="-630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16509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        PSYC 3325: Psychology of Personality                      RS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Online            Fox</w:t>
      </w:r>
    </w:p>
    <w:p w14:paraId="00000019" w14:textId="77777777" w:rsidR="00A46503" w:rsidRDefault="00A46503">
      <w:pPr>
        <w:ind w:left="-720" w:right="-630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0000001A" w14:textId="77777777" w:rsidR="00A46503" w:rsidRDefault="00A46503">
      <w:pPr>
        <w:ind w:left="-720" w:right="-630"/>
        <w:rPr>
          <w:rFonts w:ascii="Times" w:eastAsia="Times" w:hAnsi="Times" w:cs="Times"/>
          <w:sz w:val="20"/>
          <w:szCs w:val="20"/>
        </w:rPr>
      </w:pPr>
    </w:p>
    <w:p w14:paraId="0000001B" w14:textId="77777777" w:rsidR="00A46503" w:rsidRDefault="00A46503">
      <w:pPr>
        <w:ind w:left="-720" w:right="-630"/>
        <w:rPr>
          <w:rFonts w:ascii="Times" w:eastAsia="Times" w:hAnsi="Times" w:cs="Times"/>
          <w:sz w:val="20"/>
          <w:szCs w:val="20"/>
        </w:rPr>
      </w:pPr>
    </w:p>
    <w:p w14:paraId="0000001C" w14:textId="77777777" w:rsidR="00A46503" w:rsidRDefault="00A46503">
      <w:pPr>
        <w:ind w:left="-720" w:right="-630"/>
        <w:rPr>
          <w:rFonts w:ascii="Times" w:eastAsia="Times" w:hAnsi="Times" w:cs="Times"/>
          <w:sz w:val="20"/>
          <w:szCs w:val="20"/>
        </w:rPr>
      </w:pPr>
    </w:p>
    <w:p w14:paraId="0000001D" w14:textId="77777777" w:rsidR="00A46503" w:rsidRDefault="00A46503">
      <w:pPr>
        <w:ind w:left="-720" w:right="-630"/>
        <w:rPr>
          <w:rFonts w:ascii="Times" w:eastAsia="Times" w:hAnsi="Times" w:cs="Times"/>
          <w:sz w:val="20"/>
          <w:szCs w:val="20"/>
        </w:rPr>
      </w:pPr>
    </w:p>
    <w:p w14:paraId="0000001E" w14:textId="77777777" w:rsidR="00A46503" w:rsidRDefault="00A46503">
      <w:pPr>
        <w:ind w:left="-720" w:right="-630"/>
        <w:rPr>
          <w:rFonts w:ascii="Times" w:eastAsia="Times" w:hAnsi="Times" w:cs="Times"/>
          <w:sz w:val="20"/>
          <w:szCs w:val="20"/>
        </w:rPr>
      </w:pPr>
    </w:p>
    <w:p w14:paraId="0000001F" w14:textId="77777777" w:rsidR="00A46503" w:rsidRDefault="00A46503">
      <w:pPr>
        <w:ind w:left="-720" w:right="-630"/>
      </w:pPr>
    </w:p>
    <w:p w14:paraId="00000020" w14:textId="77777777" w:rsidR="00A46503" w:rsidRDefault="00A46503">
      <w:pPr>
        <w:ind w:left="-720" w:right="-630"/>
      </w:pPr>
    </w:p>
    <w:sectPr w:rsidR="00A4650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03"/>
    <w:rsid w:val="000046AA"/>
    <w:rsid w:val="00A4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499BFFC-D4B5-5744-A51C-176B5F6A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Womens Gender and Sexuality Studies</cp:lastModifiedBy>
  <cp:revision>2</cp:revision>
  <dcterms:created xsi:type="dcterms:W3CDTF">2019-04-05T17:22:00Z</dcterms:created>
  <dcterms:modified xsi:type="dcterms:W3CDTF">2019-04-05T17:22:00Z</dcterms:modified>
</cp:coreProperties>
</file>