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65335" w14:textId="77777777" w:rsidR="00685719" w:rsidRPr="00E76DA5" w:rsidRDefault="00B61B3D">
      <w:pPr>
        <w:rPr>
          <w:rFonts w:cs="Times New Roman"/>
          <w:sz w:val="20"/>
          <w:szCs w:val="20"/>
        </w:rPr>
      </w:pPr>
      <w:r w:rsidRPr="00E76DA5">
        <w:rPr>
          <w:rFonts w:cs="Times New Roman"/>
          <w:sz w:val="20"/>
          <w:szCs w:val="20"/>
        </w:rPr>
        <w:t>RCP Degree Plan Supplement</w:t>
      </w:r>
    </w:p>
    <w:p w14:paraId="221311CA" w14:textId="7A7DEB45" w:rsidR="00B61B3D" w:rsidRPr="00E76DA5" w:rsidRDefault="006E6E4F">
      <w:pPr>
        <w:rPr>
          <w:rFonts w:cs="Times New Roman"/>
          <w:sz w:val="20"/>
          <w:szCs w:val="20"/>
        </w:rPr>
      </w:pPr>
      <w:r>
        <w:rPr>
          <w:rFonts w:cs="Times New Roman"/>
          <w:sz w:val="20"/>
          <w:szCs w:val="20"/>
        </w:rPr>
        <w:t>Fall 2014</w:t>
      </w:r>
      <w:bookmarkStart w:id="0" w:name="_GoBack"/>
      <w:bookmarkEnd w:id="0"/>
    </w:p>
    <w:p w14:paraId="509E3DAF" w14:textId="77777777" w:rsidR="00B61B3D" w:rsidRPr="00E76DA5" w:rsidRDefault="00B61B3D">
      <w:pPr>
        <w:rPr>
          <w:rFonts w:cs="Times New Roman"/>
          <w:sz w:val="20"/>
          <w:szCs w:val="20"/>
        </w:rPr>
      </w:pPr>
    </w:p>
    <w:p w14:paraId="61B15177" w14:textId="77777777" w:rsidR="00B61B3D" w:rsidRPr="00E76DA5" w:rsidRDefault="00B61B3D" w:rsidP="00B61B3D">
      <w:pPr>
        <w:jc w:val="center"/>
        <w:rPr>
          <w:rFonts w:cs="Times New Roman"/>
          <w:sz w:val="20"/>
          <w:szCs w:val="20"/>
        </w:rPr>
      </w:pPr>
      <w:r w:rsidRPr="00E76DA5">
        <w:rPr>
          <w:rFonts w:cs="Times New Roman"/>
          <w:sz w:val="20"/>
          <w:szCs w:val="20"/>
        </w:rPr>
        <w:t>Rhetoric, Composition, and Pedagogy Concentration Degree Plan</w:t>
      </w:r>
    </w:p>
    <w:p w14:paraId="6A8F3BD6" w14:textId="77777777" w:rsidR="00B61B3D" w:rsidRPr="00E76DA5" w:rsidRDefault="00B61B3D" w:rsidP="00B61B3D">
      <w:pPr>
        <w:jc w:val="center"/>
        <w:rPr>
          <w:rFonts w:cs="Times New Roman"/>
          <w:sz w:val="20"/>
          <w:szCs w:val="20"/>
        </w:rPr>
      </w:pPr>
    </w:p>
    <w:p w14:paraId="13F77961" w14:textId="56830B8F" w:rsidR="00B61B3D" w:rsidRPr="00E76DA5" w:rsidRDefault="00B61B3D" w:rsidP="00B61B3D">
      <w:pPr>
        <w:pStyle w:val="ListParagraph"/>
        <w:numPr>
          <w:ilvl w:val="0"/>
          <w:numId w:val="1"/>
        </w:numPr>
        <w:rPr>
          <w:rFonts w:cs="Times New Roman"/>
          <w:sz w:val="20"/>
          <w:szCs w:val="20"/>
        </w:rPr>
      </w:pPr>
      <w:r w:rsidRPr="00E76DA5">
        <w:rPr>
          <w:rFonts w:cs="Times New Roman"/>
          <w:b/>
          <w:sz w:val="20"/>
          <w:szCs w:val="20"/>
        </w:rPr>
        <w:t>Core Courses</w:t>
      </w:r>
      <w:r w:rsidR="00102CF7" w:rsidRPr="00E76DA5">
        <w:rPr>
          <w:rFonts w:cs="Times New Roman"/>
          <w:b/>
          <w:sz w:val="20"/>
          <w:szCs w:val="20"/>
        </w:rPr>
        <w:t xml:space="preserve"> (12 units)</w:t>
      </w:r>
      <w:r w:rsidRPr="00E76DA5">
        <w:rPr>
          <w:rFonts w:cs="Times New Roman"/>
          <w:sz w:val="20"/>
          <w:szCs w:val="20"/>
        </w:rPr>
        <w:t xml:space="preserve"> – These courses are required for all students in the RCP concentration. </w:t>
      </w:r>
      <w:r w:rsidR="001F1BBC" w:rsidRPr="00E76DA5">
        <w:rPr>
          <w:rFonts w:cs="Times New Roman"/>
          <w:sz w:val="20"/>
          <w:szCs w:val="20"/>
        </w:rPr>
        <w:t xml:space="preserve">With the exception of Intro to Doctoral Studies, these courses </w:t>
      </w:r>
      <w:r w:rsidRPr="00E76DA5">
        <w:rPr>
          <w:rFonts w:cs="Times New Roman"/>
          <w:sz w:val="20"/>
          <w:szCs w:val="20"/>
        </w:rPr>
        <w:t xml:space="preserve">are only offered once in a </w:t>
      </w:r>
      <w:r w:rsidR="00182CC5" w:rsidRPr="00E76DA5">
        <w:rPr>
          <w:rFonts w:cs="Times New Roman"/>
          <w:sz w:val="20"/>
          <w:szCs w:val="20"/>
        </w:rPr>
        <w:t>two-year</w:t>
      </w:r>
      <w:r w:rsidRPr="00E76DA5">
        <w:rPr>
          <w:rFonts w:cs="Times New Roman"/>
          <w:sz w:val="20"/>
          <w:szCs w:val="20"/>
        </w:rPr>
        <w:t xml:space="preserve"> cycle</w:t>
      </w:r>
      <w:r w:rsidR="001F1BBC" w:rsidRPr="00E76DA5">
        <w:rPr>
          <w:rFonts w:cs="Times New Roman"/>
          <w:sz w:val="20"/>
          <w:szCs w:val="20"/>
        </w:rPr>
        <w:t>. Therefore,</w:t>
      </w:r>
      <w:r w:rsidRPr="00E76DA5">
        <w:rPr>
          <w:rFonts w:cs="Times New Roman"/>
          <w:sz w:val="20"/>
          <w:szCs w:val="20"/>
        </w:rPr>
        <w:t xml:space="preserve"> it is critical that students take these courses the first time </w:t>
      </w:r>
      <w:r w:rsidR="001F1BBC" w:rsidRPr="00E76DA5">
        <w:rPr>
          <w:rFonts w:cs="Times New Roman"/>
          <w:sz w:val="20"/>
          <w:szCs w:val="20"/>
        </w:rPr>
        <w:t xml:space="preserve">the courses </w:t>
      </w:r>
      <w:r w:rsidRPr="00E76DA5">
        <w:rPr>
          <w:rFonts w:cs="Times New Roman"/>
          <w:sz w:val="20"/>
          <w:szCs w:val="20"/>
        </w:rPr>
        <w:t>are offered. If they do not, they will most likely need to extend their course work to complete this requirement.</w:t>
      </w:r>
      <w:r w:rsidR="0091004F">
        <w:rPr>
          <w:rFonts w:cs="Times New Roman"/>
          <w:sz w:val="20"/>
          <w:szCs w:val="20"/>
        </w:rPr>
        <w:t xml:space="preserve">  </w:t>
      </w:r>
    </w:p>
    <w:p w14:paraId="396B15FD" w14:textId="77777777" w:rsidR="001F1BBC" w:rsidRPr="00E76DA5" w:rsidRDefault="001F1BBC" w:rsidP="001F1BBC">
      <w:pPr>
        <w:pStyle w:val="ListParagraph"/>
        <w:rPr>
          <w:rFonts w:cs="Times New Roman"/>
          <w:sz w:val="20"/>
          <w:szCs w:val="20"/>
        </w:rPr>
      </w:pPr>
    </w:p>
    <w:p w14:paraId="17F842A7" w14:textId="77777777" w:rsidR="00102CF7" w:rsidRPr="00E76DA5" w:rsidRDefault="00102CF7" w:rsidP="00102CF7">
      <w:pPr>
        <w:pStyle w:val="ListParagraph"/>
        <w:numPr>
          <w:ilvl w:val="1"/>
          <w:numId w:val="1"/>
        </w:numPr>
        <w:rPr>
          <w:rFonts w:cs="Times New Roman"/>
          <w:sz w:val="20"/>
          <w:szCs w:val="20"/>
        </w:rPr>
      </w:pPr>
      <w:r w:rsidRPr="00E76DA5">
        <w:rPr>
          <w:rFonts w:cs="Times New Roman"/>
          <w:sz w:val="20"/>
          <w:szCs w:val="20"/>
        </w:rPr>
        <w:t>ENGL 7390: Intro to Doctoral Studies (3 units) – Offered every fall semester</w:t>
      </w:r>
    </w:p>
    <w:p w14:paraId="2A21ADED" w14:textId="77777777" w:rsidR="00B61B3D" w:rsidRPr="00E76DA5" w:rsidRDefault="00B61B3D" w:rsidP="00B61B3D">
      <w:pPr>
        <w:pStyle w:val="ListParagraph"/>
        <w:numPr>
          <w:ilvl w:val="1"/>
          <w:numId w:val="1"/>
        </w:numPr>
        <w:rPr>
          <w:rFonts w:cs="Times New Roman"/>
          <w:sz w:val="20"/>
          <w:szCs w:val="20"/>
        </w:rPr>
      </w:pPr>
      <w:r w:rsidRPr="00E76DA5">
        <w:rPr>
          <w:rFonts w:cs="Times New Roman"/>
          <w:sz w:val="20"/>
          <w:szCs w:val="20"/>
        </w:rPr>
        <w:t>ENGL 7324: Critical Pedagogy</w:t>
      </w:r>
      <w:r w:rsidR="00102CF7" w:rsidRPr="00E76DA5">
        <w:rPr>
          <w:rFonts w:cs="Times New Roman"/>
          <w:sz w:val="20"/>
          <w:szCs w:val="20"/>
        </w:rPr>
        <w:t xml:space="preserve"> (3 units)</w:t>
      </w:r>
      <w:r w:rsidRPr="00E76DA5">
        <w:rPr>
          <w:rFonts w:cs="Times New Roman"/>
          <w:sz w:val="20"/>
          <w:szCs w:val="20"/>
        </w:rPr>
        <w:t xml:space="preserve"> – Offered every other fall semester (It is in rotation with Research Seminar II: Scholarly Writing) </w:t>
      </w:r>
    </w:p>
    <w:p w14:paraId="691A2BD8" w14:textId="77777777" w:rsidR="00B61B3D" w:rsidRPr="00E76DA5" w:rsidRDefault="00B61B3D" w:rsidP="00B61B3D">
      <w:pPr>
        <w:pStyle w:val="ListParagraph"/>
        <w:numPr>
          <w:ilvl w:val="1"/>
          <w:numId w:val="1"/>
        </w:numPr>
        <w:rPr>
          <w:rFonts w:cs="Times New Roman"/>
          <w:sz w:val="20"/>
          <w:szCs w:val="20"/>
        </w:rPr>
      </w:pPr>
      <w:r w:rsidRPr="00E76DA5">
        <w:rPr>
          <w:rFonts w:cs="Times New Roman"/>
          <w:sz w:val="20"/>
          <w:szCs w:val="20"/>
        </w:rPr>
        <w:t>ENGL 8318: Research Seminar I: Scholarly Reading</w:t>
      </w:r>
      <w:r w:rsidR="00102CF7" w:rsidRPr="00E76DA5">
        <w:rPr>
          <w:rFonts w:cs="Times New Roman"/>
          <w:sz w:val="20"/>
          <w:szCs w:val="20"/>
        </w:rPr>
        <w:t xml:space="preserve"> (3 units)</w:t>
      </w:r>
      <w:r w:rsidRPr="00E76DA5">
        <w:rPr>
          <w:rFonts w:cs="Times New Roman"/>
          <w:sz w:val="20"/>
          <w:szCs w:val="20"/>
        </w:rPr>
        <w:t xml:space="preserve"> – Offered every other spring semester </w:t>
      </w:r>
    </w:p>
    <w:p w14:paraId="2C10FA00" w14:textId="77777777" w:rsidR="00B61B3D" w:rsidRPr="00E76DA5" w:rsidRDefault="00B61B3D" w:rsidP="00B61B3D">
      <w:pPr>
        <w:pStyle w:val="ListParagraph"/>
        <w:numPr>
          <w:ilvl w:val="1"/>
          <w:numId w:val="1"/>
        </w:numPr>
        <w:rPr>
          <w:rFonts w:cs="Times New Roman"/>
          <w:sz w:val="20"/>
          <w:szCs w:val="20"/>
        </w:rPr>
      </w:pPr>
      <w:r w:rsidRPr="00E76DA5">
        <w:rPr>
          <w:rFonts w:cs="Times New Roman"/>
          <w:sz w:val="20"/>
          <w:szCs w:val="20"/>
        </w:rPr>
        <w:t>ENGL 8318: Research Seminar II: Scholarly Writing</w:t>
      </w:r>
      <w:r w:rsidR="00102CF7" w:rsidRPr="00E76DA5">
        <w:rPr>
          <w:rFonts w:cs="Times New Roman"/>
          <w:sz w:val="20"/>
          <w:szCs w:val="20"/>
        </w:rPr>
        <w:t xml:space="preserve"> (3 units)</w:t>
      </w:r>
      <w:r w:rsidRPr="00E76DA5">
        <w:rPr>
          <w:rFonts w:cs="Times New Roman"/>
          <w:sz w:val="20"/>
          <w:szCs w:val="20"/>
        </w:rPr>
        <w:t xml:space="preserve"> – Offered every other fall semester (It is in rotation with Critical Pedagogy)</w:t>
      </w:r>
    </w:p>
    <w:p w14:paraId="2253A77F" w14:textId="77777777" w:rsidR="00B61B3D" w:rsidRPr="00E76DA5" w:rsidRDefault="00B61B3D" w:rsidP="00B61B3D">
      <w:pPr>
        <w:pStyle w:val="ListParagraph"/>
        <w:ind w:left="1440"/>
        <w:rPr>
          <w:rFonts w:cs="Times New Roman"/>
          <w:sz w:val="20"/>
          <w:szCs w:val="20"/>
        </w:rPr>
      </w:pPr>
    </w:p>
    <w:p w14:paraId="7E4D7046" w14:textId="6F145A94" w:rsidR="0029778C" w:rsidRDefault="00B61B3D" w:rsidP="0029778C">
      <w:pPr>
        <w:pStyle w:val="ListParagraph"/>
        <w:numPr>
          <w:ilvl w:val="0"/>
          <w:numId w:val="1"/>
        </w:numPr>
        <w:rPr>
          <w:rFonts w:cs="Times New Roman"/>
          <w:sz w:val="20"/>
          <w:szCs w:val="20"/>
        </w:rPr>
      </w:pPr>
      <w:r w:rsidRPr="00E76DA5">
        <w:rPr>
          <w:rFonts w:cs="Times New Roman"/>
          <w:b/>
          <w:sz w:val="20"/>
          <w:szCs w:val="20"/>
        </w:rPr>
        <w:t>Fusion Courses</w:t>
      </w:r>
      <w:r w:rsidR="00102CF7" w:rsidRPr="00E76DA5">
        <w:rPr>
          <w:rFonts w:cs="Times New Roman"/>
          <w:b/>
          <w:sz w:val="20"/>
          <w:szCs w:val="20"/>
        </w:rPr>
        <w:t xml:space="preserve"> (6 units)</w:t>
      </w:r>
      <w:r w:rsidRPr="00E76DA5">
        <w:rPr>
          <w:rFonts w:cs="Times New Roman"/>
          <w:b/>
          <w:sz w:val="20"/>
          <w:szCs w:val="20"/>
        </w:rPr>
        <w:t xml:space="preserve"> – </w:t>
      </w:r>
      <w:r w:rsidR="0029778C" w:rsidRPr="00E76DA5">
        <w:rPr>
          <w:rFonts w:cs="Times New Roman"/>
          <w:sz w:val="20"/>
          <w:szCs w:val="20"/>
        </w:rPr>
        <w:t xml:space="preserve">Each student in the RCP concentration must take two fusion courses. </w:t>
      </w:r>
      <w:r w:rsidRPr="00E76DA5">
        <w:rPr>
          <w:rFonts w:cs="Times New Roman"/>
          <w:sz w:val="20"/>
          <w:szCs w:val="20"/>
        </w:rPr>
        <w:t xml:space="preserve">These courses are designed to bridge the theory and practice of Rhetoric and Composition and Literature. As such, each fusion course </w:t>
      </w:r>
      <w:r w:rsidRPr="00E76DA5">
        <w:rPr>
          <w:rFonts w:cs="Times New Roman"/>
          <w:b/>
          <w:sz w:val="20"/>
          <w:szCs w:val="20"/>
        </w:rPr>
        <w:t>must</w:t>
      </w:r>
      <w:r w:rsidRPr="00E76DA5">
        <w:rPr>
          <w:rFonts w:cs="Times New Roman"/>
          <w:sz w:val="20"/>
          <w:szCs w:val="20"/>
        </w:rPr>
        <w:t xml:space="preserve"> have </w:t>
      </w:r>
      <w:r w:rsidR="0091004F">
        <w:rPr>
          <w:rFonts w:cs="Times New Roman"/>
          <w:sz w:val="20"/>
          <w:szCs w:val="20"/>
        </w:rPr>
        <w:t>BOTH</w:t>
      </w:r>
      <w:r w:rsidRPr="00E76DA5">
        <w:rPr>
          <w:rFonts w:cs="Times New Roman"/>
          <w:sz w:val="20"/>
          <w:szCs w:val="20"/>
        </w:rPr>
        <w:t xml:space="preserve"> theoretical texts that address core issues and concepts within the discipline of Rhetoric and Composition AND literary works. </w:t>
      </w:r>
      <w:r w:rsidR="00182CC5" w:rsidRPr="00E76DA5">
        <w:rPr>
          <w:rFonts w:cs="Times New Roman"/>
          <w:sz w:val="20"/>
          <w:szCs w:val="20"/>
        </w:rPr>
        <w:t xml:space="preserve">A member of the RCP faculty offers </w:t>
      </w:r>
      <w:r w:rsidR="001F1BBC" w:rsidRPr="00E76DA5">
        <w:rPr>
          <w:rFonts w:cs="Times New Roman"/>
          <w:sz w:val="20"/>
          <w:szCs w:val="20"/>
        </w:rPr>
        <w:t xml:space="preserve">one of </w:t>
      </w:r>
      <w:r w:rsidR="00182CC5" w:rsidRPr="00E76DA5">
        <w:rPr>
          <w:rFonts w:cs="Times New Roman"/>
          <w:sz w:val="20"/>
          <w:szCs w:val="20"/>
        </w:rPr>
        <w:t>these courses at least once an academic year</w:t>
      </w:r>
      <w:r w:rsidRPr="00E76DA5">
        <w:rPr>
          <w:rFonts w:cs="Times New Roman"/>
          <w:sz w:val="20"/>
          <w:szCs w:val="20"/>
        </w:rPr>
        <w:t>; however, there are courses offered by literature professors that also meet these requirements</w:t>
      </w:r>
      <w:r w:rsidR="001F1BBC" w:rsidRPr="00E76DA5">
        <w:rPr>
          <w:rFonts w:cs="Times New Roman"/>
          <w:sz w:val="20"/>
          <w:szCs w:val="20"/>
        </w:rPr>
        <w:t xml:space="preserve">. Those </w:t>
      </w:r>
      <w:r w:rsidR="0029778C" w:rsidRPr="00E76DA5">
        <w:rPr>
          <w:rFonts w:cs="Times New Roman"/>
          <w:sz w:val="20"/>
          <w:szCs w:val="20"/>
        </w:rPr>
        <w:t>courses will be designated as fusion courses</w:t>
      </w:r>
      <w:r w:rsidRPr="00E76DA5">
        <w:rPr>
          <w:rFonts w:cs="Times New Roman"/>
          <w:sz w:val="20"/>
          <w:szCs w:val="20"/>
        </w:rPr>
        <w:t xml:space="preserve">. </w:t>
      </w:r>
    </w:p>
    <w:p w14:paraId="2B602681" w14:textId="77777777" w:rsidR="00E76DA5" w:rsidRPr="00E76DA5" w:rsidRDefault="00E76DA5" w:rsidP="00E76DA5">
      <w:pPr>
        <w:pStyle w:val="ListParagraph"/>
        <w:rPr>
          <w:rFonts w:cs="Times New Roman"/>
          <w:sz w:val="20"/>
          <w:szCs w:val="20"/>
        </w:rPr>
      </w:pPr>
    </w:p>
    <w:p w14:paraId="59CC5627" w14:textId="5B5DBA45" w:rsidR="00113354" w:rsidRPr="00E76DA5" w:rsidRDefault="00113354" w:rsidP="00113354">
      <w:pPr>
        <w:pStyle w:val="ListParagraph"/>
        <w:numPr>
          <w:ilvl w:val="1"/>
          <w:numId w:val="1"/>
        </w:numPr>
        <w:rPr>
          <w:rFonts w:cs="Times New Roman"/>
          <w:sz w:val="20"/>
          <w:szCs w:val="20"/>
        </w:rPr>
      </w:pPr>
      <w:r w:rsidRPr="00E76DA5">
        <w:rPr>
          <w:rFonts w:cs="Times New Roman"/>
          <w:b/>
          <w:sz w:val="20"/>
          <w:szCs w:val="20"/>
        </w:rPr>
        <w:t xml:space="preserve">Substitutions </w:t>
      </w:r>
      <w:r w:rsidRPr="00E76DA5">
        <w:rPr>
          <w:rFonts w:cs="Times New Roman"/>
          <w:sz w:val="20"/>
          <w:szCs w:val="20"/>
        </w:rPr>
        <w:t>– The following courses have been approved by the RCP faculty as reasonable substitutions for the fusion requirement. Please note that the following courses may ONLY substitute for the fusion requirement. They MAY NOT substitute for any core or literature requirements:</w:t>
      </w:r>
    </w:p>
    <w:p w14:paraId="35350E16" w14:textId="799DED69" w:rsidR="00113354" w:rsidRPr="00E76DA5" w:rsidRDefault="00113354" w:rsidP="00113354">
      <w:pPr>
        <w:pStyle w:val="ListParagraph"/>
        <w:numPr>
          <w:ilvl w:val="2"/>
          <w:numId w:val="1"/>
        </w:numPr>
        <w:rPr>
          <w:rFonts w:cs="Times New Roman"/>
          <w:sz w:val="20"/>
          <w:szCs w:val="20"/>
        </w:rPr>
      </w:pPr>
      <w:r w:rsidRPr="00E76DA5">
        <w:rPr>
          <w:rFonts w:cs="Times New Roman"/>
          <w:sz w:val="20"/>
          <w:szCs w:val="20"/>
        </w:rPr>
        <w:t>Linguistics Courses</w:t>
      </w:r>
    </w:p>
    <w:p w14:paraId="0894C156" w14:textId="78AED71B" w:rsidR="00113354" w:rsidRPr="00E76DA5" w:rsidRDefault="00113354" w:rsidP="00113354">
      <w:pPr>
        <w:pStyle w:val="ListParagraph"/>
        <w:numPr>
          <w:ilvl w:val="2"/>
          <w:numId w:val="1"/>
        </w:numPr>
        <w:rPr>
          <w:rFonts w:cs="Times New Roman"/>
          <w:sz w:val="20"/>
          <w:szCs w:val="20"/>
        </w:rPr>
      </w:pPr>
      <w:r w:rsidRPr="00E76DA5">
        <w:rPr>
          <w:rFonts w:cs="Times New Roman"/>
          <w:sz w:val="20"/>
          <w:szCs w:val="20"/>
        </w:rPr>
        <w:t>ENGL 7396: Digital Humanities</w:t>
      </w:r>
    </w:p>
    <w:p w14:paraId="7BD93605" w14:textId="3505CE56" w:rsidR="0029778C" w:rsidRPr="00E76DA5" w:rsidRDefault="0029778C" w:rsidP="0029778C">
      <w:pPr>
        <w:pStyle w:val="ListParagraph"/>
        <w:numPr>
          <w:ilvl w:val="1"/>
          <w:numId w:val="1"/>
        </w:numPr>
        <w:rPr>
          <w:rFonts w:cs="Times New Roman"/>
          <w:sz w:val="20"/>
          <w:szCs w:val="20"/>
        </w:rPr>
      </w:pPr>
      <w:r w:rsidRPr="00E76DA5">
        <w:rPr>
          <w:rFonts w:cs="Times New Roman"/>
          <w:b/>
          <w:sz w:val="20"/>
          <w:szCs w:val="20"/>
        </w:rPr>
        <w:t>Petitions –</w:t>
      </w:r>
      <w:r w:rsidRPr="00E76DA5">
        <w:rPr>
          <w:rFonts w:cs="Times New Roman"/>
          <w:sz w:val="20"/>
          <w:szCs w:val="20"/>
        </w:rPr>
        <w:t xml:space="preserve"> </w:t>
      </w:r>
      <w:r w:rsidR="001F1BBC" w:rsidRPr="00E76DA5">
        <w:rPr>
          <w:rFonts w:cs="Times New Roman"/>
          <w:sz w:val="20"/>
          <w:szCs w:val="20"/>
        </w:rPr>
        <w:t>If you take</w:t>
      </w:r>
      <w:r w:rsidRPr="00E76DA5">
        <w:rPr>
          <w:rFonts w:cs="Times New Roman"/>
          <w:sz w:val="20"/>
          <w:szCs w:val="20"/>
        </w:rPr>
        <w:t xml:space="preserve"> </w:t>
      </w:r>
      <w:r w:rsidR="0091004F">
        <w:rPr>
          <w:rFonts w:cs="Times New Roman"/>
          <w:sz w:val="20"/>
          <w:szCs w:val="20"/>
        </w:rPr>
        <w:t xml:space="preserve">a </w:t>
      </w:r>
      <w:r w:rsidR="00B61B3D" w:rsidRPr="00E76DA5">
        <w:rPr>
          <w:rFonts w:cs="Times New Roman"/>
          <w:sz w:val="20"/>
          <w:szCs w:val="20"/>
        </w:rPr>
        <w:t>course tha</w:t>
      </w:r>
      <w:r w:rsidRPr="00E76DA5">
        <w:rPr>
          <w:rFonts w:cs="Times New Roman"/>
          <w:sz w:val="20"/>
          <w:szCs w:val="20"/>
        </w:rPr>
        <w:t xml:space="preserve">t you believe meets the above </w:t>
      </w:r>
      <w:r w:rsidR="00DE4358" w:rsidRPr="00E76DA5">
        <w:rPr>
          <w:rFonts w:cs="Times New Roman"/>
          <w:sz w:val="20"/>
          <w:szCs w:val="20"/>
        </w:rPr>
        <w:t xml:space="preserve">criteria </w:t>
      </w:r>
      <w:r w:rsidR="0091004F">
        <w:rPr>
          <w:rFonts w:cs="Times New Roman"/>
          <w:sz w:val="20"/>
          <w:szCs w:val="20"/>
        </w:rPr>
        <w:t>but</w:t>
      </w:r>
      <w:r w:rsidR="00DE4358" w:rsidRPr="00E76DA5">
        <w:rPr>
          <w:rFonts w:cs="Times New Roman"/>
          <w:sz w:val="20"/>
          <w:szCs w:val="20"/>
        </w:rPr>
        <w:t xml:space="preserve"> is not</w:t>
      </w:r>
      <w:r w:rsidRPr="00E76DA5">
        <w:rPr>
          <w:rFonts w:cs="Times New Roman"/>
          <w:sz w:val="20"/>
          <w:szCs w:val="20"/>
        </w:rPr>
        <w:t xml:space="preserve"> designated a fusion course, you may petition the RCP faculty to allow the course to meet one of your fusion requirements. Petitions will be considered on a rolling basis. You need to email your full petition to: </w:t>
      </w:r>
      <w:r w:rsidR="001F1BBC" w:rsidRPr="00E76DA5">
        <w:rPr>
          <w:rFonts w:cs="Times New Roman"/>
          <w:sz w:val="20"/>
          <w:szCs w:val="20"/>
        </w:rPr>
        <w:t>jlwingard@</w:t>
      </w:r>
      <w:r w:rsidRPr="00E76DA5">
        <w:rPr>
          <w:rFonts w:cs="Times New Roman"/>
          <w:sz w:val="20"/>
          <w:szCs w:val="20"/>
        </w:rPr>
        <w:t xml:space="preserve">uh.edu. To be considered, a petition </w:t>
      </w:r>
      <w:r w:rsidR="001F1BBC" w:rsidRPr="00E76DA5">
        <w:rPr>
          <w:rFonts w:cs="Times New Roman"/>
          <w:sz w:val="20"/>
          <w:szCs w:val="20"/>
        </w:rPr>
        <w:t>must</w:t>
      </w:r>
      <w:r w:rsidRPr="00E76DA5">
        <w:rPr>
          <w:rFonts w:cs="Times New Roman"/>
          <w:sz w:val="20"/>
          <w:szCs w:val="20"/>
        </w:rPr>
        <w:t xml:space="preserve"> include: </w:t>
      </w:r>
    </w:p>
    <w:p w14:paraId="56FA631D" w14:textId="05DAFDE9" w:rsidR="0029778C" w:rsidRPr="00E76DA5" w:rsidRDefault="0029778C" w:rsidP="0029778C">
      <w:pPr>
        <w:pStyle w:val="ListParagraph"/>
        <w:numPr>
          <w:ilvl w:val="2"/>
          <w:numId w:val="1"/>
        </w:numPr>
        <w:rPr>
          <w:rFonts w:cs="Times New Roman"/>
          <w:sz w:val="20"/>
          <w:szCs w:val="20"/>
        </w:rPr>
      </w:pPr>
      <w:r w:rsidRPr="00E76DA5">
        <w:rPr>
          <w:rFonts w:cs="Times New Roman"/>
          <w:sz w:val="20"/>
          <w:szCs w:val="20"/>
        </w:rPr>
        <w:t xml:space="preserve">A brief statement </w:t>
      </w:r>
      <w:r w:rsidR="001F1BBC" w:rsidRPr="00E76DA5">
        <w:rPr>
          <w:rFonts w:cs="Times New Roman"/>
          <w:sz w:val="20"/>
          <w:szCs w:val="20"/>
        </w:rPr>
        <w:t>that explains how</w:t>
      </w:r>
      <w:r w:rsidRPr="00E76DA5">
        <w:rPr>
          <w:rFonts w:cs="Times New Roman"/>
          <w:sz w:val="20"/>
          <w:szCs w:val="20"/>
        </w:rPr>
        <w:t xml:space="preserve"> the theory </w:t>
      </w:r>
      <w:r w:rsidR="001F1BBC" w:rsidRPr="00E76DA5">
        <w:rPr>
          <w:rFonts w:cs="Times New Roman"/>
          <w:sz w:val="20"/>
          <w:szCs w:val="20"/>
        </w:rPr>
        <w:t xml:space="preserve">texts </w:t>
      </w:r>
      <w:r w:rsidRPr="00E76DA5">
        <w:rPr>
          <w:rFonts w:cs="Times New Roman"/>
          <w:sz w:val="20"/>
          <w:szCs w:val="20"/>
        </w:rPr>
        <w:t xml:space="preserve">in the course </w:t>
      </w:r>
      <w:r w:rsidR="00DE4358" w:rsidRPr="00E76DA5">
        <w:rPr>
          <w:rFonts w:cs="Times New Roman"/>
          <w:sz w:val="20"/>
          <w:szCs w:val="20"/>
        </w:rPr>
        <w:t>are</w:t>
      </w:r>
      <w:r w:rsidR="001F1BBC" w:rsidRPr="00E76DA5">
        <w:rPr>
          <w:rFonts w:cs="Times New Roman"/>
          <w:sz w:val="20"/>
          <w:szCs w:val="20"/>
        </w:rPr>
        <w:t xml:space="preserve"> germane to </w:t>
      </w:r>
      <w:r w:rsidR="00DE4358" w:rsidRPr="00E76DA5">
        <w:rPr>
          <w:rFonts w:cs="Times New Roman"/>
          <w:sz w:val="20"/>
          <w:szCs w:val="20"/>
        </w:rPr>
        <w:t xml:space="preserve">the </w:t>
      </w:r>
      <w:r w:rsidR="001F1BBC" w:rsidRPr="00E76DA5">
        <w:rPr>
          <w:rFonts w:cs="Times New Roman"/>
          <w:sz w:val="20"/>
          <w:szCs w:val="20"/>
        </w:rPr>
        <w:t>discipline of Rhetoric and C</w:t>
      </w:r>
      <w:r w:rsidRPr="00E76DA5">
        <w:rPr>
          <w:rFonts w:cs="Times New Roman"/>
          <w:sz w:val="20"/>
          <w:szCs w:val="20"/>
        </w:rPr>
        <w:t>omposition.</w:t>
      </w:r>
    </w:p>
    <w:p w14:paraId="5EB92EC4" w14:textId="77777777" w:rsidR="00B61B3D" w:rsidRPr="00E76DA5" w:rsidRDefault="0029778C" w:rsidP="0029778C">
      <w:pPr>
        <w:pStyle w:val="ListParagraph"/>
        <w:numPr>
          <w:ilvl w:val="2"/>
          <w:numId w:val="1"/>
        </w:numPr>
        <w:rPr>
          <w:rFonts w:cs="Times New Roman"/>
          <w:sz w:val="20"/>
          <w:szCs w:val="20"/>
        </w:rPr>
      </w:pPr>
      <w:r w:rsidRPr="00E76DA5">
        <w:rPr>
          <w:rFonts w:cs="Times New Roman"/>
          <w:sz w:val="20"/>
          <w:szCs w:val="20"/>
        </w:rPr>
        <w:t xml:space="preserve">The course syllabus and reading list showing a mix of theory and literary texts. </w:t>
      </w:r>
    </w:p>
    <w:p w14:paraId="0144103D" w14:textId="77777777" w:rsidR="0029778C" w:rsidRPr="00E76DA5" w:rsidRDefault="0029778C" w:rsidP="0029778C">
      <w:pPr>
        <w:pStyle w:val="ListParagraph"/>
        <w:ind w:left="2160"/>
        <w:rPr>
          <w:rFonts w:cs="Times New Roman"/>
          <w:sz w:val="20"/>
          <w:szCs w:val="20"/>
        </w:rPr>
      </w:pPr>
    </w:p>
    <w:p w14:paraId="2B2FB161" w14:textId="30445EA8" w:rsidR="0029778C" w:rsidRDefault="0029778C" w:rsidP="0029778C">
      <w:pPr>
        <w:pStyle w:val="ListParagraph"/>
        <w:numPr>
          <w:ilvl w:val="0"/>
          <w:numId w:val="1"/>
        </w:numPr>
        <w:rPr>
          <w:rFonts w:cs="Times New Roman"/>
          <w:sz w:val="20"/>
          <w:szCs w:val="20"/>
        </w:rPr>
      </w:pPr>
      <w:r w:rsidRPr="00E76DA5">
        <w:rPr>
          <w:rFonts w:cs="Times New Roman"/>
          <w:b/>
          <w:sz w:val="20"/>
          <w:szCs w:val="20"/>
        </w:rPr>
        <w:t xml:space="preserve">Literature Courses </w:t>
      </w:r>
      <w:r w:rsidR="00102CF7" w:rsidRPr="00E76DA5">
        <w:rPr>
          <w:rFonts w:cs="Times New Roman"/>
          <w:b/>
          <w:sz w:val="20"/>
          <w:szCs w:val="20"/>
        </w:rPr>
        <w:t>(9 units)</w:t>
      </w:r>
      <w:r w:rsidRPr="00E76DA5">
        <w:rPr>
          <w:rFonts w:cs="Times New Roman"/>
          <w:b/>
          <w:sz w:val="20"/>
          <w:szCs w:val="20"/>
        </w:rPr>
        <w:t xml:space="preserve">– </w:t>
      </w:r>
      <w:r w:rsidRPr="00E76DA5">
        <w:rPr>
          <w:rFonts w:cs="Times New Roman"/>
          <w:sz w:val="20"/>
          <w:szCs w:val="20"/>
        </w:rPr>
        <w:t xml:space="preserve">Each student in the RCP concentration must take a total of </w:t>
      </w:r>
      <w:r w:rsidR="00102CF7" w:rsidRPr="00E76DA5">
        <w:rPr>
          <w:rFonts w:cs="Times New Roman"/>
          <w:sz w:val="20"/>
          <w:szCs w:val="20"/>
        </w:rPr>
        <w:t xml:space="preserve">three </w:t>
      </w:r>
      <w:r w:rsidRPr="00E76DA5">
        <w:rPr>
          <w:rFonts w:cs="Times New Roman"/>
          <w:sz w:val="20"/>
          <w:szCs w:val="20"/>
        </w:rPr>
        <w:t xml:space="preserve">literature courses. A literature course is a course that focuses primarily on literary texts, although many </w:t>
      </w:r>
      <w:r w:rsidR="001F1BBC" w:rsidRPr="00E76DA5">
        <w:rPr>
          <w:rFonts w:cs="Times New Roman"/>
          <w:sz w:val="20"/>
          <w:szCs w:val="20"/>
        </w:rPr>
        <w:t>literary</w:t>
      </w:r>
      <w:r w:rsidRPr="00E76DA5">
        <w:rPr>
          <w:rFonts w:cs="Times New Roman"/>
          <w:sz w:val="20"/>
          <w:szCs w:val="20"/>
        </w:rPr>
        <w:t xml:space="preserve"> courses </w:t>
      </w:r>
      <w:r w:rsidR="001F1BBC" w:rsidRPr="00E76DA5">
        <w:rPr>
          <w:rFonts w:cs="Times New Roman"/>
          <w:sz w:val="20"/>
          <w:szCs w:val="20"/>
        </w:rPr>
        <w:t xml:space="preserve">do </w:t>
      </w:r>
      <w:r w:rsidRPr="00E76DA5">
        <w:rPr>
          <w:rFonts w:cs="Times New Roman"/>
          <w:sz w:val="20"/>
          <w:szCs w:val="20"/>
        </w:rPr>
        <w:t xml:space="preserve">emphasize particular theoretical and/or critical lenses through which to read literary texts. Any course from any time period, genre, or critical emphasis will count toward your literary requirement as long as the course engages with literary texts. </w:t>
      </w:r>
      <w:r w:rsidR="00DC53A4" w:rsidRPr="00E76DA5">
        <w:rPr>
          <w:rFonts w:cs="Times New Roman"/>
          <w:sz w:val="20"/>
          <w:szCs w:val="20"/>
        </w:rPr>
        <w:t>There are an abundant number of literature courses offered each semester.</w:t>
      </w:r>
    </w:p>
    <w:p w14:paraId="22B1F01E" w14:textId="77777777" w:rsidR="00E76DA5" w:rsidRPr="00E76DA5" w:rsidRDefault="00E76DA5" w:rsidP="00E76DA5">
      <w:pPr>
        <w:pStyle w:val="ListParagraph"/>
        <w:rPr>
          <w:rFonts w:cs="Times New Roman"/>
          <w:sz w:val="20"/>
          <w:szCs w:val="20"/>
        </w:rPr>
      </w:pPr>
    </w:p>
    <w:p w14:paraId="5FB49913" w14:textId="77777777" w:rsidR="0029778C" w:rsidRPr="00E76DA5" w:rsidRDefault="0029778C" w:rsidP="0029778C">
      <w:pPr>
        <w:pStyle w:val="ListParagraph"/>
        <w:numPr>
          <w:ilvl w:val="1"/>
          <w:numId w:val="1"/>
        </w:numPr>
        <w:rPr>
          <w:rFonts w:cs="Times New Roman"/>
          <w:sz w:val="20"/>
          <w:szCs w:val="20"/>
        </w:rPr>
      </w:pPr>
      <w:r w:rsidRPr="00E76DA5">
        <w:rPr>
          <w:rFonts w:cs="Times New Roman"/>
          <w:b/>
          <w:sz w:val="20"/>
          <w:szCs w:val="20"/>
        </w:rPr>
        <w:t xml:space="preserve">Folklore – </w:t>
      </w:r>
      <w:r w:rsidRPr="00E76DA5">
        <w:rPr>
          <w:rFonts w:cs="Times New Roman"/>
          <w:sz w:val="20"/>
          <w:szCs w:val="20"/>
        </w:rPr>
        <w:t xml:space="preserve">Folklore courses are considered </w:t>
      </w:r>
      <w:r w:rsidR="00102CF7" w:rsidRPr="00E76DA5">
        <w:rPr>
          <w:rFonts w:cs="Times New Roman"/>
          <w:sz w:val="20"/>
          <w:szCs w:val="20"/>
        </w:rPr>
        <w:t xml:space="preserve">literature courses for RCP students. Even if the course readings are not primarily based in literature, folklore is seen as a </w:t>
      </w:r>
      <w:r w:rsidR="00182CC5" w:rsidRPr="00E76DA5">
        <w:rPr>
          <w:rFonts w:cs="Times New Roman"/>
          <w:sz w:val="20"/>
          <w:szCs w:val="20"/>
        </w:rPr>
        <w:t>long-standing</w:t>
      </w:r>
      <w:r w:rsidR="00102CF7" w:rsidRPr="00E76DA5">
        <w:rPr>
          <w:rFonts w:cs="Times New Roman"/>
          <w:sz w:val="20"/>
          <w:szCs w:val="20"/>
        </w:rPr>
        <w:t xml:space="preserve"> literary tradition. </w:t>
      </w:r>
    </w:p>
    <w:p w14:paraId="2E615425" w14:textId="77777777" w:rsidR="00102CF7" w:rsidRPr="00E76DA5" w:rsidRDefault="00102CF7" w:rsidP="00102CF7">
      <w:pPr>
        <w:pStyle w:val="ListParagraph"/>
        <w:ind w:left="1440"/>
        <w:rPr>
          <w:rFonts w:cs="Times New Roman"/>
          <w:sz w:val="20"/>
          <w:szCs w:val="20"/>
        </w:rPr>
      </w:pPr>
    </w:p>
    <w:p w14:paraId="60B320D0" w14:textId="51D4B135" w:rsidR="00B61B3D" w:rsidRDefault="00102CF7" w:rsidP="001F1BBC">
      <w:pPr>
        <w:pStyle w:val="ListParagraph"/>
        <w:numPr>
          <w:ilvl w:val="0"/>
          <w:numId w:val="1"/>
        </w:numPr>
        <w:rPr>
          <w:rFonts w:cs="Times New Roman"/>
          <w:sz w:val="20"/>
          <w:szCs w:val="20"/>
        </w:rPr>
      </w:pPr>
      <w:r w:rsidRPr="00E76DA5">
        <w:rPr>
          <w:rFonts w:cs="Times New Roman"/>
          <w:b/>
          <w:sz w:val="20"/>
          <w:szCs w:val="20"/>
        </w:rPr>
        <w:t xml:space="preserve">Elective Courses – (9 units) – </w:t>
      </w:r>
      <w:r w:rsidRPr="00E76DA5">
        <w:rPr>
          <w:rFonts w:cs="Times New Roman"/>
          <w:sz w:val="20"/>
          <w:szCs w:val="20"/>
        </w:rPr>
        <w:t xml:space="preserve">Each student in the RCP concentration must take a total of three elective courses. This requirement can be fulfilled with any graduate course in any department within the university. Most students fulfill this requirement within the English department through linguistics, literature, or RCP courses or by developing ENGL 7398: Special Problems </w:t>
      </w:r>
      <w:r w:rsidR="00DC53A4" w:rsidRPr="00E76DA5">
        <w:rPr>
          <w:rFonts w:cs="Times New Roman"/>
          <w:sz w:val="20"/>
          <w:szCs w:val="20"/>
        </w:rPr>
        <w:t xml:space="preserve">courses with individual faculty </w:t>
      </w:r>
      <w:r w:rsidRPr="00E76DA5">
        <w:rPr>
          <w:rFonts w:cs="Times New Roman"/>
          <w:sz w:val="20"/>
          <w:szCs w:val="20"/>
        </w:rPr>
        <w:t xml:space="preserve">focused on </w:t>
      </w:r>
      <w:r w:rsidR="00DC53A4" w:rsidRPr="00E76DA5">
        <w:rPr>
          <w:rFonts w:cs="Times New Roman"/>
          <w:sz w:val="20"/>
          <w:szCs w:val="20"/>
        </w:rPr>
        <w:t>a specific area</w:t>
      </w:r>
      <w:r w:rsidRPr="00E76DA5">
        <w:rPr>
          <w:rFonts w:cs="Times New Roman"/>
          <w:sz w:val="20"/>
          <w:szCs w:val="20"/>
        </w:rPr>
        <w:t xml:space="preserve"> of interest within the discipl</w:t>
      </w:r>
      <w:r w:rsidR="001F1BBC" w:rsidRPr="00E76DA5">
        <w:rPr>
          <w:rFonts w:cs="Times New Roman"/>
          <w:sz w:val="20"/>
          <w:szCs w:val="20"/>
        </w:rPr>
        <w:t>ine of Rhetoric and Composition.</w:t>
      </w:r>
    </w:p>
    <w:p w14:paraId="4463D114" w14:textId="77777777" w:rsidR="006E6E4F" w:rsidRPr="006E6E4F" w:rsidRDefault="006E6E4F" w:rsidP="006E6E4F">
      <w:pPr>
        <w:ind w:left="360"/>
        <w:rPr>
          <w:rFonts w:cs="Times New Roman"/>
          <w:sz w:val="20"/>
          <w:szCs w:val="20"/>
        </w:rPr>
      </w:pPr>
    </w:p>
    <w:p w14:paraId="2968F6A3" w14:textId="77777777" w:rsidR="006E6E4F" w:rsidRPr="006E6E4F" w:rsidRDefault="006E6E4F" w:rsidP="006E6E4F">
      <w:pPr>
        <w:pStyle w:val="NormalWeb"/>
        <w:numPr>
          <w:ilvl w:val="0"/>
          <w:numId w:val="1"/>
        </w:numPr>
      </w:pPr>
      <w:r>
        <w:rPr>
          <w:b/>
        </w:rPr>
        <w:lastRenderedPageBreak/>
        <w:t xml:space="preserve">Foreign Language Requirement – </w:t>
      </w:r>
      <w:r>
        <w:rPr>
          <w:rFonts w:ascii="Times New Roman" w:hAnsi="Times New Roman"/>
          <w:sz w:val="22"/>
          <w:szCs w:val="22"/>
        </w:rPr>
        <w:t>Students must demonstrate a reading knowledge of two foreign languages or an intensive knowledge of one foreign language, according to the principles given below. Courses taken to satisfy this requirement do not contribute to the doctoral degree program.</w:t>
      </w:r>
    </w:p>
    <w:p w14:paraId="2BBAAD41" w14:textId="77777777" w:rsidR="006E6E4F" w:rsidRDefault="006E6E4F" w:rsidP="006E6E4F">
      <w:pPr>
        <w:pStyle w:val="NormalWeb"/>
        <w:numPr>
          <w:ilvl w:val="1"/>
          <w:numId w:val="1"/>
        </w:numPr>
      </w:pPr>
      <w:r w:rsidRPr="006E6E4F">
        <w:rPr>
          <w:rFonts w:ascii="Times New Roman" w:hAnsi="Times New Roman"/>
          <w:sz w:val="22"/>
          <w:szCs w:val="22"/>
        </w:rPr>
        <w:t xml:space="preserve">Reading knowledge of two foreign languages. Students must demonstrate reading knowledge of a foreign language in one of the following ways: (1) completing two years of college-level study in one foreign language, (2) receiving a grade of B or higher in an upper- division literature course in a foreign language department, not including literature in translation; (3) receiving a score of 450 on the Graduate School Foreign Language Test, (4) completing ENGL 8390: Studies in Literary Translation, (5) having a native language other than English, or (6) receiving a grade of B or higher in a graduate-level foreign language reading course for non- majors. A graduate-level foreign language reading course for non-majors may not be used to fulfill course requirements for the Ph.D. curriculum. Students seeking to demonstrate a reading knowledge may also complete ENGL 6360 and 6361: Old English with a grade of B or higher. </w:t>
      </w:r>
    </w:p>
    <w:p w14:paraId="19CC43A6" w14:textId="32125C1C" w:rsidR="006E6E4F" w:rsidRPr="00E76DA5" w:rsidRDefault="006E6E4F" w:rsidP="006E6E4F">
      <w:pPr>
        <w:pStyle w:val="NormalWeb"/>
        <w:numPr>
          <w:ilvl w:val="1"/>
          <w:numId w:val="1"/>
        </w:numPr>
      </w:pPr>
      <w:r w:rsidRPr="006E6E4F">
        <w:rPr>
          <w:rFonts w:ascii="Times New Roman" w:hAnsi="Times New Roman"/>
          <w:sz w:val="22"/>
          <w:szCs w:val="22"/>
        </w:rPr>
        <w:t xml:space="preserve">Intensive knowledge of one foreign language. Students may demonstrate an intensive knowledge of one foreign language in one of the following ways: (1) having a native language other than English, (2) receiving a score of 600 or higher on the Graduate School Foreign </w:t>
      </w:r>
      <w:r w:rsidRPr="006E6E4F">
        <w:rPr>
          <w:rFonts w:ascii="Times New Roman" w:hAnsi="Times New Roman"/>
          <w:sz w:val="22"/>
          <w:szCs w:val="22"/>
        </w:rPr>
        <w:tab/>
      </w:r>
      <w:r w:rsidRPr="006E6E4F">
        <w:rPr>
          <w:rFonts w:ascii="Times New Roman" w:hAnsi="Times New Roman"/>
          <w:sz w:val="22"/>
          <w:szCs w:val="22"/>
        </w:rPr>
        <w:t xml:space="preserve">Language Test or (3) completing 6 upper-division or 3 graduate hours in a foreign language department with a grade of B or higher. These courses must not include literature in translation or reading for non-majors. Students may demonstrate intensive knowledge of a foreign language by (4) passing a translation text administered by the appropriate foreign language department or (5) passing a translation text administered by a qualified faculty member in the Department of English in conjunction with satisfactory completion of ENGL 8390: Studies in Literary </w:t>
      </w:r>
      <w:r w:rsidRPr="006E6E4F">
        <w:rPr>
          <w:rFonts w:ascii="Times New Roman" w:hAnsi="Times New Roman"/>
          <w:sz w:val="22"/>
          <w:szCs w:val="22"/>
        </w:rPr>
        <w:tab/>
      </w:r>
      <w:r w:rsidRPr="006E6E4F">
        <w:rPr>
          <w:rFonts w:ascii="Times New Roman" w:hAnsi="Times New Roman"/>
          <w:sz w:val="22"/>
          <w:szCs w:val="22"/>
        </w:rPr>
        <w:t xml:space="preserve">Translation. This two-hour test shall consist of translating a literary passage and a critical passage of 250 to 300 words each. Students may use a dictionary for this exercise. </w:t>
      </w:r>
    </w:p>
    <w:sectPr w:rsidR="006E6E4F" w:rsidRPr="00E76DA5" w:rsidSect="00B8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B17CB"/>
    <w:multiLevelType w:val="hybridMultilevel"/>
    <w:tmpl w:val="C5780A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30FF7"/>
    <w:multiLevelType w:val="hybridMultilevel"/>
    <w:tmpl w:val="6AE4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3D"/>
    <w:rsid w:val="00102CF7"/>
    <w:rsid w:val="00113354"/>
    <w:rsid w:val="00182CC5"/>
    <w:rsid w:val="001F1BBC"/>
    <w:rsid w:val="0029778C"/>
    <w:rsid w:val="00685719"/>
    <w:rsid w:val="006E0833"/>
    <w:rsid w:val="006E6E4F"/>
    <w:rsid w:val="00815FFE"/>
    <w:rsid w:val="0091004F"/>
    <w:rsid w:val="00B61B3D"/>
    <w:rsid w:val="00B83A11"/>
    <w:rsid w:val="00DC53A4"/>
    <w:rsid w:val="00DE4358"/>
    <w:rsid w:val="00E7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AB94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B3D"/>
    <w:pPr>
      <w:ind w:left="720"/>
      <w:contextualSpacing/>
    </w:pPr>
  </w:style>
  <w:style w:type="paragraph" w:styleId="NormalWeb">
    <w:name w:val="Normal (Web)"/>
    <w:basedOn w:val="Normal"/>
    <w:uiPriority w:val="99"/>
    <w:unhideWhenUsed/>
    <w:rsid w:val="006E6E4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B3D"/>
    <w:pPr>
      <w:ind w:left="720"/>
      <w:contextualSpacing/>
    </w:pPr>
  </w:style>
  <w:style w:type="paragraph" w:styleId="NormalWeb">
    <w:name w:val="Normal (Web)"/>
    <w:basedOn w:val="Normal"/>
    <w:uiPriority w:val="99"/>
    <w:unhideWhenUsed/>
    <w:rsid w:val="006E6E4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73790">
      <w:bodyDiv w:val="1"/>
      <w:marLeft w:val="0"/>
      <w:marRight w:val="0"/>
      <w:marTop w:val="0"/>
      <w:marBottom w:val="0"/>
      <w:divBdr>
        <w:top w:val="none" w:sz="0" w:space="0" w:color="auto"/>
        <w:left w:val="none" w:sz="0" w:space="0" w:color="auto"/>
        <w:bottom w:val="none" w:sz="0" w:space="0" w:color="auto"/>
        <w:right w:val="none" w:sz="0" w:space="0" w:color="auto"/>
      </w:divBdr>
      <w:divsChild>
        <w:div w:id="1414358540">
          <w:marLeft w:val="0"/>
          <w:marRight w:val="0"/>
          <w:marTop w:val="0"/>
          <w:marBottom w:val="0"/>
          <w:divBdr>
            <w:top w:val="none" w:sz="0" w:space="0" w:color="auto"/>
            <w:left w:val="none" w:sz="0" w:space="0" w:color="auto"/>
            <w:bottom w:val="none" w:sz="0" w:space="0" w:color="auto"/>
            <w:right w:val="none" w:sz="0" w:space="0" w:color="auto"/>
          </w:divBdr>
          <w:divsChild>
            <w:div w:id="1422408624">
              <w:marLeft w:val="0"/>
              <w:marRight w:val="0"/>
              <w:marTop w:val="0"/>
              <w:marBottom w:val="0"/>
              <w:divBdr>
                <w:top w:val="none" w:sz="0" w:space="0" w:color="auto"/>
                <w:left w:val="none" w:sz="0" w:space="0" w:color="auto"/>
                <w:bottom w:val="none" w:sz="0" w:space="0" w:color="auto"/>
                <w:right w:val="none" w:sz="0" w:space="0" w:color="auto"/>
              </w:divBdr>
              <w:divsChild>
                <w:div w:id="1316684952">
                  <w:marLeft w:val="0"/>
                  <w:marRight w:val="0"/>
                  <w:marTop w:val="0"/>
                  <w:marBottom w:val="0"/>
                  <w:divBdr>
                    <w:top w:val="none" w:sz="0" w:space="0" w:color="auto"/>
                    <w:left w:val="none" w:sz="0" w:space="0" w:color="auto"/>
                    <w:bottom w:val="none" w:sz="0" w:space="0" w:color="auto"/>
                    <w:right w:val="none" w:sz="0" w:space="0" w:color="auto"/>
                  </w:divBdr>
                </w:div>
              </w:divsChild>
            </w:div>
            <w:div w:id="1276212428">
              <w:marLeft w:val="0"/>
              <w:marRight w:val="0"/>
              <w:marTop w:val="0"/>
              <w:marBottom w:val="0"/>
              <w:divBdr>
                <w:top w:val="none" w:sz="0" w:space="0" w:color="auto"/>
                <w:left w:val="none" w:sz="0" w:space="0" w:color="auto"/>
                <w:bottom w:val="none" w:sz="0" w:space="0" w:color="auto"/>
                <w:right w:val="none" w:sz="0" w:space="0" w:color="auto"/>
              </w:divBdr>
              <w:divsChild>
                <w:div w:id="17609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3559">
          <w:marLeft w:val="0"/>
          <w:marRight w:val="0"/>
          <w:marTop w:val="0"/>
          <w:marBottom w:val="0"/>
          <w:divBdr>
            <w:top w:val="none" w:sz="0" w:space="0" w:color="auto"/>
            <w:left w:val="none" w:sz="0" w:space="0" w:color="auto"/>
            <w:bottom w:val="none" w:sz="0" w:space="0" w:color="auto"/>
            <w:right w:val="none" w:sz="0" w:space="0" w:color="auto"/>
          </w:divBdr>
          <w:divsChild>
            <w:div w:id="1290362370">
              <w:marLeft w:val="0"/>
              <w:marRight w:val="0"/>
              <w:marTop w:val="0"/>
              <w:marBottom w:val="0"/>
              <w:divBdr>
                <w:top w:val="none" w:sz="0" w:space="0" w:color="auto"/>
                <w:left w:val="none" w:sz="0" w:space="0" w:color="auto"/>
                <w:bottom w:val="none" w:sz="0" w:space="0" w:color="auto"/>
                <w:right w:val="none" w:sz="0" w:space="0" w:color="auto"/>
              </w:divBdr>
              <w:divsChild>
                <w:div w:id="3324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8962">
      <w:bodyDiv w:val="1"/>
      <w:marLeft w:val="0"/>
      <w:marRight w:val="0"/>
      <w:marTop w:val="0"/>
      <w:marBottom w:val="0"/>
      <w:divBdr>
        <w:top w:val="none" w:sz="0" w:space="0" w:color="auto"/>
        <w:left w:val="none" w:sz="0" w:space="0" w:color="auto"/>
        <w:bottom w:val="none" w:sz="0" w:space="0" w:color="auto"/>
        <w:right w:val="none" w:sz="0" w:space="0" w:color="auto"/>
      </w:divBdr>
      <w:divsChild>
        <w:div w:id="666593252">
          <w:marLeft w:val="0"/>
          <w:marRight w:val="0"/>
          <w:marTop w:val="0"/>
          <w:marBottom w:val="0"/>
          <w:divBdr>
            <w:top w:val="none" w:sz="0" w:space="0" w:color="auto"/>
            <w:left w:val="none" w:sz="0" w:space="0" w:color="auto"/>
            <w:bottom w:val="none" w:sz="0" w:space="0" w:color="auto"/>
            <w:right w:val="none" w:sz="0" w:space="0" w:color="auto"/>
          </w:divBdr>
          <w:divsChild>
            <w:div w:id="569384396">
              <w:marLeft w:val="0"/>
              <w:marRight w:val="0"/>
              <w:marTop w:val="0"/>
              <w:marBottom w:val="0"/>
              <w:divBdr>
                <w:top w:val="none" w:sz="0" w:space="0" w:color="auto"/>
                <w:left w:val="none" w:sz="0" w:space="0" w:color="auto"/>
                <w:bottom w:val="none" w:sz="0" w:space="0" w:color="auto"/>
                <w:right w:val="none" w:sz="0" w:space="0" w:color="auto"/>
              </w:divBdr>
              <w:divsChild>
                <w:div w:id="15082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5055</Characters>
  <Application>Microsoft Macintosh Word</Application>
  <DocSecurity>0</DocSecurity>
  <Lines>42</Lines>
  <Paragraphs>11</Paragraphs>
  <ScaleCrop>false</ScaleCrop>
  <Company>University of Houston</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Wingard</dc:creator>
  <cp:keywords/>
  <dc:description/>
  <cp:lastModifiedBy>Jennifer Wingard</cp:lastModifiedBy>
  <cp:revision>2</cp:revision>
  <cp:lastPrinted>2014-10-28T18:37:00Z</cp:lastPrinted>
  <dcterms:created xsi:type="dcterms:W3CDTF">2014-10-28T18:38:00Z</dcterms:created>
  <dcterms:modified xsi:type="dcterms:W3CDTF">2014-10-28T18:38:00Z</dcterms:modified>
</cp:coreProperties>
</file>