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4901" w14:textId="77777777" w:rsidR="00466BB4" w:rsidRPr="0006367F" w:rsidRDefault="000C3F14" w:rsidP="0006367F">
      <w:pPr>
        <w:jc w:val="center"/>
        <w:rPr>
          <w:b/>
        </w:rPr>
      </w:pPr>
      <w:r w:rsidRPr="0006367F">
        <w:rPr>
          <w:b/>
        </w:rPr>
        <w:t>COMD Faculty Publications</w:t>
      </w:r>
    </w:p>
    <w:p w14:paraId="40CC9A08" w14:textId="77777777" w:rsidR="000C3F14" w:rsidRPr="0006367F" w:rsidRDefault="000C3F14" w:rsidP="0006367F">
      <w:pPr>
        <w:jc w:val="center"/>
        <w:rPr>
          <w:b/>
        </w:rPr>
      </w:pPr>
      <w:r w:rsidRPr="0006367F">
        <w:rPr>
          <w:b/>
        </w:rPr>
        <w:t>January-August 2022</w:t>
      </w:r>
    </w:p>
    <w:p w14:paraId="043E099D" w14:textId="77777777" w:rsidR="000C3F14" w:rsidRDefault="000C3F14"/>
    <w:p w14:paraId="5B03844E" w14:textId="77777777" w:rsidR="000C3F14" w:rsidRDefault="000C3F14" w:rsidP="000C3F14">
      <w:pPr>
        <w:ind w:left="360" w:hanging="360"/>
      </w:pPr>
      <w:proofErr w:type="spellStart"/>
      <w:r>
        <w:t>Ukaegbe</w:t>
      </w:r>
      <w:proofErr w:type="spellEnd"/>
      <w:r>
        <w:t xml:space="preserve">, O. C., Holt, B. E., </w:t>
      </w:r>
      <w:proofErr w:type="spellStart"/>
      <w:r>
        <w:t>Keator</w:t>
      </w:r>
      <w:proofErr w:type="spellEnd"/>
      <w:r>
        <w:t xml:space="preserve">, L. M., Brownell, H., </w:t>
      </w:r>
      <w:r w:rsidRPr="000C3F14">
        <w:rPr>
          <w:b/>
        </w:rPr>
        <w:t>Blake, M. L.</w:t>
      </w:r>
      <w:r>
        <w:t xml:space="preserve">, Lundgren, K., &amp; Right Hemisphere Disorders Working Group, Evidence-Based </w:t>
      </w:r>
      <w:proofErr w:type="spellStart"/>
      <w:r>
        <w:t>Cli</w:t>
      </w:r>
      <w:proofErr w:type="spellEnd"/>
      <w:r>
        <w:t xml:space="preserve">. (2022). </w:t>
      </w:r>
      <w:proofErr w:type="spellStart"/>
      <w:r>
        <w:t>Aprosodia</w:t>
      </w:r>
      <w:proofErr w:type="spellEnd"/>
      <w:r>
        <w:t xml:space="preserve"> following focal brain damage: What’s right and what’s left? </w:t>
      </w:r>
      <w:r>
        <w:rPr>
          <w:i/>
          <w:iCs/>
        </w:rPr>
        <w:t>American Journal of Speech-Language Pathology</w:t>
      </w:r>
      <w:r>
        <w:t xml:space="preserve">, 1–16. </w:t>
      </w:r>
      <w:hyperlink r:id="rId4" w:history="1">
        <w:r>
          <w:rPr>
            <w:rStyle w:val="Hyperlink"/>
          </w:rPr>
          <w:t>https://doi.org/10.1044/2022_AJSLP-21-00302</w:t>
        </w:r>
      </w:hyperlink>
    </w:p>
    <w:p w14:paraId="30F78DFC" w14:textId="77777777" w:rsidR="006070D7" w:rsidRDefault="000C3F14" w:rsidP="000C3F14">
      <w:pPr>
        <w:ind w:left="360" w:hanging="360"/>
        <w:rPr>
          <w:iCs/>
        </w:rPr>
      </w:pPr>
      <w:proofErr w:type="spellStart"/>
      <w:r w:rsidRPr="000C3F14">
        <w:t>Gósy</w:t>
      </w:r>
      <w:proofErr w:type="spellEnd"/>
      <w:r w:rsidRPr="000C3F14">
        <w:t xml:space="preserve">, M., </w:t>
      </w:r>
      <w:r w:rsidRPr="000C3F14">
        <w:rPr>
          <w:b/>
        </w:rPr>
        <w:t>Bunta, F.</w:t>
      </w:r>
      <w:r w:rsidRPr="000C3F14">
        <w:t xml:space="preserve">, &amp; </w:t>
      </w:r>
      <w:proofErr w:type="spellStart"/>
      <w:r w:rsidRPr="000C3F14">
        <w:t>Pregitzer</w:t>
      </w:r>
      <w:proofErr w:type="spellEnd"/>
      <w:r w:rsidRPr="000C3F14">
        <w:t>, M. (in press</w:t>
      </w:r>
      <w:r w:rsidR="006070D7">
        <w:t>, 2022</w:t>
      </w:r>
      <w:r w:rsidRPr="000C3F14">
        <w:t xml:space="preserve">). Speech processing performance of Hungarian-speaking twins and singletons. </w:t>
      </w:r>
      <w:r w:rsidRPr="000C3F14">
        <w:rPr>
          <w:i/>
          <w:iCs/>
        </w:rPr>
        <w:t>Clinical Linguistics and Phonetics.</w:t>
      </w:r>
      <w:r w:rsidRPr="000C3F14">
        <w:rPr>
          <w:iCs/>
        </w:rPr>
        <w:t xml:space="preserve"> </w:t>
      </w:r>
      <w:r w:rsidR="00744A3D">
        <w:rPr>
          <w:iCs/>
        </w:rPr>
        <w:t xml:space="preserve"> </w:t>
      </w:r>
      <w:hyperlink r:id="rId5" w:history="1">
        <w:r w:rsidR="00744A3D" w:rsidRPr="002F0A3C">
          <w:rPr>
            <w:rStyle w:val="Hyperlink"/>
            <w:iCs/>
          </w:rPr>
          <w:t>https://doi.org/10.1080/02699206.2022.2111274</w:t>
        </w:r>
      </w:hyperlink>
    </w:p>
    <w:p w14:paraId="240EDABC" w14:textId="77777777" w:rsidR="000C3F14" w:rsidRDefault="000C3F14" w:rsidP="000C3F14">
      <w:pPr>
        <w:ind w:left="360" w:hanging="360"/>
        <w:rPr>
          <w:iCs/>
        </w:rPr>
      </w:pPr>
      <w:r w:rsidRPr="000C3F14">
        <w:rPr>
          <w:iCs/>
        </w:rPr>
        <w:t xml:space="preserve">Blanc, C., </w:t>
      </w:r>
      <w:r w:rsidRPr="000C3F14">
        <w:rPr>
          <w:b/>
          <w:iCs/>
        </w:rPr>
        <w:t>Castilla-Earls, A.</w:t>
      </w:r>
      <w:r w:rsidRPr="000C3F14">
        <w:rPr>
          <w:iCs/>
        </w:rPr>
        <w:t xml:space="preserve">, Fulcher-Rood, K., &amp; </w:t>
      </w:r>
      <w:r w:rsidRPr="000C3F14">
        <w:rPr>
          <w:b/>
          <w:iCs/>
        </w:rPr>
        <w:t>Bunta, F.</w:t>
      </w:r>
      <w:r w:rsidRPr="000C3F14">
        <w:rPr>
          <w:iCs/>
        </w:rPr>
        <w:t xml:space="preserve"> (in press). Bilingual parents' experiences receiving advice regarding language use: A qualitative perspective.</w:t>
      </w:r>
      <w:r w:rsidRPr="000C3F14">
        <w:t xml:space="preserve"> </w:t>
      </w:r>
      <w:r w:rsidRPr="000C3F14">
        <w:rPr>
          <w:i/>
          <w:iCs/>
        </w:rPr>
        <w:t>SIG 14 Perspectives on Cultural and Linguistic Diversity</w:t>
      </w:r>
      <w:r w:rsidRPr="000C3F14">
        <w:rPr>
          <w:iCs/>
        </w:rPr>
        <w:t>. </w:t>
      </w:r>
    </w:p>
    <w:p w14:paraId="68EA1E22" w14:textId="77777777" w:rsidR="000C3F14" w:rsidRDefault="000C3F14" w:rsidP="000C3F14">
      <w:pPr>
        <w:ind w:left="360" w:hanging="360"/>
        <w:rPr>
          <w:bCs/>
        </w:rPr>
      </w:pPr>
      <w:r w:rsidRPr="000C3F14">
        <w:rPr>
          <w:bCs/>
        </w:rPr>
        <w:t xml:space="preserve">Doeltgen, S. H., Kaur, H., </w:t>
      </w:r>
      <w:r w:rsidRPr="000C3F14">
        <w:rPr>
          <w:b/>
          <w:bCs/>
        </w:rPr>
        <w:t>Daniels, S. K.</w:t>
      </w:r>
      <w:r w:rsidRPr="000C3F14">
        <w:rPr>
          <w:bCs/>
        </w:rPr>
        <w:t xml:space="preserve">, Mohammadi, L., &amp; Murray, J. (2021). Behavioral interventions targeting insufficient upper esophageal sphincter opening during swallowing: A scoping review. </w:t>
      </w:r>
      <w:r w:rsidRPr="000C3F14">
        <w:rPr>
          <w:bCs/>
          <w:i/>
        </w:rPr>
        <w:t>Dysphagia, 37</w:t>
      </w:r>
      <w:r w:rsidRPr="000C3F14">
        <w:rPr>
          <w:bCs/>
        </w:rPr>
        <w:t>, 699-714.</w:t>
      </w:r>
      <w:r>
        <w:rPr>
          <w:bCs/>
        </w:rPr>
        <w:t xml:space="preserve"> </w:t>
      </w:r>
      <w:hyperlink r:id="rId6" w:history="1">
        <w:r w:rsidRPr="007C5017">
          <w:rPr>
            <w:rStyle w:val="Hyperlink"/>
            <w:bCs/>
          </w:rPr>
          <w:t>https://doi.org/10.1007/s00455-021-10349-6</w:t>
        </w:r>
      </w:hyperlink>
    </w:p>
    <w:p w14:paraId="7892F542" w14:textId="77777777" w:rsidR="000C3F14" w:rsidRDefault="000C3F14" w:rsidP="000C3F14">
      <w:pPr>
        <w:ind w:left="360" w:hanging="360"/>
        <w:rPr>
          <w:rStyle w:val="Hyperlink"/>
        </w:rPr>
      </w:pPr>
      <w:proofErr w:type="spellStart"/>
      <w:r w:rsidRPr="000C3F14">
        <w:t>Gnanateja</w:t>
      </w:r>
      <w:proofErr w:type="spellEnd"/>
      <w:r w:rsidRPr="000C3F14">
        <w:t xml:space="preserve">, G. N., </w:t>
      </w:r>
      <w:proofErr w:type="spellStart"/>
      <w:r w:rsidRPr="000C3F14">
        <w:t>Devaraju</w:t>
      </w:r>
      <w:proofErr w:type="spellEnd"/>
      <w:r w:rsidRPr="000C3F14">
        <w:t xml:space="preserve">, D. S., </w:t>
      </w:r>
      <w:proofErr w:type="spellStart"/>
      <w:r w:rsidRPr="000C3F14">
        <w:t>Heyne</w:t>
      </w:r>
      <w:proofErr w:type="spellEnd"/>
      <w:r w:rsidRPr="000C3F14">
        <w:t xml:space="preserve">, M., Quique, Y. M., </w:t>
      </w:r>
      <w:proofErr w:type="spellStart"/>
      <w:r w:rsidRPr="000C3F14">
        <w:t>Sitek</w:t>
      </w:r>
      <w:proofErr w:type="spellEnd"/>
      <w:r w:rsidRPr="000C3F14">
        <w:t xml:space="preserve">, K. R., Tardif, M. C., ... &amp; </w:t>
      </w:r>
      <w:r w:rsidRPr="00D34E72">
        <w:rPr>
          <w:b/>
        </w:rPr>
        <w:t>Dial, H. R.</w:t>
      </w:r>
      <w:r w:rsidRPr="000C3F14">
        <w:t xml:space="preserve"> (2022). On the role of neural oscillations across timescales in speech and music processing. </w:t>
      </w:r>
      <w:r w:rsidRPr="000C3F14">
        <w:rPr>
          <w:i/>
          <w:iCs/>
        </w:rPr>
        <w:t>Frontiers in Computational Neuroscience</w:t>
      </w:r>
      <w:r w:rsidRPr="000C3F14">
        <w:t>, </w:t>
      </w:r>
      <w:r w:rsidRPr="000C3F14">
        <w:rPr>
          <w:i/>
          <w:iCs/>
        </w:rPr>
        <w:t>16</w:t>
      </w:r>
      <w:r w:rsidRPr="000C3F14">
        <w:t>.</w:t>
      </w:r>
      <w:r>
        <w:t xml:space="preserve"> </w:t>
      </w:r>
      <w:hyperlink r:id="rId7" w:history="1">
        <w:r w:rsidRPr="007C5017">
          <w:rPr>
            <w:rStyle w:val="Hyperlink"/>
          </w:rPr>
          <w:t>https://www.frontiersin.org/articles/10.3389/fncom.2022.872093/full</w:t>
        </w:r>
      </w:hyperlink>
    </w:p>
    <w:p w14:paraId="38D7EF4C" w14:textId="77777777" w:rsidR="0006367F" w:rsidRDefault="0006367F" w:rsidP="0006367F">
      <w:pPr>
        <w:ind w:left="360" w:hanging="360"/>
      </w:pPr>
      <w:r w:rsidRPr="0006367F">
        <w:t xml:space="preserve">Torrington Eaton, C., </w:t>
      </w:r>
      <w:r w:rsidRPr="0006367F">
        <w:rPr>
          <w:b/>
        </w:rPr>
        <w:t>Ermgodts, K.</w:t>
      </w:r>
      <w:r w:rsidRPr="0006367F">
        <w:t xml:space="preserve">, &amp; O’Connor </w:t>
      </w:r>
      <w:proofErr w:type="spellStart"/>
      <w:r w:rsidRPr="0006367F">
        <w:t>Mairet</w:t>
      </w:r>
      <w:proofErr w:type="spellEnd"/>
      <w:r w:rsidRPr="0006367F">
        <w:t>, K. (2022). What do you expect?</w:t>
      </w:r>
      <w:r>
        <w:t xml:space="preserve"> A</w:t>
      </w:r>
      <w:r w:rsidRPr="0006367F">
        <w:t xml:space="preserve"> comparison of perceptions on the roles of clinical educators and graduate clinicians. </w:t>
      </w:r>
      <w:r w:rsidRPr="0006367F">
        <w:rPr>
          <w:i/>
          <w:iCs/>
        </w:rPr>
        <w:t>Teaching and Learning in Communication Sciences &amp; Disorders</w:t>
      </w:r>
      <w:r w:rsidRPr="0006367F">
        <w:t xml:space="preserve">, </w:t>
      </w:r>
      <w:r w:rsidRPr="0006367F">
        <w:rPr>
          <w:i/>
          <w:iCs/>
        </w:rPr>
        <w:t>6</w:t>
      </w:r>
      <w:r w:rsidRPr="0006367F">
        <w:t xml:space="preserve">(1). 1-18. </w:t>
      </w:r>
      <w:hyperlink r:id="rId8" w:history="1">
        <w:r w:rsidRPr="0006367F">
          <w:rPr>
            <w:rStyle w:val="Hyperlink"/>
          </w:rPr>
          <w:t>https://doi.org/10.30707/TLCSD6.1.1649037808.590704</w:t>
        </w:r>
      </w:hyperlink>
    </w:p>
    <w:p w14:paraId="4F03F613" w14:textId="77777777" w:rsidR="00744A3D" w:rsidRDefault="00744A3D" w:rsidP="005F6BCE">
      <w:pPr>
        <w:ind w:left="360" w:hanging="360"/>
      </w:pPr>
      <w:r w:rsidRPr="00744A3D">
        <w:rPr>
          <w:b/>
        </w:rPr>
        <w:t>Park, S. H.</w:t>
      </w:r>
      <w:r>
        <w:t xml:space="preserve">, Yan, S., Dee, W., Reed, R., Roth, E. J., </w:t>
      </w:r>
      <w:proofErr w:type="spellStart"/>
      <w:r>
        <w:t>Rymer</w:t>
      </w:r>
      <w:proofErr w:type="spellEnd"/>
      <w:r>
        <w:t>, W. Z., &amp; Wu, M. (2022). Repeated adaptation and de-adaption to the pelvis resistance force facilitate retention of motor learning in stroke survivors.</w:t>
      </w:r>
      <w:r w:rsidRPr="00744A3D">
        <w:rPr>
          <w:i/>
        </w:rPr>
        <w:t xml:space="preserve"> Journal of Neurophysiology, 177</w:t>
      </w:r>
      <w:r>
        <w:t xml:space="preserve">(6), 1642-1654. </w:t>
      </w:r>
      <w:hyperlink r:id="rId9" w:history="1">
        <w:r w:rsidRPr="002F0A3C">
          <w:rPr>
            <w:rStyle w:val="Hyperlink"/>
          </w:rPr>
          <w:t>https://doi.org/10.1152/jn.00046.2022</w:t>
        </w:r>
      </w:hyperlink>
    </w:p>
    <w:p w14:paraId="66040AF8" w14:textId="77777777" w:rsidR="006070D7" w:rsidRDefault="006070D7" w:rsidP="005F6BCE">
      <w:pPr>
        <w:ind w:left="360" w:hanging="360"/>
      </w:pPr>
      <w:r w:rsidRPr="006070D7">
        <w:t xml:space="preserve">Nair, R. M., Ravi, R., </w:t>
      </w:r>
      <w:r w:rsidRPr="006070D7">
        <w:rPr>
          <w:b/>
        </w:rPr>
        <w:t>Joshi, A.</w:t>
      </w:r>
      <w:r w:rsidRPr="006070D7">
        <w:t xml:space="preserve">, Deshpande, S., &amp; </w:t>
      </w:r>
      <w:proofErr w:type="spellStart"/>
      <w:r w:rsidRPr="006070D7">
        <w:t>Gunjawate</w:t>
      </w:r>
      <w:proofErr w:type="spellEnd"/>
      <w:r w:rsidRPr="006070D7">
        <w:t>, D. R. (in press, 2022). Vocal health care amongst Hindustani classical singers–</w:t>
      </w:r>
      <w:r>
        <w:t>A</w:t>
      </w:r>
      <w:r w:rsidRPr="006070D7">
        <w:t xml:space="preserve"> mixed methods, cross-sectional survey. </w:t>
      </w:r>
      <w:r w:rsidRPr="006070D7">
        <w:rPr>
          <w:i/>
          <w:iCs/>
        </w:rPr>
        <w:t>Journal of Voice</w:t>
      </w:r>
      <w:r w:rsidRPr="006070D7">
        <w:t xml:space="preserve">. </w:t>
      </w:r>
      <w:hyperlink r:id="rId10" w:history="1">
        <w:r w:rsidRPr="006070D7">
          <w:rPr>
            <w:rStyle w:val="Hyperlink"/>
          </w:rPr>
          <w:t>https://doi.org/10.1016/j.jvoice.2021.12.018</w:t>
        </w:r>
      </w:hyperlink>
    </w:p>
    <w:p w14:paraId="4425C4A7" w14:textId="77777777" w:rsidR="009D6503" w:rsidRDefault="009D6503" w:rsidP="00744A3D">
      <w:pPr>
        <w:ind w:left="360" w:hanging="360"/>
      </w:pPr>
      <w:proofErr w:type="spellStart"/>
      <w:r w:rsidRPr="005F6BCE">
        <w:t>Riccardi</w:t>
      </w:r>
      <w:proofErr w:type="spellEnd"/>
      <w:r w:rsidRPr="005F6BCE">
        <w:t xml:space="preserve">, J., </w:t>
      </w:r>
      <w:r w:rsidRPr="009D6503">
        <w:rPr>
          <w:b/>
        </w:rPr>
        <w:t>Thiessen, A.</w:t>
      </w:r>
      <w:r w:rsidRPr="005F6BCE">
        <w:t xml:space="preserve">, &amp; Brown, J. (2022). Analysis of attention, processing, and visual search in adults with traumatic brain injury: A preliminary study. </w:t>
      </w:r>
      <w:r w:rsidRPr="005F6BCE">
        <w:rPr>
          <w:i/>
          <w:iCs/>
        </w:rPr>
        <w:t>Perspectives of the ASHA Special Interest Groups, 7</w:t>
      </w:r>
      <w:r w:rsidRPr="005F6BCE">
        <w:t>(3), 782-794.</w:t>
      </w:r>
      <w:r w:rsidR="006070D7">
        <w:t xml:space="preserve"> </w:t>
      </w:r>
      <w:hyperlink r:id="rId11" w:history="1">
        <w:r w:rsidR="006070D7" w:rsidRPr="006070D7">
          <w:rPr>
            <w:rStyle w:val="Hyperlink"/>
          </w:rPr>
          <w:t>https://doi.org/</w:t>
        </w:r>
      </w:hyperlink>
      <w:r w:rsidR="006070D7" w:rsidRPr="006070D7">
        <w:t xml:space="preserve"> </w:t>
      </w:r>
      <w:hyperlink r:id="rId12" w:history="1">
        <w:r w:rsidR="006070D7" w:rsidRPr="006070D7">
          <w:rPr>
            <w:rStyle w:val="Hyperlink"/>
          </w:rPr>
          <w:t>10.1044/2022_PERSP-21-00279</w:t>
        </w:r>
      </w:hyperlink>
    </w:p>
    <w:p w14:paraId="77F61E78" w14:textId="77777777" w:rsidR="009D6503" w:rsidRDefault="009D6503" w:rsidP="005F6BCE">
      <w:pPr>
        <w:ind w:left="360" w:hanging="360"/>
      </w:pPr>
      <w:r w:rsidRPr="009D6503">
        <w:t xml:space="preserve">Dietz, A., McKelvey, M., </w:t>
      </w:r>
      <w:proofErr w:type="spellStart"/>
      <w:r w:rsidRPr="009D6503">
        <w:t>Mirenda</w:t>
      </w:r>
      <w:proofErr w:type="spellEnd"/>
      <w:r w:rsidRPr="009D6503">
        <w:t xml:space="preserve">, P., Light, J., Blackstone, S., Garrett, K., </w:t>
      </w:r>
      <w:proofErr w:type="spellStart"/>
      <w:r w:rsidRPr="009D6503">
        <w:t>Golinker</w:t>
      </w:r>
      <w:proofErr w:type="spellEnd"/>
      <w:r w:rsidRPr="009D6503">
        <w:t xml:space="preserve">, L., </w:t>
      </w:r>
      <w:proofErr w:type="spellStart"/>
      <w:r w:rsidRPr="009D6503">
        <w:t>Fager</w:t>
      </w:r>
      <w:proofErr w:type="spellEnd"/>
      <w:r w:rsidRPr="009D6503">
        <w:t xml:space="preserve">, S., Fischer, J., </w:t>
      </w:r>
      <w:r w:rsidRPr="009D6503">
        <w:rPr>
          <w:b/>
        </w:rPr>
        <w:t>Thiessen, A.</w:t>
      </w:r>
      <w:r w:rsidRPr="009D6503">
        <w:t>,</w:t>
      </w:r>
      <w:r w:rsidRPr="009D6503">
        <w:rPr>
          <w:b/>
          <w:bCs/>
        </w:rPr>
        <w:t xml:space="preserve"> </w:t>
      </w:r>
      <w:proofErr w:type="spellStart"/>
      <w:r w:rsidRPr="009D6503">
        <w:t>Weissling</w:t>
      </w:r>
      <w:proofErr w:type="spellEnd"/>
      <w:r w:rsidRPr="009D6503">
        <w:t>, K., Williams, M. B.,</w:t>
      </w:r>
      <w:r w:rsidRPr="009D6503">
        <w:rPr>
          <w:b/>
          <w:bCs/>
        </w:rPr>
        <w:t xml:space="preserve"> </w:t>
      </w:r>
      <w:r w:rsidRPr="009D6503">
        <w:t xml:space="preserve">&amp; </w:t>
      </w:r>
      <w:proofErr w:type="spellStart"/>
      <w:r w:rsidRPr="009D6503">
        <w:t>Yorkston</w:t>
      </w:r>
      <w:proofErr w:type="spellEnd"/>
      <w:r w:rsidRPr="009D6503">
        <w:t>, K., (2022).</w:t>
      </w:r>
      <w:r w:rsidRPr="009D6503">
        <w:rPr>
          <w:b/>
          <w:bCs/>
        </w:rPr>
        <w:t xml:space="preserve"> </w:t>
      </w:r>
      <w:r w:rsidRPr="009D6503">
        <w:t xml:space="preserve">Lessons for the AAC Field: A Tribute to Dr. David </w:t>
      </w:r>
      <w:proofErr w:type="spellStart"/>
      <w:r w:rsidRPr="009D6503">
        <w:t>Beukelman</w:t>
      </w:r>
      <w:proofErr w:type="spellEnd"/>
      <w:r w:rsidRPr="009D6503">
        <w:t xml:space="preserve">. </w:t>
      </w:r>
      <w:r w:rsidRPr="009D6503">
        <w:rPr>
          <w:i/>
          <w:iCs/>
        </w:rPr>
        <w:t>Augmentative and Alternative Communication</w:t>
      </w:r>
      <w:r w:rsidRPr="009D6503">
        <w:t xml:space="preserve">, </w:t>
      </w:r>
      <w:r w:rsidRPr="009D6503">
        <w:rPr>
          <w:i/>
          <w:iCs/>
        </w:rPr>
        <w:t>38</w:t>
      </w:r>
      <w:r w:rsidRPr="009D6503">
        <w:t>(2), 77-81.</w:t>
      </w:r>
      <w:r w:rsidR="006070D7">
        <w:t xml:space="preserve"> </w:t>
      </w:r>
      <w:hyperlink r:id="rId13" w:history="1">
        <w:r w:rsidR="006070D7" w:rsidRPr="006070D7">
          <w:rPr>
            <w:rStyle w:val="Hyperlink"/>
          </w:rPr>
          <w:t>https://doi.org/10.1080/07434618.2022.2077831</w:t>
        </w:r>
      </w:hyperlink>
    </w:p>
    <w:p w14:paraId="37FBDFB3" w14:textId="77777777" w:rsidR="005F6BCE" w:rsidRDefault="005F6BCE" w:rsidP="005F6BCE">
      <w:pPr>
        <w:ind w:left="360" w:hanging="360"/>
        <w:rPr>
          <w:iCs/>
        </w:rPr>
      </w:pPr>
      <w:r w:rsidRPr="009D6503">
        <w:rPr>
          <w:b/>
        </w:rPr>
        <w:lastRenderedPageBreak/>
        <w:t>Thiessen, A.</w:t>
      </w:r>
      <w:r w:rsidRPr="005F6BCE">
        <w:t>, Brown, J., &amp; Basinger, M. (</w:t>
      </w:r>
      <w:r w:rsidR="009D6503">
        <w:t>2022</w:t>
      </w:r>
      <w:r w:rsidRPr="005F6BCE">
        <w:t xml:space="preserve">). Examining the visual attention patterns and naming accuracy of adults with aphasia for grid and visual scene displays. </w:t>
      </w:r>
      <w:r w:rsidRPr="005F6BCE">
        <w:rPr>
          <w:i/>
          <w:iCs/>
        </w:rPr>
        <w:t>American Journ</w:t>
      </w:r>
      <w:r w:rsidR="009D6503">
        <w:rPr>
          <w:i/>
          <w:iCs/>
        </w:rPr>
        <w:t>al of Speech-Language Pathology</w:t>
      </w:r>
      <w:r w:rsidR="004B232B">
        <w:rPr>
          <w:i/>
          <w:iCs/>
        </w:rPr>
        <w:t>, 31</w:t>
      </w:r>
      <w:r w:rsidR="004B232B">
        <w:rPr>
          <w:iCs/>
        </w:rPr>
        <w:t xml:space="preserve"> (5), 1979-1991</w:t>
      </w:r>
      <w:r w:rsidR="009D6503">
        <w:rPr>
          <w:iCs/>
        </w:rPr>
        <w:t xml:space="preserve">. </w:t>
      </w:r>
      <w:hyperlink r:id="rId14" w:tooltip="https://doi.org/10.1044/2022_AJSLP-21-00248" w:history="1">
        <w:r w:rsidR="009D6503" w:rsidRPr="009D6503">
          <w:rPr>
            <w:rStyle w:val="Hyperlink"/>
            <w:iCs/>
          </w:rPr>
          <w:t>https://doi.org/10.1044/2022_AJSLP-21-00248</w:t>
        </w:r>
      </w:hyperlink>
    </w:p>
    <w:p w14:paraId="54C1A47A" w14:textId="77777777" w:rsidR="009D6503" w:rsidRDefault="009D6503" w:rsidP="009D6503">
      <w:pPr>
        <w:ind w:left="360" w:hanging="360"/>
        <w:rPr>
          <w:bCs/>
        </w:rPr>
      </w:pPr>
      <w:r w:rsidRPr="009D6503">
        <w:rPr>
          <w:b/>
          <w:bCs/>
        </w:rPr>
        <w:t>Wynn, C. J.</w:t>
      </w:r>
      <w:r w:rsidRPr="009D6503">
        <w:rPr>
          <w:bCs/>
        </w:rPr>
        <w:t xml:space="preserve">, &amp; </w:t>
      </w:r>
      <w:proofErr w:type="spellStart"/>
      <w:r w:rsidRPr="009D6503">
        <w:rPr>
          <w:bCs/>
        </w:rPr>
        <w:t>Borrie</w:t>
      </w:r>
      <w:proofErr w:type="spellEnd"/>
      <w:r w:rsidRPr="009D6503">
        <w:rPr>
          <w:bCs/>
        </w:rPr>
        <w:t>, S.</w:t>
      </w:r>
      <w:r>
        <w:rPr>
          <w:bCs/>
        </w:rPr>
        <w:t xml:space="preserve"> </w:t>
      </w:r>
      <w:r w:rsidRPr="009D6503">
        <w:rPr>
          <w:bCs/>
        </w:rPr>
        <w:t>A</w:t>
      </w:r>
      <w:r>
        <w:rPr>
          <w:bCs/>
        </w:rPr>
        <w:t>. (2022).</w:t>
      </w:r>
      <w:r w:rsidRPr="009D6503">
        <w:rPr>
          <w:bCs/>
        </w:rPr>
        <w:t xml:space="preserve"> Classifying </w:t>
      </w:r>
      <w:r>
        <w:rPr>
          <w:bCs/>
        </w:rPr>
        <w:t>conversational entrainment of s</w:t>
      </w:r>
      <w:r w:rsidRPr="009D6503">
        <w:rPr>
          <w:bCs/>
        </w:rPr>
        <w:t xml:space="preserve">peech </w:t>
      </w:r>
      <w:r>
        <w:rPr>
          <w:bCs/>
        </w:rPr>
        <w:t>behavior: An e</w:t>
      </w:r>
      <w:r w:rsidRPr="009D6503">
        <w:rPr>
          <w:bCs/>
        </w:rPr>
        <w:t xml:space="preserve">xpanded </w:t>
      </w:r>
      <w:r>
        <w:rPr>
          <w:bCs/>
        </w:rPr>
        <w:t>f</w:t>
      </w:r>
      <w:r w:rsidRPr="009D6503">
        <w:rPr>
          <w:bCs/>
        </w:rPr>
        <w:t xml:space="preserve">ramework and </w:t>
      </w:r>
      <w:r>
        <w:rPr>
          <w:bCs/>
        </w:rPr>
        <w:t>r</w:t>
      </w:r>
      <w:r w:rsidRPr="009D6503">
        <w:rPr>
          <w:bCs/>
        </w:rPr>
        <w:t xml:space="preserve">eview. </w:t>
      </w:r>
      <w:r w:rsidRPr="009D6503">
        <w:rPr>
          <w:bCs/>
          <w:i/>
          <w:iCs/>
        </w:rPr>
        <w:t xml:space="preserve">Journal of Phonetics. 94, </w:t>
      </w:r>
      <w:r w:rsidRPr="009D6503">
        <w:rPr>
          <w:bCs/>
        </w:rPr>
        <w:t>101173.</w:t>
      </w:r>
      <w:r>
        <w:rPr>
          <w:bCs/>
        </w:rPr>
        <w:t xml:space="preserve"> </w:t>
      </w:r>
      <w:hyperlink r:id="rId15" w:history="1">
        <w:r w:rsidRPr="001148B4">
          <w:rPr>
            <w:rStyle w:val="Hyperlink"/>
            <w:bCs/>
          </w:rPr>
          <w:t>https://www.sciencedirect.com/science/article/pii/S0095447022000481</w:t>
        </w:r>
      </w:hyperlink>
    </w:p>
    <w:p w14:paraId="23CFBCFB" w14:textId="77777777" w:rsidR="009D6503" w:rsidRDefault="009D6503" w:rsidP="009D6503">
      <w:pPr>
        <w:ind w:left="360" w:hanging="360"/>
        <w:rPr>
          <w:bCs/>
        </w:rPr>
      </w:pPr>
      <w:r w:rsidRPr="009D6503">
        <w:rPr>
          <w:b/>
          <w:bCs/>
        </w:rPr>
        <w:t>Wynn, C. J.</w:t>
      </w:r>
      <w:r w:rsidRPr="009D6503">
        <w:rPr>
          <w:bCs/>
        </w:rPr>
        <w:t>, Barrett, T.</w:t>
      </w:r>
      <w:r>
        <w:rPr>
          <w:bCs/>
        </w:rPr>
        <w:t xml:space="preserve"> </w:t>
      </w:r>
      <w:r w:rsidRPr="009D6503">
        <w:rPr>
          <w:bCs/>
        </w:rPr>
        <w:t xml:space="preserve">S., &amp; </w:t>
      </w:r>
      <w:proofErr w:type="spellStart"/>
      <w:r w:rsidRPr="009D6503">
        <w:rPr>
          <w:bCs/>
        </w:rPr>
        <w:t>Borrie</w:t>
      </w:r>
      <w:proofErr w:type="spellEnd"/>
      <w:r w:rsidRPr="009D6503">
        <w:rPr>
          <w:bCs/>
        </w:rPr>
        <w:t>, S.</w:t>
      </w:r>
      <w:r>
        <w:rPr>
          <w:bCs/>
        </w:rPr>
        <w:t xml:space="preserve"> </w:t>
      </w:r>
      <w:r w:rsidRPr="009D6503">
        <w:rPr>
          <w:bCs/>
        </w:rPr>
        <w:t xml:space="preserve">A. (2022). Rhythm perception, speaking rate entrainment, and conversational quality: A mediated model. </w:t>
      </w:r>
      <w:r w:rsidRPr="009D6503">
        <w:rPr>
          <w:bCs/>
          <w:i/>
          <w:iCs/>
        </w:rPr>
        <w:t xml:space="preserve">Journal of Speech, Language, and Hearing Research, 64, </w:t>
      </w:r>
      <w:r w:rsidRPr="009D6503">
        <w:rPr>
          <w:bCs/>
        </w:rPr>
        <w:t>2187-2203.</w:t>
      </w:r>
      <w:r>
        <w:rPr>
          <w:bCs/>
        </w:rPr>
        <w:t xml:space="preserve"> </w:t>
      </w:r>
      <w:hyperlink r:id="rId16" w:history="1">
        <w:r w:rsidRPr="001148B4">
          <w:rPr>
            <w:rStyle w:val="Hyperlink"/>
            <w:bCs/>
          </w:rPr>
          <w:t>https://pubmed.ncbi.nlm.nih.gov/35617456/</w:t>
        </w:r>
      </w:hyperlink>
    </w:p>
    <w:p w14:paraId="7391A8CB" w14:textId="77777777" w:rsidR="009D6503" w:rsidRPr="009D6503" w:rsidRDefault="009D6503" w:rsidP="009D6503">
      <w:pPr>
        <w:ind w:left="360" w:hanging="360"/>
        <w:rPr>
          <w:bCs/>
          <w:iCs/>
        </w:rPr>
      </w:pPr>
      <w:r w:rsidRPr="009D6503">
        <w:rPr>
          <w:b/>
          <w:bCs/>
        </w:rPr>
        <w:t>Wynn, C. J.</w:t>
      </w:r>
      <w:r w:rsidRPr="009D6503">
        <w:rPr>
          <w:bCs/>
        </w:rPr>
        <w:t>, Josephson, E.</w:t>
      </w:r>
      <w:r>
        <w:rPr>
          <w:bCs/>
        </w:rPr>
        <w:t xml:space="preserve"> </w:t>
      </w:r>
      <w:r w:rsidRPr="009D6503">
        <w:rPr>
          <w:bCs/>
        </w:rPr>
        <w:t xml:space="preserve">R., &amp; </w:t>
      </w:r>
      <w:proofErr w:type="spellStart"/>
      <w:r w:rsidRPr="009D6503">
        <w:rPr>
          <w:bCs/>
        </w:rPr>
        <w:t>Borrie</w:t>
      </w:r>
      <w:proofErr w:type="spellEnd"/>
      <w:r w:rsidRPr="009D6503">
        <w:rPr>
          <w:bCs/>
        </w:rPr>
        <w:t>, S.</w:t>
      </w:r>
      <w:r>
        <w:rPr>
          <w:bCs/>
        </w:rPr>
        <w:t xml:space="preserve"> </w:t>
      </w:r>
      <w:r w:rsidRPr="009D6503">
        <w:rPr>
          <w:bCs/>
        </w:rPr>
        <w:t xml:space="preserve">A. (2022). An </w:t>
      </w:r>
      <w:r>
        <w:rPr>
          <w:bCs/>
        </w:rPr>
        <w:t>examination of articulatory p</w:t>
      </w:r>
      <w:r w:rsidRPr="009D6503">
        <w:rPr>
          <w:bCs/>
        </w:rPr>
        <w:t>re</w:t>
      </w:r>
      <w:r>
        <w:rPr>
          <w:bCs/>
        </w:rPr>
        <w:t>cision in autistic children and a</w:t>
      </w:r>
      <w:r w:rsidRPr="009D6503">
        <w:rPr>
          <w:bCs/>
        </w:rPr>
        <w:t xml:space="preserve">dults. </w:t>
      </w:r>
      <w:r w:rsidRPr="009D6503">
        <w:rPr>
          <w:bCs/>
          <w:i/>
          <w:iCs/>
        </w:rPr>
        <w:t>Journal of Speech, Language, and Hearing Research.</w:t>
      </w:r>
      <w:r>
        <w:rPr>
          <w:bCs/>
          <w:i/>
          <w:iCs/>
        </w:rPr>
        <w:t xml:space="preserve"> </w:t>
      </w:r>
      <w:hyperlink r:id="rId17" w:history="1">
        <w:r w:rsidRPr="009D6503">
          <w:rPr>
            <w:rStyle w:val="Hyperlink"/>
            <w:bCs/>
            <w:iCs/>
          </w:rPr>
          <w:t>https://pubmed.ncbi.nlm.nih.gov/35235372/</w:t>
        </w:r>
      </w:hyperlink>
    </w:p>
    <w:p w14:paraId="36057C1E" w14:textId="77777777" w:rsidR="009D6503" w:rsidRPr="009D6503" w:rsidRDefault="009D6503" w:rsidP="009D6503">
      <w:pPr>
        <w:ind w:left="360" w:hanging="360"/>
        <w:rPr>
          <w:bCs/>
        </w:rPr>
      </w:pPr>
      <w:proofErr w:type="spellStart"/>
      <w:r w:rsidRPr="009D6503">
        <w:rPr>
          <w:bCs/>
        </w:rPr>
        <w:t>Borrie</w:t>
      </w:r>
      <w:proofErr w:type="spellEnd"/>
      <w:r w:rsidRPr="009D6503">
        <w:rPr>
          <w:bCs/>
        </w:rPr>
        <w:t>, S.</w:t>
      </w:r>
      <w:r>
        <w:rPr>
          <w:bCs/>
        </w:rPr>
        <w:t xml:space="preserve"> </w:t>
      </w:r>
      <w:r w:rsidRPr="009D6503">
        <w:rPr>
          <w:bCs/>
        </w:rPr>
        <w:t xml:space="preserve">A., </w:t>
      </w:r>
      <w:r w:rsidRPr="009D6503">
        <w:rPr>
          <w:b/>
          <w:bCs/>
        </w:rPr>
        <w:t>Wynn, C. J.</w:t>
      </w:r>
      <w:r w:rsidRPr="009D6503">
        <w:rPr>
          <w:bCs/>
        </w:rPr>
        <w:t>, Berisha, V., &amp; Barrett, T.</w:t>
      </w:r>
      <w:r>
        <w:rPr>
          <w:bCs/>
        </w:rPr>
        <w:t xml:space="preserve"> </w:t>
      </w:r>
      <w:r w:rsidRPr="009D6503">
        <w:rPr>
          <w:bCs/>
        </w:rPr>
        <w:t xml:space="preserve">S. (2022).  From speech acoustics to communicative participation in dysarthria: Towards a causal framework. </w:t>
      </w:r>
      <w:r w:rsidRPr="009D6503">
        <w:rPr>
          <w:bCs/>
          <w:i/>
          <w:iCs/>
        </w:rPr>
        <w:t>Journal of Speech, Language, and Hearing Research</w:t>
      </w:r>
      <w:r>
        <w:rPr>
          <w:bCs/>
          <w:i/>
          <w:iCs/>
        </w:rPr>
        <w:t>,</w:t>
      </w:r>
      <w:r w:rsidRPr="009D6503">
        <w:rPr>
          <w:bCs/>
          <w:i/>
          <w:iCs/>
        </w:rPr>
        <w:t xml:space="preserve"> 65, </w:t>
      </w:r>
      <w:r w:rsidRPr="009D6503">
        <w:rPr>
          <w:bCs/>
        </w:rPr>
        <w:t>405-418.</w:t>
      </w:r>
      <w:r>
        <w:rPr>
          <w:bCs/>
        </w:rPr>
        <w:t xml:space="preserve"> </w:t>
      </w:r>
      <w:hyperlink r:id="rId18" w:history="1">
        <w:r w:rsidRPr="009D6503">
          <w:rPr>
            <w:rStyle w:val="Hyperlink"/>
            <w:bCs/>
          </w:rPr>
          <w:t>https://pubmed.ncbi.nlm.nih.gov/34958608/</w:t>
        </w:r>
      </w:hyperlink>
    </w:p>
    <w:p w14:paraId="0B7754DB" w14:textId="77777777" w:rsidR="009D6503" w:rsidRPr="009D6503" w:rsidRDefault="009D6503" w:rsidP="009D6503">
      <w:pPr>
        <w:ind w:left="360" w:hanging="360"/>
        <w:rPr>
          <w:bCs/>
        </w:rPr>
      </w:pPr>
    </w:p>
    <w:p w14:paraId="7BFF13BF" w14:textId="77777777" w:rsidR="009D6503" w:rsidRPr="009D6503" w:rsidRDefault="009D6503" w:rsidP="005F6BCE">
      <w:pPr>
        <w:ind w:left="360" w:hanging="360"/>
      </w:pPr>
    </w:p>
    <w:p w14:paraId="03A57D74" w14:textId="77777777" w:rsidR="009D6503" w:rsidRDefault="009D6503" w:rsidP="005F6BCE">
      <w:pPr>
        <w:ind w:left="360" w:hanging="360"/>
        <w:rPr>
          <w:color w:val="1A1A1A"/>
        </w:rPr>
      </w:pPr>
    </w:p>
    <w:p w14:paraId="7ECA7060" w14:textId="77777777" w:rsidR="005F6BCE" w:rsidRDefault="005F6BCE" w:rsidP="005F6BCE">
      <w:pPr>
        <w:ind w:left="360" w:hanging="360"/>
      </w:pPr>
    </w:p>
    <w:p w14:paraId="37461DA5" w14:textId="77777777" w:rsidR="009D6503" w:rsidRDefault="009D6503" w:rsidP="005F6BCE">
      <w:pPr>
        <w:ind w:left="360" w:hanging="360"/>
      </w:pPr>
    </w:p>
    <w:p w14:paraId="17EC05B5" w14:textId="77777777" w:rsidR="000C3F14" w:rsidRDefault="000C3F14" w:rsidP="000C3F14">
      <w:pPr>
        <w:ind w:left="360" w:hanging="360"/>
      </w:pPr>
    </w:p>
    <w:p w14:paraId="54A39E29" w14:textId="77777777" w:rsidR="000C3F14" w:rsidRPr="000C3F14" w:rsidRDefault="000C3F14" w:rsidP="000C3F14">
      <w:pPr>
        <w:ind w:left="360" w:hanging="360"/>
      </w:pPr>
    </w:p>
    <w:p w14:paraId="23F76795" w14:textId="77777777" w:rsidR="000C3F14" w:rsidRDefault="000C3F14" w:rsidP="000C3F14">
      <w:pPr>
        <w:ind w:left="360" w:hanging="360"/>
      </w:pPr>
    </w:p>
    <w:p w14:paraId="654D8D0D" w14:textId="77777777" w:rsidR="000C3F14" w:rsidRDefault="000C3F14"/>
    <w:sectPr w:rsidR="000C3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14"/>
    <w:rsid w:val="000576DA"/>
    <w:rsid w:val="0006367F"/>
    <w:rsid w:val="000651BD"/>
    <w:rsid w:val="000C3F14"/>
    <w:rsid w:val="00344A59"/>
    <w:rsid w:val="004B232B"/>
    <w:rsid w:val="005F6BCE"/>
    <w:rsid w:val="006070D7"/>
    <w:rsid w:val="00744A3D"/>
    <w:rsid w:val="009D6503"/>
    <w:rsid w:val="00D119AE"/>
    <w:rsid w:val="00D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FF66"/>
  <w15:chartTrackingRefBased/>
  <w15:docId w15:val="{78100260-6C46-4263-B37D-225735C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F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707/TLCSD6.1.1649037808.590704" TargetMode="External"/><Relationship Id="rId13" Type="http://schemas.openxmlformats.org/officeDocument/2006/relationships/hyperlink" Target="https://urldefense.com/v3/__https:/doi.org/10.1080/07434618.2022.2077831__;!!LkSTlj0I!E0idPqAq6YgTWFGJRqfI1zwTILrAdWKyUiR0omgycOKSocq32P4s-CHvDXwiEkI7Qkjc2zYHQaMsgwag3ngPm4w$" TargetMode="External"/><Relationship Id="rId18" Type="http://schemas.openxmlformats.org/officeDocument/2006/relationships/hyperlink" Target="https://pubmed.ncbi.nlm.nih.gov/3495860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ontiersin.org/articles/10.3389/fncom.2022.872093/full" TargetMode="External"/><Relationship Id="rId12" Type="http://schemas.openxmlformats.org/officeDocument/2006/relationships/hyperlink" Target="https://urldefense.com/v3/__https:/doi.org/10.1044/2022_PERSP-21-00279__;!!LkSTlj0I!E0idPqAq6YgTWFGJRqfI1zwTILrAdWKyUiR0omgycOKSocq32P4s-CHvDXwiEkI7Qkjc2zYHQaMsgwagOIF2b9I$" TargetMode="External"/><Relationship Id="rId17" Type="http://schemas.openxmlformats.org/officeDocument/2006/relationships/hyperlink" Target="https://pubmed.ncbi.nlm.nih.gov/3523537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3561745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07/s00455-021-10349-6" TargetMode="External"/><Relationship Id="rId11" Type="http://schemas.openxmlformats.org/officeDocument/2006/relationships/hyperlink" Target="https://urldefense.com/v3/__https:/doi.org/__;!!LkSTlj0I!E0idPqAq6YgTWFGJRqfI1zwTILrAdWKyUiR0omgycOKSocq32P4s-CHvDXwiEkI7Qkjc2zYHQaMsgwaglerIYEo$" TargetMode="External"/><Relationship Id="rId5" Type="http://schemas.openxmlformats.org/officeDocument/2006/relationships/hyperlink" Target="https://doi.org/10.1080/02699206.2022.2111274" TargetMode="External"/><Relationship Id="rId15" Type="http://schemas.openxmlformats.org/officeDocument/2006/relationships/hyperlink" Target="https://www.sciencedirect.com/science/article/pii/S0095447022000481" TargetMode="External"/><Relationship Id="rId10" Type="http://schemas.openxmlformats.org/officeDocument/2006/relationships/hyperlink" Target="https://doi.org/10.1016/j.jvoice.2021.12.01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i.org/10.1044/2022_AJSLP-21-00302" TargetMode="External"/><Relationship Id="rId9" Type="http://schemas.openxmlformats.org/officeDocument/2006/relationships/hyperlink" Target="https://doi.org/10.1152/jn.00046.2022" TargetMode="External"/><Relationship Id="rId14" Type="http://schemas.openxmlformats.org/officeDocument/2006/relationships/hyperlink" Target="https://doi.org/10.1044/2022_AJSLP-21-00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Stephanie K</dc:creator>
  <cp:keywords/>
  <dc:description/>
  <cp:lastModifiedBy>Trufant, Bilal A</cp:lastModifiedBy>
  <cp:revision>2</cp:revision>
  <dcterms:created xsi:type="dcterms:W3CDTF">2022-09-19T23:28:00Z</dcterms:created>
  <dcterms:modified xsi:type="dcterms:W3CDTF">2022-09-19T23:28:00Z</dcterms:modified>
</cp:coreProperties>
</file>