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6D3A" w:rsidRPr="00D5286C" w:rsidRDefault="005562CB" w:rsidP="00236D3A">
      <w:pPr>
        <w:pStyle w:val="NoSpacing"/>
        <w:jc w:val="center"/>
        <w:rPr>
          <w:rFonts w:ascii="Garamond" w:hAnsi="Garamond"/>
          <w:smallCaps/>
          <w:sz w:val="24"/>
        </w:rPr>
      </w:pPr>
      <w:r>
        <w:rPr>
          <w:rFonts w:ascii="Garamond" w:hAnsi="Garamond"/>
          <w:smallCaps/>
          <w:sz w:val="20"/>
        </w:rPr>
        <w:t>Strategic Policy Lecture Series</w:t>
      </w:r>
    </w:p>
    <w:p w:rsidR="00236D3A" w:rsidRDefault="00236D3A" w:rsidP="00236D3A">
      <w:pPr>
        <w:pStyle w:val="NoSpacing"/>
        <w:rPr>
          <w:rFonts w:ascii="Garamond" w:hAnsi="Garamond"/>
          <w:sz w:val="24"/>
        </w:rPr>
      </w:pPr>
    </w:p>
    <w:p w:rsidR="00236D3A" w:rsidRDefault="00236D3A" w:rsidP="00236D3A">
      <w:pPr>
        <w:pStyle w:val="NoSpacing"/>
        <w:rPr>
          <w:rFonts w:ascii="Garamond" w:hAnsi="Garamond"/>
          <w:sz w:val="24"/>
        </w:rPr>
      </w:pPr>
    </w:p>
    <w:p w:rsidR="00B34B93" w:rsidRDefault="00B34B93" w:rsidP="00B34B93">
      <w:pPr>
        <w:pStyle w:val="NoSpacing"/>
        <w:rPr>
          <w:rFonts w:ascii="Garamond" w:hAnsi="Garamond"/>
          <w:sz w:val="24"/>
        </w:rPr>
      </w:pPr>
      <w:bookmarkStart w:id="0" w:name="_GoBack"/>
      <w:bookmarkEnd w:id="0"/>
    </w:p>
    <w:p w:rsidR="005562CB" w:rsidRDefault="005562CB" w:rsidP="00B34B93">
      <w:pPr>
        <w:pStyle w:val="NoSpacing"/>
      </w:pPr>
      <w:r>
        <w:rPr>
          <w:rStyle w:val="Strong"/>
        </w:rPr>
        <w:t>February 9</w:t>
      </w:r>
      <w:r w:rsidR="00B34B93">
        <w:rPr>
          <w:rStyle w:val="Strong"/>
        </w:rPr>
        <w:t>, 201</w:t>
      </w:r>
      <w:r>
        <w:rPr>
          <w:rStyle w:val="Strong"/>
        </w:rPr>
        <w:t>5</w:t>
      </w:r>
      <w:r w:rsidR="00B34B93">
        <w:rPr>
          <w:rStyle w:val="Strong"/>
        </w:rPr>
        <w:t>:</w:t>
      </w:r>
      <w:r w:rsidR="00B34B93">
        <w:t xml:space="preserve"> </w:t>
      </w:r>
      <w:r>
        <w:t>Strategic Policy Lecture I</w:t>
      </w:r>
      <w:r w:rsidR="00B34B93">
        <w:t xml:space="preserve">: </w:t>
      </w:r>
      <w:r>
        <w:t>Joseph H. Ringer</w:t>
      </w:r>
      <w:r w:rsidR="00B34B93">
        <w:t xml:space="preserve">, </w:t>
      </w:r>
      <w:r w:rsidRPr="005562CB">
        <w:t>Senior Business Development Officer for Export-Import Bank of the United States (Ex-</w:t>
      </w:r>
      <w:proofErr w:type="spellStart"/>
      <w:r w:rsidRPr="005562CB">
        <w:t>Im</w:t>
      </w:r>
      <w:proofErr w:type="spellEnd"/>
      <w:r w:rsidRPr="005562CB">
        <w:t xml:space="preserve"> Bank) based in the Southwest Region</w:t>
      </w:r>
    </w:p>
    <w:p w:rsidR="00B34B93" w:rsidRDefault="00B34B93" w:rsidP="00B34B93">
      <w:pPr>
        <w:pStyle w:val="NoSpacing"/>
      </w:pPr>
      <w:r>
        <w:t xml:space="preserve"> </w:t>
      </w:r>
    </w:p>
    <w:p w:rsidR="00B34B93" w:rsidRDefault="005562CB" w:rsidP="00B34B93">
      <w:pPr>
        <w:pStyle w:val="NoSpacing"/>
        <w:rPr>
          <w:rFonts w:ascii="Garamond" w:hAnsi="Garamond"/>
          <w:sz w:val="24"/>
        </w:rPr>
      </w:pPr>
      <w:r>
        <w:t>11</w:t>
      </w:r>
      <w:r w:rsidR="00B34B93">
        <w:t xml:space="preserve">:00 am </w:t>
      </w:r>
      <w:r>
        <w:t>-12</w:t>
      </w:r>
      <w:r w:rsidR="00B34B93">
        <w:t xml:space="preserve">:00 </w:t>
      </w:r>
      <w:r>
        <w:t>p</w:t>
      </w:r>
      <w:r w:rsidR="00B34B93">
        <w:t xml:space="preserve">m, </w:t>
      </w:r>
      <w:r>
        <w:t>Agnes Arnold Hall 210</w:t>
      </w:r>
      <w:r w:rsidR="00B34B93">
        <w:t xml:space="preserve">, </w:t>
      </w:r>
      <w:r>
        <w:t>University of Houston, Texas 772</w:t>
      </w:r>
      <w:r w:rsidR="00B34B93">
        <w:t>04</w:t>
      </w:r>
    </w:p>
    <w:p w:rsidR="00B34B93" w:rsidRDefault="00B34B93" w:rsidP="00B34B93"/>
    <w:p w:rsidR="00B34B93" w:rsidRDefault="00B34B93" w:rsidP="00B34B93">
      <w:r>
        <w:t xml:space="preserve">Keynote:  </w:t>
      </w:r>
      <w:r>
        <w:tab/>
      </w:r>
      <w:r w:rsidR="005562CB">
        <w:t>Joseph H. Ringer</w:t>
      </w:r>
      <w:r>
        <w:t>,</w:t>
      </w:r>
    </w:p>
    <w:p w:rsidR="00B34B93" w:rsidRDefault="00B34B93" w:rsidP="00B34B93">
      <w:r>
        <w:tab/>
      </w:r>
      <w:r>
        <w:tab/>
        <w:t xml:space="preserve">Senior </w:t>
      </w:r>
      <w:r w:rsidR="005562CB">
        <w:t>Business Development Officer, Export-Import Bank of the United States</w:t>
      </w:r>
    </w:p>
    <w:p w:rsidR="00B34B93" w:rsidRDefault="00B34B93" w:rsidP="00B34B93"/>
    <w:p w:rsidR="005562CB" w:rsidRPr="005562CB" w:rsidRDefault="005562CB" w:rsidP="005562CB">
      <w:pPr>
        <w:pStyle w:val="NoSpacing"/>
        <w:rPr>
          <w:rFonts w:ascii="Garamond" w:eastAsia="Times New Roman" w:hAnsi="Garamond" w:cs="Arial"/>
        </w:rPr>
      </w:pPr>
      <w:r w:rsidRPr="005562CB">
        <w:rPr>
          <w:rFonts w:ascii="Garamond" w:eastAsia="Times New Roman" w:hAnsi="Garamond" w:cs="Arial"/>
        </w:rPr>
        <w:t>Joe Ringer is Senior Business Development Officer for Export-Import Bank of the United States (Ex-</w:t>
      </w:r>
      <w:proofErr w:type="spellStart"/>
      <w:r w:rsidRPr="005562CB">
        <w:rPr>
          <w:rFonts w:ascii="Garamond" w:eastAsia="Times New Roman" w:hAnsi="Garamond" w:cs="Arial"/>
        </w:rPr>
        <w:t>Im</w:t>
      </w:r>
      <w:proofErr w:type="spellEnd"/>
      <w:r w:rsidRPr="005562CB">
        <w:rPr>
          <w:rFonts w:ascii="Garamond" w:eastAsia="Times New Roman" w:hAnsi="Garamond" w:cs="Arial"/>
        </w:rPr>
        <w:t xml:space="preserve"> Bank) based in the Southwest Region office located in Houston, Texas (since 1992) His territory includes: West and East Texas (including east Houston Metro area); Colorado and New Mexico.  Mr. Ringer has extensive international banking experience, both credit administration and marketing, including six (6) years in Asia (Hong Kong, Philippines and Singapore) with Bank of America and upon his return, served as the Credit Administrator for Bank of America’s former Edge Act Bank in </w:t>
      </w:r>
      <w:smartTag w:uri="urn:schemas-microsoft-com:office:smarttags" w:element="place">
        <w:smartTag w:uri="urn:schemas-microsoft-com:office:smarttags" w:element="City">
          <w:r w:rsidRPr="005562CB">
            <w:rPr>
              <w:rFonts w:ascii="Garamond" w:eastAsia="Times New Roman" w:hAnsi="Garamond" w:cs="Arial"/>
            </w:rPr>
            <w:t>Houston</w:t>
          </w:r>
        </w:smartTag>
        <w:r w:rsidRPr="005562CB">
          <w:rPr>
            <w:rFonts w:ascii="Garamond" w:eastAsia="Times New Roman" w:hAnsi="Garamond" w:cs="Arial"/>
          </w:rPr>
          <w:t xml:space="preserve">, </w:t>
        </w:r>
        <w:smartTag w:uri="urn:schemas-microsoft-com:office:smarttags" w:element="State">
          <w:r w:rsidRPr="005562CB">
            <w:rPr>
              <w:rFonts w:ascii="Garamond" w:eastAsia="Times New Roman" w:hAnsi="Garamond" w:cs="Arial"/>
            </w:rPr>
            <w:t>Texas</w:t>
          </w:r>
        </w:smartTag>
      </w:smartTag>
      <w:r w:rsidRPr="005562CB">
        <w:rPr>
          <w:rFonts w:ascii="Garamond" w:eastAsia="Times New Roman" w:hAnsi="Garamond" w:cs="Arial"/>
        </w:rPr>
        <w:t xml:space="preserve">. In addition to Bank of America Mr. Ringer also worked at several local banks in the </w:t>
      </w:r>
      <w:smartTag w:uri="urn:schemas-microsoft-com:office:smarttags" w:element="place">
        <w:smartTag w:uri="urn:schemas-microsoft-com:office:smarttags" w:element="City">
          <w:r w:rsidRPr="005562CB">
            <w:rPr>
              <w:rFonts w:ascii="Garamond" w:eastAsia="Times New Roman" w:hAnsi="Garamond" w:cs="Arial"/>
            </w:rPr>
            <w:t>Houston</w:t>
          </w:r>
        </w:smartTag>
      </w:smartTag>
      <w:r w:rsidRPr="005562CB">
        <w:rPr>
          <w:rFonts w:ascii="Garamond" w:eastAsia="Times New Roman" w:hAnsi="Garamond" w:cs="Arial"/>
        </w:rPr>
        <w:t xml:space="preserve"> area in the 1980’s in </w:t>
      </w:r>
      <w:proofErr w:type="gramStart"/>
      <w:r w:rsidRPr="005562CB">
        <w:rPr>
          <w:rFonts w:ascii="Garamond" w:eastAsia="Times New Roman" w:hAnsi="Garamond" w:cs="Arial"/>
        </w:rPr>
        <w:t>both  domestic</w:t>
      </w:r>
      <w:proofErr w:type="gramEnd"/>
      <w:r w:rsidRPr="005562CB">
        <w:rPr>
          <w:rFonts w:ascii="Garamond" w:eastAsia="Times New Roman" w:hAnsi="Garamond" w:cs="Arial"/>
        </w:rPr>
        <w:t xml:space="preserve"> and international banking. </w:t>
      </w:r>
    </w:p>
    <w:p w:rsidR="005562CB" w:rsidRPr="005562CB" w:rsidRDefault="005562CB" w:rsidP="005562CB">
      <w:pPr>
        <w:pStyle w:val="NoSpacing"/>
        <w:rPr>
          <w:rFonts w:ascii="Garamond" w:eastAsia="Times New Roman" w:hAnsi="Garamond" w:cs="Arial"/>
        </w:rPr>
      </w:pPr>
      <w:r w:rsidRPr="005562CB">
        <w:rPr>
          <w:rFonts w:ascii="Garamond" w:eastAsia="Times New Roman" w:hAnsi="Garamond" w:cs="Arial"/>
        </w:rPr>
        <w:t xml:space="preserve"> </w:t>
      </w:r>
    </w:p>
    <w:p w:rsidR="005562CB" w:rsidRPr="005562CB" w:rsidRDefault="005562CB" w:rsidP="005562CB">
      <w:pPr>
        <w:pStyle w:val="NoSpacing"/>
        <w:rPr>
          <w:rFonts w:ascii="Garamond" w:eastAsia="Times New Roman" w:hAnsi="Garamond" w:cs="Arial"/>
        </w:rPr>
      </w:pPr>
      <w:r w:rsidRPr="005562CB">
        <w:rPr>
          <w:rFonts w:ascii="Garamond" w:eastAsia="Times New Roman" w:hAnsi="Garamond" w:cs="Arial"/>
        </w:rPr>
        <w:t xml:space="preserve">Mr. Ringer is a graduate of the </w:t>
      </w:r>
      <w:smartTag w:uri="urn:schemas-microsoft-com:office:smarttags" w:element="place">
        <w:smartTag w:uri="urn:schemas-microsoft-com:office:smarttags" w:element="PlaceType">
          <w:r w:rsidRPr="005562CB">
            <w:rPr>
              <w:rFonts w:ascii="Garamond" w:eastAsia="Times New Roman" w:hAnsi="Garamond" w:cs="Arial"/>
            </w:rPr>
            <w:t>University</w:t>
          </w:r>
        </w:smartTag>
        <w:r w:rsidRPr="005562CB">
          <w:rPr>
            <w:rFonts w:ascii="Garamond" w:eastAsia="Times New Roman" w:hAnsi="Garamond" w:cs="Arial"/>
          </w:rPr>
          <w:t xml:space="preserve"> of </w:t>
        </w:r>
        <w:smartTag w:uri="urn:schemas-microsoft-com:office:smarttags" w:element="PlaceName">
          <w:r w:rsidRPr="005562CB">
            <w:rPr>
              <w:rFonts w:ascii="Garamond" w:eastAsia="Times New Roman" w:hAnsi="Garamond" w:cs="Arial"/>
            </w:rPr>
            <w:t>Arizona</w:t>
          </w:r>
        </w:smartTag>
      </w:smartTag>
      <w:r w:rsidRPr="005562CB">
        <w:rPr>
          <w:rFonts w:ascii="Garamond" w:eastAsia="Times New Roman" w:hAnsi="Garamond" w:cs="Arial"/>
        </w:rPr>
        <w:t xml:space="preserve"> with a degree in International Relations/Chinese Language (1967).  He also received a graduate degree (BFT) from the American Graduate School of International Management (Thunderbird) in Foreign Trade (1968).  He has a working knowledge of Chinese (Mandarin) and Spanish. </w:t>
      </w:r>
    </w:p>
    <w:p w:rsidR="00236D3A" w:rsidRDefault="00236D3A" w:rsidP="00236D3A">
      <w:pPr>
        <w:pStyle w:val="NoSpacing"/>
        <w:rPr>
          <w:rFonts w:ascii="Garamond" w:hAnsi="Garamond"/>
          <w:sz w:val="24"/>
        </w:rPr>
      </w:pPr>
    </w:p>
    <w:sectPr w:rsidR="00236D3A" w:rsidSect="006E76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807609"/>
    <w:multiLevelType w:val="hybridMultilevel"/>
    <w:tmpl w:val="8CBEC4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F59430A"/>
    <w:multiLevelType w:val="hybridMultilevel"/>
    <w:tmpl w:val="413C0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6D3A"/>
    <w:rsid w:val="00236D3A"/>
    <w:rsid w:val="005562CB"/>
    <w:rsid w:val="006E76F6"/>
    <w:rsid w:val="00B34B93"/>
    <w:rsid w:val="00E91D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6D3A"/>
    <w:pPr>
      <w:spacing w:after="0" w:line="240" w:lineRule="auto"/>
    </w:pPr>
    <w:rPr>
      <w:rFonts w:ascii="Calibri" w:eastAsia="Calibri" w:hAnsi="Calibri" w:cs="Times New Roman"/>
    </w:rPr>
  </w:style>
  <w:style w:type="paragraph" w:styleId="Heading1">
    <w:name w:val="heading 1"/>
    <w:basedOn w:val="Normal"/>
    <w:next w:val="Normal"/>
    <w:link w:val="Heading1Char"/>
    <w:uiPriority w:val="9"/>
    <w:qFormat/>
    <w:rsid w:val="00236D3A"/>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6D3A"/>
    <w:rPr>
      <w:rFonts w:asciiTheme="majorHAnsi" w:eastAsiaTheme="majorEastAsia" w:hAnsiTheme="majorHAnsi" w:cstheme="majorBidi"/>
      <w:b/>
      <w:bCs/>
      <w:kern w:val="32"/>
      <w:sz w:val="32"/>
      <w:szCs w:val="32"/>
    </w:rPr>
  </w:style>
  <w:style w:type="paragraph" w:styleId="NoSpacing">
    <w:name w:val="No Spacing"/>
    <w:uiPriority w:val="1"/>
    <w:qFormat/>
    <w:rsid w:val="00236D3A"/>
    <w:pPr>
      <w:spacing w:after="0" w:line="240" w:lineRule="auto"/>
    </w:pPr>
    <w:rPr>
      <w:rFonts w:ascii="Calibri" w:eastAsia="Calibri" w:hAnsi="Calibri" w:cs="Times New Roman"/>
    </w:rPr>
  </w:style>
  <w:style w:type="character" w:styleId="Strong">
    <w:name w:val="Strong"/>
    <w:basedOn w:val="DefaultParagraphFont"/>
    <w:uiPriority w:val="22"/>
    <w:qFormat/>
    <w:rsid w:val="00236D3A"/>
    <w:rPr>
      <w:b/>
      <w:bCs/>
    </w:rPr>
  </w:style>
  <w:style w:type="paragraph" w:styleId="BodyTextIndent">
    <w:name w:val="Body Text Indent"/>
    <w:basedOn w:val="Normal"/>
    <w:link w:val="BodyTextIndentChar"/>
    <w:rsid w:val="00236D3A"/>
    <w:pPr>
      <w:ind w:left="360"/>
    </w:pPr>
    <w:rPr>
      <w:rFonts w:ascii="Arial" w:eastAsia="Times New Roman" w:hAnsi="Arial"/>
      <w:sz w:val="20"/>
      <w:szCs w:val="20"/>
    </w:rPr>
  </w:style>
  <w:style w:type="character" w:customStyle="1" w:styleId="BodyTextIndentChar">
    <w:name w:val="Body Text Indent Char"/>
    <w:basedOn w:val="DefaultParagraphFont"/>
    <w:link w:val="BodyTextIndent"/>
    <w:rsid w:val="00236D3A"/>
    <w:rPr>
      <w:rFonts w:ascii="Arial" w:eastAsia="Times New Roman" w:hAnsi="Arial"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6D3A"/>
    <w:pPr>
      <w:spacing w:after="0" w:line="240" w:lineRule="auto"/>
    </w:pPr>
    <w:rPr>
      <w:rFonts w:ascii="Calibri" w:eastAsia="Calibri" w:hAnsi="Calibri" w:cs="Times New Roman"/>
    </w:rPr>
  </w:style>
  <w:style w:type="paragraph" w:styleId="Heading1">
    <w:name w:val="heading 1"/>
    <w:basedOn w:val="Normal"/>
    <w:next w:val="Normal"/>
    <w:link w:val="Heading1Char"/>
    <w:uiPriority w:val="9"/>
    <w:qFormat/>
    <w:rsid w:val="00236D3A"/>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6D3A"/>
    <w:rPr>
      <w:rFonts w:asciiTheme="majorHAnsi" w:eastAsiaTheme="majorEastAsia" w:hAnsiTheme="majorHAnsi" w:cstheme="majorBidi"/>
      <w:b/>
      <w:bCs/>
      <w:kern w:val="32"/>
      <w:sz w:val="32"/>
      <w:szCs w:val="32"/>
    </w:rPr>
  </w:style>
  <w:style w:type="paragraph" w:styleId="NoSpacing">
    <w:name w:val="No Spacing"/>
    <w:uiPriority w:val="1"/>
    <w:qFormat/>
    <w:rsid w:val="00236D3A"/>
    <w:pPr>
      <w:spacing w:after="0" w:line="240" w:lineRule="auto"/>
    </w:pPr>
    <w:rPr>
      <w:rFonts w:ascii="Calibri" w:eastAsia="Calibri" w:hAnsi="Calibri" w:cs="Times New Roman"/>
    </w:rPr>
  </w:style>
  <w:style w:type="character" w:styleId="Strong">
    <w:name w:val="Strong"/>
    <w:basedOn w:val="DefaultParagraphFont"/>
    <w:uiPriority w:val="22"/>
    <w:qFormat/>
    <w:rsid w:val="00236D3A"/>
    <w:rPr>
      <w:b/>
      <w:bCs/>
    </w:rPr>
  </w:style>
  <w:style w:type="paragraph" w:styleId="BodyTextIndent">
    <w:name w:val="Body Text Indent"/>
    <w:basedOn w:val="Normal"/>
    <w:link w:val="BodyTextIndentChar"/>
    <w:rsid w:val="00236D3A"/>
    <w:pPr>
      <w:ind w:left="360"/>
    </w:pPr>
    <w:rPr>
      <w:rFonts w:ascii="Arial" w:eastAsia="Times New Roman" w:hAnsi="Arial"/>
      <w:sz w:val="20"/>
      <w:szCs w:val="20"/>
    </w:rPr>
  </w:style>
  <w:style w:type="character" w:customStyle="1" w:styleId="BodyTextIndentChar">
    <w:name w:val="Body Text Indent Char"/>
    <w:basedOn w:val="DefaultParagraphFont"/>
    <w:link w:val="BodyTextIndent"/>
    <w:rsid w:val="00236D3A"/>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223</Words>
  <Characters>1277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mcrawfor</dc:creator>
  <cp:lastModifiedBy>Crawford, Malachi D</cp:lastModifiedBy>
  <cp:revision>2</cp:revision>
  <dcterms:created xsi:type="dcterms:W3CDTF">2014-12-23T20:55:00Z</dcterms:created>
  <dcterms:modified xsi:type="dcterms:W3CDTF">2014-12-23T20:55:00Z</dcterms:modified>
</cp:coreProperties>
</file>