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7B1F" w14:textId="0124A8AD" w:rsidR="00151F22" w:rsidRPr="00087132" w:rsidRDefault="00B6108A" w:rsidP="001F325E">
      <w:pPr>
        <w:spacing w:before="100" w:beforeAutospacing="1" w:after="100" w:afterAutospacing="1"/>
        <w:contextualSpacing/>
        <w:rPr>
          <w:rFonts w:ascii="MiloOT" w:hAnsi="MiloOT" w:cstheme="minorHAnsi"/>
          <w:b/>
          <w:bCs/>
          <w:color w:val="000000" w:themeColor="text1"/>
        </w:rPr>
      </w:pPr>
      <w:r w:rsidRPr="00087132">
        <w:rPr>
          <w:rFonts w:ascii="MiloOT" w:hAnsi="MiloOT" w:cstheme="minorHAnsi"/>
          <w:b/>
          <w:bCs/>
          <w:color w:val="000000" w:themeColor="text1"/>
        </w:rPr>
        <w:br/>
      </w:r>
      <w:r w:rsidR="001F325E" w:rsidRPr="00087132">
        <w:rPr>
          <w:rFonts w:ascii="MiloOT" w:hAnsi="MiloOT" w:cstheme="minorHAnsi"/>
          <w:b/>
          <w:bCs/>
          <w:noProof/>
          <w:color w:val="000000" w:themeColor="text1"/>
        </w:rPr>
        <w:drawing>
          <wp:inline distT="0" distB="0" distL="0" distR="0" wp14:anchorId="7667A732" wp14:editId="1349D44C">
            <wp:extent cx="2679700" cy="533400"/>
            <wp:effectExtent l="0" t="0" r="0" b="0"/>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9700" cy="533400"/>
                    </a:xfrm>
                    <a:prstGeom prst="rect">
                      <a:avLst/>
                    </a:prstGeom>
                  </pic:spPr>
                </pic:pic>
              </a:graphicData>
            </a:graphic>
          </wp:inline>
        </w:drawing>
      </w:r>
    </w:p>
    <w:p w14:paraId="260BA495" w14:textId="5CC3A97A" w:rsidR="00DF1A81" w:rsidRPr="00087132" w:rsidRDefault="00DF1A81" w:rsidP="00800399">
      <w:pPr>
        <w:pStyle w:val="Title"/>
        <w:rPr>
          <w:rFonts w:ascii="MiloOT" w:hAnsi="MiloOT" w:cstheme="minorHAnsi"/>
        </w:rPr>
      </w:pPr>
      <w:r w:rsidRPr="00087132">
        <w:rPr>
          <w:rFonts w:ascii="MiloOT" w:hAnsi="MiloOT" w:cstheme="minorHAnsi"/>
        </w:rPr>
        <w:t xml:space="preserve">Fall </w:t>
      </w:r>
      <w:r w:rsidR="007C3B9A" w:rsidRPr="00087132">
        <w:rPr>
          <w:rFonts w:ascii="MiloOT" w:hAnsi="MiloOT" w:cstheme="minorHAnsi"/>
        </w:rPr>
        <w:t>2023</w:t>
      </w:r>
      <w:r w:rsidRPr="00087132">
        <w:rPr>
          <w:rFonts w:ascii="MiloOT" w:hAnsi="MiloOT" w:cstheme="minorHAnsi"/>
        </w:rPr>
        <w:t xml:space="preserve"> </w:t>
      </w:r>
      <w:r w:rsidR="007F792B" w:rsidRPr="00087132">
        <w:rPr>
          <w:rFonts w:ascii="MiloOT" w:hAnsi="MiloOT" w:cstheme="minorHAnsi"/>
        </w:rPr>
        <w:t>Approved Electives</w:t>
      </w:r>
      <w:r w:rsidRPr="00087132">
        <w:rPr>
          <w:rFonts w:ascii="MiloOT" w:hAnsi="MiloOT" w:cstheme="minorHAnsi"/>
        </w:rPr>
        <w:t xml:space="preserve"> List</w:t>
      </w:r>
    </w:p>
    <w:p w14:paraId="47CF9A59" w14:textId="77777777" w:rsidR="002422EC" w:rsidRPr="00087132" w:rsidRDefault="002422EC" w:rsidP="00800399">
      <w:pPr>
        <w:contextualSpacing/>
        <w:rPr>
          <w:rFonts w:ascii="MiloOT" w:hAnsi="MiloOT" w:cstheme="minorHAnsi"/>
        </w:rPr>
      </w:pPr>
    </w:p>
    <w:p w14:paraId="13527A7D" w14:textId="6A207980" w:rsidR="00CC32CD" w:rsidRPr="00087132" w:rsidRDefault="008A18B5" w:rsidP="00800399">
      <w:pPr>
        <w:contextualSpacing/>
        <w:rPr>
          <w:rFonts w:ascii="MiloOT" w:hAnsi="MiloOT" w:cstheme="minorHAnsi"/>
        </w:rPr>
      </w:pPr>
      <w:r w:rsidRPr="00087132">
        <w:rPr>
          <w:rFonts w:ascii="MiloOT" w:hAnsi="MiloOT" w:cstheme="minorHAnsi"/>
        </w:rPr>
        <w:t>Courses</w:t>
      </w:r>
      <w:r w:rsidR="00DF1A81" w:rsidRPr="00087132">
        <w:rPr>
          <w:rFonts w:ascii="MiloOT" w:hAnsi="MiloOT" w:cstheme="minorHAnsi"/>
        </w:rPr>
        <w:t xml:space="preserve"> included in this list </w:t>
      </w:r>
      <w:r w:rsidRPr="00087132">
        <w:rPr>
          <w:rFonts w:ascii="MiloOT" w:hAnsi="MiloOT" w:cstheme="minorHAnsi"/>
        </w:rPr>
        <w:t xml:space="preserve">are designated to </w:t>
      </w:r>
      <w:r w:rsidR="00DF1A81" w:rsidRPr="00087132">
        <w:rPr>
          <w:rFonts w:ascii="MiloOT" w:hAnsi="MiloOT" w:cstheme="minorHAnsi"/>
        </w:rPr>
        <w:t>fulfill the Architecture History, Research, Architecture</w:t>
      </w:r>
      <w:r w:rsidR="002935C0" w:rsidRPr="00087132">
        <w:rPr>
          <w:rFonts w:ascii="MiloOT" w:hAnsi="MiloOT" w:cstheme="minorHAnsi"/>
        </w:rPr>
        <w:t xml:space="preserve"> </w:t>
      </w:r>
      <w:r w:rsidR="00DF1A81" w:rsidRPr="00087132">
        <w:rPr>
          <w:rFonts w:ascii="MiloOT" w:hAnsi="MiloOT" w:cstheme="minorHAnsi"/>
        </w:rPr>
        <w:t>Elective</w:t>
      </w:r>
      <w:r w:rsidR="002422EC" w:rsidRPr="00087132">
        <w:rPr>
          <w:rFonts w:ascii="MiloOT" w:hAnsi="MiloOT" w:cstheme="minorHAnsi"/>
        </w:rPr>
        <w:t xml:space="preserve">, or Interdisciplinary Elective </w:t>
      </w:r>
      <w:r w:rsidR="00DF1A81" w:rsidRPr="00087132">
        <w:rPr>
          <w:rFonts w:ascii="MiloOT" w:hAnsi="MiloOT" w:cstheme="minorHAnsi"/>
        </w:rPr>
        <w:t xml:space="preserve">requirements for </w:t>
      </w:r>
      <w:r w:rsidRPr="00087132">
        <w:rPr>
          <w:rFonts w:ascii="MiloOT" w:hAnsi="MiloOT" w:cstheme="minorHAnsi"/>
        </w:rPr>
        <w:t xml:space="preserve">Architecture majors. </w:t>
      </w:r>
      <w:r w:rsidR="00F3158B" w:rsidRPr="00087132">
        <w:rPr>
          <w:rFonts w:ascii="MiloOT" w:hAnsi="MiloOT" w:cstheme="minorHAnsi"/>
        </w:rPr>
        <w:t xml:space="preserve">Graduate Architecture students may also use this list to identify graduate electives and approved concentration electives. As a reminder, all courses that are listed 6000 and above are open to graduate students only. </w:t>
      </w:r>
      <w:r w:rsidRPr="00087132">
        <w:rPr>
          <w:rFonts w:ascii="MiloOT" w:hAnsi="MiloOT" w:cstheme="minorHAnsi"/>
        </w:rPr>
        <w:t xml:space="preserve">Students enrolled in the Industrial Design or Interior Architecture programs may </w:t>
      </w:r>
      <w:r w:rsidR="00F3158B" w:rsidRPr="00087132">
        <w:rPr>
          <w:rFonts w:ascii="MiloOT" w:hAnsi="MiloOT" w:cstheme="minorHAnsi"/>
        </w:rPr>
        <w:t xml:space="preserve">also </w:t>
      </w:r>
      <w:r w:rsidRPr="00087132">
        <w:rPr>
          <w:rFonts w:ascii="MiloOT" w:hAnsi="MiloOT" w:cstheme="minorHAnsi"/>
        </w:rPr>
        <w:t>use this list to select courses that will count as electives in their respective degree plans.</w:t>
      </w:r>
    </w:p>
    <w:p w14:paraId="71276654" w14:textId="77777777" w:rsidR="002422EC" w:rsidRPr="00087132" w:rsidRDefault="002422EC" w:rsidP="00800399">
      <w:pPr>
        <w:contextualSpacing/>
        <w:rPr>
          <w:rFonts w:ascii="MiloOT" w:hAnsi="MiloOT" w:cstheme="minorHAnsi"/>
        </w:rPr>
      </w:pPr>
    </w:p>
    <w:p w14:paraId="5AD24120" w14:textId="77777777" w:rsidR="008C034C" w:rsidRPr="00087132" w:rsidRDefault="00CC32CD" w:rsidP="008C034C">
      <w:pPr>
        <w:contextualSpacing/>
        <w:rPr>
          <w:rFonts w:ascii="MiloOT" w:hAnsi="MiloOT" w:cstheme="minorHAnsi"/>
        </w:rPr>
      </w:pPr>
      <w:r w:rsidRPr="00087132">
        <w:rPr>
          <w:rFonts w:ascii="MiloOT" w:hAnsi="MiloOT" w:cstheme="minorHAnsi"/>
        </w:rPr>
        <w:t xml:space="preserve">Course descriptions are included as they are made available. Questions about specific courses should be directed to the faculty who teach </w:t>
      </w:r>
      <w:r w:rsidR="00F3158B" w:rsidRPr="00087132">
        <w:rPr>
          <w:rFonts w:ascii="MiloOT" w:hAnsi="MiloOT" w:cstheme="minorHAnsi"/>
        </w:rPr>
        <w:t>them</w:t>
      </w:r>
      <w:r w:rsidRPr="00087132">
        <w:rPr>
          <w:rFonts w:ascii="MiloOT" w:hAnsi="MiloOT" w:cstheme="minorHAnsi"/>
        </w:rPr>
        <w:t>. Questions about how courses apply to a specific degree plan should be directed to the College’s academic advisors</w:t>
      </w:r>
      <w:r w:rsidR="0034742B" w:rsidRPr="00087132">
        <w:rPr>
          <w:rFonts w:ascii="MiloOT" w:hAnsi="MiloOT" w:cstheme="minorHAnsi"/>
        </w:rPr>
        <w:t>.</w:t>
      </w:r>
    </w:p>
    <w:p w14:paraId="169D1DC4" w14:textId="2A4CAE95" w:rsidR="00B44415" w:rsidRPr="00087132" w:rsidRDefault="00505BDD" w:rsidP="008C034C">
      <w:pPr>
        <w:contextualSpacing/>
        <w:rPr>
          <w:rFonts w:ascii="MiloOT" w:hAnsi="MiloOT" w:cstheme="minorHAnsi"/>
        </w:rPr>
      </w:pPr>
      <w:r w:rsidRPr="00087132">
        <w:rPr>
          <w:rFonts w:ascii="MiloOT" w:hAnsi="MiloOT" w:cstheme="minorHAnsi"/>
          <w:i/>
          <w:iCs/>
          <w:color w:val="000000" w:themeColor="text1"/>
        </w:rPr>
        <w:br/>
      </w:r>
      <w:r w:rsidR="00C9488E" w:rsidRPr="00087132">
        <w:rPr>
          <w:rStyle w:val="Heading2Char"/>
          <w:rFonts w:ascii="MiloOT" w:hAnsi="MiloOT" w:cstheme="minorHAnsi"/>
        </w:rPr>
        <w:t xml:space="preserve">History, Theory, and Criticism (HTC) </w:t>
      </w:r>
      <w:r w:rsidR="00B06914" w:rsidRPr="00087132">
        <w:rPr>
          <w:rStyle w:val="Heading2Char"/>
          <w:rFonts w:ascii="MiloOT" w:hAnsi="MiloOT" w:cstheme="minorHAnsi"/>
        </w:rPr>
        <w:t>Electives</w:t>
      </w:r>
      <w:r w:rsidR="0058336A" w:rsidRPr="00087132">
        <w:rPr>
          <w:rFonts w:ascii="MiloOT" w:hAnsi="MiloOT" w:cstheme="minorHAnsi"/>
          <w:b/>
          <w:bCs/>
          <w:color w:val="C45911" w:themeColor="accent2" w:themeShade="BF"/>
        </w:rPr>
        <w:br/>
      </w:r>
      <w:r w:rsidR="003A41F7" w:rsidRPr="00087132">
        <w:rPr>
          <w:rFonts w:ascii="MiloOT" w:hAnsi="MiloOT" w:cstheme="minorHAnsi"/>
          <w:sz w:val="22"/>
          <w:szCs w:val="22"/>
        </w:rPr>
        <w:t>These courses will fulfill the Architecture History Elective requirement.</w:t>
      </w:r>
      <w:r w:rsidR="00786FE3" w:rsidRPr="00087132">
        <w:rPr>
          <w:rFonts w:ascii="MiloOT" w:hAnsi="MiloOT" w:cstheme="minorHAnsi"/>
          <w:sz w:val="22"/>
          <w:szCs w:val="22"/>
        </w:rPr>
        <w:t xml:space="preserve"> Please note that some courses are offered through the College of the Arts. Please note that for these College of the Art courses, priority enrollment is given to College of the Arts students who have met the necessary prerequisites. </w:t>
      </w:r>
    </w:p>
    <w:p w14:paraId="49DE3E2F" w14:textId="77777777" w:rsidR="00A36177" w:rsidRPr="00087132" w:rsidRDefault="00A36177" w:rsidP="00A36177">
      <w:pPr>
        <w:rPr>
          <w:rFonts w:ascii="MiloOT" w:hAnsi="MiloOT" w:cstheme="minorHAnsi"/>
        </w:rPr>
      </w:pPr>
    </w:p>
    <w:p w14:paraId="32C68B9C" w14:textId="6ED99292" w:rsidR="004A1F84" w:rsidRPr="00087132" w:rsidRDefault="003A41F7" w:rsidP="00800399">
      <w:pPr>
        <w:pStyle w:val="Heading3"/>
        <w:contextualSpacing/>
        <w:rPr>
          <w:rFonts w:ascii="MiloOT" w:hAnsi="MiloOT" w:cstheme="minorHAnsi"/>
        </w:rPr>
      </w:pPr>
      <w:r w:rsidRPr="00087132">
        <w:rPr>
          <w:rFonts w:ascii="MiloOT" w:hAnsi="MiloOT" w:cstheme="minorHAnsi"/>
        </w:rPr>
        <w:t>ARCH 3311</w:t>
      </w:r>
      <w:r w:rsidR="00F77922" w:rsidRPr="00087132">
        <w:rPr>
          <w:rFonts w:ascii="MiloOT" w:hAnsi="MiloOT" w:cstheme="minorHAnsi"/>
        </w:rPr>
        <w:t xml:space="preserve"> </w:t>
      </w:r>
      <w:r w:rsidR="00136B67" w:rsidRPr="00087132">
        <w:rPr>
          <w:rFonts w:ascii="MiloOT" w:hAnsi="MiloOT" w:cstheme="minorHAnsi"/>
        </w:rPr>
        <w:t>Topics in Design History</w:t>
      </w:r>
      <w:r w:rsidR="00EF0036" w:rsidRPr="00087132">
        <w:rPr>
          <w:rFonts w:ascii="MiloOT" w:hAnsi="MiloOT" w:cstheme="minorHAnsi"/>
        </w:rPr>
        <w:t xml:space="preserve">: </w:t>
      </w:r>
      <w:r w:rsidR="00D96547" w:rsidRPr="00087132">
        <w:rPr>
          <w:rFonts w:ascii="MiloOT" w:hAnsi="MiloOT" w:cstheme="minorHAnsi"/>
        </w:rPr>
        <w:t>Emerging Scholar Fellow Seminar</w:t>
      </w:r>
    </w:p>
    <w:p w14:paraId="422CB914" w14:textId="22C6418A" w:rsidR="003D2A4F" w:rsidRPr="00087132" w:rsidRDefault="003D2A4F" w:rsidP="00800399">
      <w:pPr>
        <w:contextualSpacing/>
        <w:rPr>
          <w:rFonts w:ascii="MiloOT" w:hAnsi="MiloOT" w:cstheme="minorHAnsi"/>
          <w:b/>
        </w:rPr>
      </w:pPr>
      <w:r w:rsidRPr="00087132">
        <w:rPr>
          <w:rFonts w:ascii="MiloOT" w:hAnsi="MiloOT" w:cstheme="minorHAnsi"/>
          <w:b/>
        </w:rPr>
        <w:t>Instructor:</w:t>
      </w:r>
      <w:r w:rsidRPr="00087132">
        <w:rPr>
          <w:rFonts w:ascii="MiloOT" w:hAnsi="MiloOT" w:cstheme="minorHAnsi"/>
        </w:rPr>
        <w:t xml:space="preserve"> </w:t>
      </w:r>
      <w:r w:rsidR="00D96547" w:rsidRPr="00087132">
        <w:rPr>
          <w:rFonts w:ascii="MiloOT" w:hAnsi="MiloOT" w:cstheme="minorHAnsi"/>
        </w:rPr>
        <w:t>TBD</w:t>
      </w:r>
    </w:p>
    <w:p w14:paraId="26A4432F" w14:textId="2B97310E" w:rsidR="003D2A4F" w:rsidRPr="00087132" w:rsidRDefault="003D2A4F"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w:t>
      </w:r>
      <w:r w:rsidR="0054230E" w:rsidRPr="00087132">
        <w:rPr>
          <w:rFonts w:ascii="MiloOT" w:hAnsi="MiloOT" w:cstheme="minorHAnsi"/>
        </w:rPr>
        <w:t>TuTh01:00 PM-02:30 PM</w:t>
      </w:r>
    </w:p>
    <w:p w14:paraId="1068D2D0" w14:textId="220A2843" w:rsidR="002422EC" w:rsidRPr="00087132" w:rsidRDefault="008E012B" w:rsidP="002422EC">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6AB6E153" w14:textId="06CF1429" w:rsidR="00F3158B" w:rsidRPr="00EA766A" w:rsidRDefault="00EA766A" w:rsidP="00D96547">
      <w:pPr>
        <w:contextualSpacing/>
        <w:rPr>
          <w:rFonts w:ascii="Avenir Book" w:hAnsi="Avenir Book" w:cstheme="minorHAnsi"/>
        </w:rPr>
      </w:pPr>
      <w:r w:rsidRPr="00EA766A">
        <w:rPr>
          <w:rFonts w:ascii="Arial" w:eastAsiaTheme="minorHAnsi" w:hAnsi="Arial" w:cs="Arial"/>
          <w:color w:val="000000"/>
        </w:rPr>
        <w:t xml:space="preserve">Considering </w:t>
      </w:r>
      <w:proofErr w:type="spellStart"/>
      <w:r w:rsidRPr="00EA766A">
        <w:rPr>
          <w:rFonts w:ascii="Arial" w:eastAsiaTheme="minorHAnsi" w:hAnsi="Arial" w:cs="Arial"/>
          <w:color w:val="000000"/>
        </w:rPr>
        <w:t>extractivism</w:t>
      </w:r>
      <w:proofErr w:type="spellEnd"/>
      <w:r w:rsidRPr="00EA766A">
        <w:rPr>
          <w:rFonts w:ascii="Arial" w:eastAsiaTheme="minorHAnsi" w:hAnsi="Arial" w:cs="Arial"/>
          <w:color w:val="000000"/>
        </w:rPr>
        <w:t>—from highly toxic practices such as mining to less maligned enterprises such as monoculture agriculture—this seminar explores the multiple ways in which architecture and urbanism have performed as instruments of extractive capitalism in Latin America, from the colonial search for El Dorado, to the neocolonial infrastructures of modern developmentalism, to the commodity boom and planetary urbanization of today. Engaging with critical theory and groundbreaking architectural history, students will interrogate the environmental and racialized social injustices supported by extractive architectures, as well as alternate forms of inhabiting the planet that have been left out of historical accounts.</w:t>
      </w:r>
    </w:p>
    <w:p w14:paraId="3A922F9E" w14:textId="77777777" w:rsidR="00EA766A" w:rsidRDefault="00EA766A" w:rsidP="00D96547">
      <w:pPr>
        <w:contextualSpacing/>
        <w:rPr>
          <w:rFonts w:ascii="MiloOT" w:hAnsi="MiloOT" w:cstheme="minorHAnsi"/>
          <w:color w:val="538135" w:themeColor="accent6" w:themeShade="BF"/>
        </w:rPr>
      </w:pPr>
    </w:p>
    <w:p w14:paraId="62F73868" w14:textId="6053E518" w:rsidR="00F3158B" w:rsidRPr="00087132" w:rsidRDefault="00F3158B" w:rsidP="00D96547">
      <w:pPr>
        <w:contextualSpacing/>
        <w:rPr>
          <w:rFonts w:ascii="MiloOT" w:hAnsi="MiloOT" w:cstheme="minorHAnsi"/>
        </w:rPr>
      </w:pPr>
      <w:r w:rsidRPr="00087132">
        <w:rPr>
          <w:rFonts w:ascii="MiloOT" w:hAnsi="MiloOT" w:cstheme="minorHAnsi"/>
          <w:color w:val="538135" w:themeColor="accent6" w:themeShade="BF"/>
        </w:rPr>
        <w:t xml:space="preserve">ARCH </w:t>
      </w:r>
      <w:r w:rsidR="00661795">
        <w:rPr>
          <w:rFonts w:ascii="MiloOT" w:hAnsi="MiloOT" w:cstheme="minorHAnsi"/>
          <w:color w:val="538135" w:themeColor="accent6" w:themeShade="BF"/>
        </w:rPr>
        <w:t>4311/</w:t>
      </w:r>
      <w:r w:rsidRPr="00087132">
        <w:rPr>
          <w:rFonts w:ascii="MiloOT" w:hAnsi="MiloOT" w:cstheme="minorHAnsi"/>
          <w:color w:val="538135" w:themeColor="accent6" w:themeShade="BF"/>
        </w:rPr>
        <w:t>6311 Topics in Design History: Land, Territory, Environment</w:t>
      </w:r>
    </w:p>
    <w:p w14:paraId="7016E109" w14:textId="4876F5B9" w:rsidR="00F3158B" w:rsidRPr="00087132" w:rsidRDefault="00F3158B" w:rsidP="00D96547">
      <w:pPr>
        <w:contextualSpacing/>
        <w:rPr>
          <w:rFonts w:ascii="MiloOT" w:hAnsi="MiloOT" w:cstheme="minorHAnsi"/>
          <w:b/>
          <w:bCs/>
        </w:rPr>
      </w:pPr>
      <w:r w:rsidRPr="00087132">
        <w:rPr>
          <w:rFonts w:ascii="MiloOT" w:hAnsi="MiloOT" w:cstheme="minorHAnsi"/>
          <w:b/>
          <w:bCs/>
        </w:rPr>
        <w:t xml:space="preserve">Instructor: </w:t>
      </w:r>
    </w:p>
    <w:p w14:paraId="16BD85F6" w14:textId="2DFB3851" w:rsidR="00F3158B" w:rsidRPr="00087132" w:rsidRDefault="00F3158B" w:rsidP="00D96547">
      <w:pPr>
        <w:contextualSpacing/>
        <w:rPr>
          <w:rFonts w:ascii="MiloOT" w:hAnsi="MiloOT" w:cstheme="minorHAnsi"/>
          <w:b/>
          <w:bCs/>
        </w:rPr>
      </w:pPr>
      <w:r w:rsidRPr="00087132">
        <w:rPr>
          <w:rFonts w:ascii="MiloOT" w:hAnsi="MiloOT" w:cstheme="minorHAnsi"/>
          <w:b/>
          <w:bCs/>
        </w:rPr>
        <w:t xml:space="preserve">Schedule: </w:t>
      </w:r>
    </w:p>
    <w:p w14:paraId="19AC4592" w14:textId="1C03B92E" w:rsidR="00F3158B" w:rsidRPr="00087132" w:rsidRDefault="008E012B" w:rsidP="00D96547">
      <w:pPr>
        <w:contextualSpacing/>
        <w:rPr>
          <w:rFonts w:ascii="MiloOT" w:hAnsi="MiloOT" w:cstheme="minorHAnsi"/>
          <w:bCs/>
          <w:color w:val="000000" w:themeColor="text1"/>
        </w:rPr>
      </w:pPr>
      <w:r w:rsidRPr="00087132">
        <w:rPr>
          <w:rFonts w:ascii="MiloOT" w:hAnsi="MiloOT" w:cstheme="minorHAnsi"/>
          <w:b/>
          <w:bCs/>
        </w:rPr>
        <w:t xml:space="preserve">Undergraduate Elective Type:  </w:t>
      </w:r>
      <w:r w:rsidR="00F3158B" w:rsidRPr="00087132">
        <w:rPr>
          <w:rFonts w:ascii="MiloOT" w:hAnsi="MiloOT" w:cstheme="minorHAnsi"/>
          <w:bCs/>
          <w:color w:val="000000" w:themeColor="text1"/>
        </w:rPr>
        <w:t>History Elective, Architecture Elective, Interdisciplinary Elective, or Elective</w:t>
      </w:r>
    </w:p>
    <w:p w14:paraId="0E3E1D63" w14:textId="0D7D25DA" w:rsidR="00CD42CC" w:rsidRPr="00087132" w:rsidRDefault="00CD42CC" w:rsidP="00CD42CC">
      <w:pPr>
        <w:contextualSpacing/>
        <w:rPr>
          <w:rFonts w:ascii="MiloOT" w:hAnsi="MiloOT" w:cstheme="minorHAnsi"/>
          <w:b/>
          <w:color w:val="000000" w:themeColor="text1"/>
          <w:u w:val="single"/>
        </w:rPr>
      </w:pPr>
      <w:r w:rsidRPr="00B74E48">
        <w:rPr>
          <w:rFonts w:ascii="MiloOT" w:hAnsi="MiloOT" w:cstheme="minorHAnsi"/>
          <w:b/>
          <w:color w:val="000000" w:themeColor="text1"/>
        </w:rPr>
        <w:t>Graduate Concentration Elective Type:</w:t>
      </w:r>
      <w:r w:rsidR="00B74E48">
        <w:rPr>
          <w:rFonts w:ascii="MiloOT" w:hAnsi="MiloOT" w:cstheme="minorHAnsi"/>
          <w:b/>
          <w:color w:val="000000" w:themeColor="text1"/>
        </w:rPr>
        <w:t xml:space="preserve"> History</w:t>
      </w:r>
      <w:r w:rsidR="00C5717C">
        <w:rPr>
          <w:rFonts w:ascii="MiloOT" w:hAnsi="MiloOT" w:cstheme="minorHAnsi"/>
          <w:b/>
          <w:color w:val="000000" w:themeColor="text1"/>
        </w:rPr>
        <w:t>/</w:t>
      </w:r>
      <w:r w:rsidR="00B74E48">
        <w:rPr>
          <w:rFonts w:ascii="MiloOT" w:hAnsi="MiloOT" w:cstheme="minorHAnsi"/>
          <w:b/>
          <w:color w:val="000000" w:themeColor="text1"/>
        </w:rPr>
        <w:t xml:space="preserve">Theory </w:t>
      </w:r>
      <w:r w:rsidR="00DC3D52">
        <w:rPr>
          <w:rFonts w:ascii="MiloOT" w:hAnsi="MiloOT" w:cstheme="minorHAnsi"/>
          <w:b/>
          <w:color w:val="000000" w:themeColor="text1"/>
        </w:rPr>
        <w:t>+ Criticism</w:t>
      </w:r>
    </w:p>
    <w:p w14:paraId="7269CD66" w14:textId="15EE4A8B" w:rsidR="00F3158B" w:rsidRDefault="00B37B69" w:rsidP="00680C26">
      <w:pPr>
        <w:pStyle w:val="Heading3"/>
        <w:rPr>
          <w:rFonts w:ascii="Helvetica Neue" w:hAnsi="Helvetica Neue" w:cs="Calibri"/>
          <w:i/>
          <w:iCs/>
          <w:color w:val="212121"/>
          <w:sz w:val="20"/>
          <w:szCs w:val="20"/>
        </w:rPr>
      </w:pPr>
      <w:r>
        <w:rPr>
          <w:rFonts w:ascii="Helvetica Neue" w:hAnsi="Helvetica Neue" w:cs="Calibri"/>
          <w:i/>
          <w:iCs/>
          <w:color w:val="212121"/>
          <w:sz w:val="20"/>
          <w:szCs w:val="20"/>
        </w:rPr>
        <w:lastRenderedPageBreak/>
        <w:t>This course examines the complex and intersecting relationships between environment, land, and territory. These intersections are shaped by our ideas about nature, culture, landscape, urbanism, rurality, ownership, natural resources, excavation, regulations, labor, and comfort. These intersections take on political, economic, and social dimensions that produce architectural and urban evidence and remnants. The course is not limited by geographies, disciplines, or time periods. It is instead organized thematically to complicate our understanding of the concept of environment when studied through the lens of land and territory. Our readings will question dominant rhetoric on environmental control, management, and techno-utopian worldviews. The readings and case studies presented throughout the semester are a small part of complex, multilayered histories that seek new methods and conceptual frameworks for our engagement with the environment. </w:t>
      </w:r>
    </w:p>
    <w:p w14:paraId="7AA69420" w14:textId="77777777" w:rsidR="00B37B69" w:rsidRPr="00B37B69" w:rsidRDefault="00B37B69" w:rsidP="00B37B69"/>
    <w:p w14:paraId="18BDBE2E" w14:textId="0C3BEFC3" w:rsidR="004A1F84" w:rsidRPr="00087132" w:rsidRDefault="004A1F84" w:rsidP="00680C26">
      <w:pPr>
        <w:pStyle w:val="Heading3"/>
        <w:rPr>
          <w:rFonts w:ascii="MiloOT" w:hAnsi="MiloOT" w:cstheme="minorHAnsi"/>
        </w:rPr>
      </w:pPr>
      <w:r w:rsidRPr="00087132">
        <w:rPr>
          <w:rFonts w:ascii="MiloOT" w:hAnsi="MiloOT" w:cstheme="minorHAnsi"/>
        </w:rPr>
        <w:t>ARCH 3311</w:t>
      </w:r>
      <w:r w:rsidR="00F77922" w:rsidRPr="00087132">
        <w:rPr>
          <w:rFonts w:ascii="MiloOT" w:hAnsi="MiloOT" w:cstheme="minorHAnsi"/>
        </w:rPr>
        <w:t xml:space="preserve"> </w:t>
      </w:r>
      <w:r w:rsidRPr="00087132">
        <w:rPr>
          <w:rFonts w:ascii="MiloOT" w:hAnsi="MiloOT" w:cstheme="minorHAnsi"/>
        </w:rPr>
        <w:t>Topics in Design History</w:t>
      </w:r>
      <w:r w:rsidR="00D810BE" w:rsidRPr="00087132">
        <w:rPr>
          <w:rFonts w:ascii="MiloOT" w:hAnsi="MiloOT" w:cstheme="minorHAnsi"/>
        </w:rPr>
        <w:t xml:space="preserve">: </w:t>
      </w:r>
      <w:r w:rsidRPr="00087132">
        <w:rPr>
          <w:rFonts w:ascii="MiloOT" w:hAnsi="MiloOT" w:cstheme="minorHAnsi"/>
        </w:rPr>
        <w:t>The House: Theory and Analysis</w:t>
      </w:r>
    </w:p>
    <w:p w14:paraId="170D4FF8" w14:textId="0A498BF1" w:rsidR="0054230E" w:rsidRPr="00087132" w:rsidRDefault="0054230E" w:rsidP="00800399">
      <w:pPr>
        <w:contextualSpacing/>
        <w:rPr>
          <w:rFonts w:ascii="MiloOT" w:hAnsi="MiloOT" w:cstheme="minorHAnsi"/>
          <w:b/>
        </w:rPr>
      </w:pPr>
      <w:r w:rsidRPr="00087132">
        <w:rPr>
          <w:rFonts w:ascii="MiloOT" w:hAnsi="MiloOT" w:cstheme="minorHAnsi"/>
          <w:b/>
        </w:rPr>
        <w:t>Instructor:</w:t>
      </w:r>
      <w:r w:rsidRPr="00087132">
        <w:rPr>
          <w:rFonts w:ascii="MiloOT" w:hAnsi="MiloOT" w:cstheme="minorHAnsi"/>
        </w:rPr>
        <w:t xml:space="preserve"> Donna Kacmar</w:t>
      </w:r>
    </w:p>
    <w:p w14:paraId="44C79CFA" w14:textId="731D23A0" w:rsidR="0054230E" w:rsidRPr="00087132" w:rsidRDefault="0054230E"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MoWe10:00 AM-11:30 AM</w:t>
      </w:r>
    </w:p>
    <w:p w14:paraId="06CFB31D" w14:textId="21FDFCAF" w:rsidR="002422EC" w:rsidRPr="00087132" w:rsidRDefault="008E012B" w:rsidP="002422EC">
      <w:pPr>
        <w:contextualSpacing/>
        <w:rPr>
          <w:rFonts w:ascii="MiloOT" w:hAnsi="MiloOT" w:cstheme="minorHAnsi"/>
          <w:bCs/>
          <w:color w:val="000000" w:themeColor="text1"/>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6D9ACD36" w14:textId="0A2912BF" w:rsidR="00CD42CC" w:rsidRPr="00087132" w:rsidRDefault="00CD42CC" w:rsidP="00CD42CC">
      <w:pPr>
        <w:contextualSpacing/>
        <w:rPr>
          <w:rFonts w:ascii="MiloOT" w:hAnsi="MiloOT" w:cstheme="minorHAnsi"/>
          <w:b/>
          <w:color w:val="000000" w:themeColor="text1"/>
          <w:u w:val="single"/>
        </w:rPr>
      </w:pPr>
      <w:r w:rsidRPr="00B74E48">
        <w:rPr>
          <w:rFonts w:ascii="MiloOT" w:hAnsi="MiloOT" w:cstheme="minorHAnsi"/>
          <w:b/>
          <w:color w:val="000000" w:themeColor="text1"/>
        </w:rPr>
        <w:t>Graduate Concentration Elective Type:</w:t>
      </w:r>
      <w:r w:rsidR="00B74E48" w:rsidRPr="00B74E48">
        <w:rPr>
          <w:rFonts w:ascii="MiloOT" w:hAnsi="MiloOT" w:cstheme="minorHAnsi"/>
          <w:b/>
          <w:color w:val="000000" w:themeColor="text1"/>
        </w:rPr>
        <w:t xml:space="preserve"> </w:t>
      </w:r>
      <w:r w:rsidR="00405C0C">
        <w:rPr>
          <w:rFonts w:ascii="MiloOT" w:hAnsi="MiloOT" w:cstheme="minorHAnsi"/>
          <w:b/>
          <w:color w:val="000000" w:themeColor="text1"/>
        </w:rPr>
        <w:t>History/Theory</w:t>
      </w:r>
      <w:r w:rsidR="00DC3D52">
        <w:rPr>
          <w:rFonts w:ascii="MiloOT" w:hAnsi="MiloOT" w:cstheme="minorHAnsi"/>
          <w:b/>
          <w:color w:val="000000" w:themeColor="text1"/>
        </w:rPr>
        <w:t xml:space="preserve"> + Criticism</w:t>
      </w:r>
      <w:r w:rsidR="00405C0C">
        <w:rPr>
          <w:rFonts w:ascii="MiloOT" w:hAnsi="MiloOT" w:cstheme="minorHAnsi"/>
          <w:b/>
          <w:color w:val="000000" w:themeColor="text1"/>
        </w:rPr>
        <w:t>, Sustainable Design</w:t>
      </w:r>
    </w:p>
    <w:p w14:paraId="50E7B986" w14:textId="3CC37853" w:rsidR="004A1F84" w:rsidRDefault="004A1F84" w:rsidP="00800399">
      <w:pPr>
        <w:contextualSpacing/>
        <w:rPr>
          <w:rFonts w:ascii="MiloOT" w:hAnsi="MiloOT" w:cstheme="minorHAnsi"/>
        </w:rPr>
      </w:pPr>
      <w:r w:rsidRPr="00087132">
        <w:rPr>
          <w:rFonts w:ascii="MiloOT" w:hAnsi="MiloOT" w:cstheme="minorHAnsi"/>
        </w:rPr>
        <w:t>This course explores the historical, recent, and future understandings of the house as a cultural and architectural artifact. Coursework will include readings and active participation in discussions, analysis of important works, and a position paper that discusses new possibilities for human dwelling.</w:t>
      </w:r>
    </w:p>
    <w:p w14:paraId="31EBE0A5" w14:textId="4115E146" w:rsidR="008E4D14" w:rsidRDefault="008E4D14" w:rsidP="00800399">
      <w:pPr>
        <w:contextualSpacing/>
        <w:rPr>
          <w:rFonts w:ascii="MiloOT" w:hAnsi="MiloOT" w:cstheme="minorHAnsi"/>
        </w:rPr>
      </w:pPr>
    </w:p>
    <w:p w14:paraId="095371EA" w14:textId="77777777" w:rsidR="008E4D14" w:rsidRPr="0034742B" w:rsidRDefault="008E4D14" w:rsidP="008E4D14">
      <w:pPr>
        <w:pStyle w:val="Heading3"/>
        <w:rPr>
          <w:rFonts w:asciiTheme="minorHAnsi" w:hAnsiTheme="minorHAnsi" w:cstheme="minorHAnsi"/>
        </w:rPr>
      </w:pPr>
      <w:r w:rsidRPr="0034742B">
        <w:rPr>
          <w:rFonts w:asciiTheme="minorHAnsi" w:hAnsiTheme="minorHAnsi" w:cstheme="minorHAnsi"/>
        </w:rPr>
        <w:t>ARCH 3354 The Culture of Architecture</w:t>
      </w:r>
    </w:p>
    <w:p w14:paraId="6145DC92" w14:textId="77777777" w:rsidR="008E4D14" w:rsidRPr="0034742B" w:rsidRDefault="008E4D14" w:rsidP="008E4D14">
      <w:pPr>
        <w:contextualSpacing/>
        <w:rPr>
          <w:rFonts w:asciiTheme="minorHAnsi" w:hAnsiTheme="minorHAnsi" w:cstheme="minorHAnsi"/>
          <w:b/>
        </w:rPr>
      </w:pPr>
      <w:r w:rsidRPr="0034742B">
        <w:rPr>
          <w:rFonts w:asciiTheme="minorHAnsi" w:hAnsiTheme="minorHAnsi" w:cstheme="minorHAnsi"/>
          <w:b/>
        </w:rPr>
        <w:t>Instructor:</w:t>
      </w:r>
      <w:r w:rsidRPr="0034742B">
        <w:rPr>
          <w:rFonts w:asciiTheme="minorHAnsi" w:hAnsiTheme="minorHAnsi" w:cstheme="minorHAnsi"/>
        </w:rPr>
        <w:t xml:space="preserve"> Drexel Turner</w:t>
      </w:r>
    </w:p>
    <w:p w14:paraId="502BC094" w14:textId="77777777" w:rsidR="008E4D14" w:rsidRPr="0034742B" w:rsidRDefault="008E4D14" w:rsidP="008E4D14">
      <w:pPr>
        <w:contextualSpacing/>
        <w:rPr>
          <w:rFonts w:asciiTheme="minorHAnsi" w:hAnsiTheme="minorHAnsi" w:cstheme="minorHAnsi"/>
        </w:rPr>
      </w:pPr>
      <w:r w:rsidRPr="0034742B">
        <w:rPr>
          <w:rFonts w:asciiTheme="minorHAnsi" w:hAnsiTheme="minorHAnsi" w:cstheme="minorHAnsi"/>
          <w:b/>
        </w:rPr>
        <w:t>Schedule:</w:t>
      </w:r>
      <w:r w:rsidRPr="0034742B">
        <w:rPr>
          <w:rFonts w:asciiTheme="minorHAnsi" w:hAnsiTheme="minorHAnsi" w:cstheme="minorHAnsi"/>
        </w:rPr>
        <w:t xml:space="preserve"> MoWe10:00 AM-11:30 AM</w:t>
      </w:r>
    </w:p>
    <w:p w14:paraId="3987CB0D" w14:textId="7F0928D6" w:rsidR="008E4D14" w:rsidRDefault="008E4D14" w:rsidP="008E4D14">
      <w:pPr>
        <w:contextualSpacing/>
        <w:rPr>
          <w:rFonts w:asciiTheme="minorHAnsi" w:hAnsiTheme="minorHAnsi" w:cstheme="minorHAnsi"/>
          <w:bCs/>
          <w:color w:val="000000" w:themeColor="text1"/>
        </w:rPr>
      </w:pPr>
      <w:r w:rsidRPr="0034742B">
        <w:rPr>
          <w:rFonts w:asciiTheme="minorHAnsi" w:hAnsiTheme="minorHAnsi" w:cstheme="minorHAnsi"/>
          <w:b/>
        </w:rPr>
        <w:t>Elective Type</w:t>
      </w:r>
      <w:r w:rsidRPr="0034742B">
        <w:rPr>
          <w:rFonts w:asciiTheme="minorHAnsi" w:hAnsiTheme="minorHAnsi" w:cstheme="minorHAnsi"/>
        </w:rPr>
        <w:t xml:space="preserve">: </w:t>
      </w:r>
      <w:r w:rsidRPr="0034742B">
        <w:rPr>
          <w:rFonts w:asciiTheme="minorHAnsi" w:hAnsiTheme="minorHAnsi" w:cstheme="minorHAnsi"/>
          <w:bCs/>
          <w:color w:val="000000" w:themeColor="text1"/>
        </w:rPr>
        <w:t>Architecture History Elective, Architecture Elective, Interdisciplinary Elective, or Elective</w:t>
      </w:r>
    </w:p>
    <w:p w14:paraId="1D7098A3" w14:textId="3606B46D" w:rsidR="008E4D14" w:rsidRPr="00786533" w:rsidRDefault="008E4D14" w:rsidP="008E4D14">
      <w:pPr>
        <w:contextualSpacing/>
        <w:rPr>
          <w:rFonts w:ascii="MiloOT" w:hAnsi="MiloOT" w:cstheme="minorHAnsi"/>
          <w:b/>
          <w:color w:val="000000" w:themeColor="text1"/>
          <w:u w:val="single"/>
        </w:rPr>
      </w:pPr>
      <w:r w:rsidRPr="00786533">
        <w:rPr>
          <w:rFonts w:ascii="MiloOT" w:hAnsi="MiloOT" w:cstheme="minorHAnsi"/>
          <w:b/>
          <w:color w:val="000000" w:themeColor="text1"/>
        </w:rPr>
        <w:t>Graduate Concentration Elective Type: Urban Systems, History/Theory</w:t>
      </w:r>
      <w:r w:rsidR="00B74E48" w:rsidRPr="00786533">
        <w:rPr>
          <w:rFonts w:ascii="MiloOT" w:hAnsi="MiloOT" w:cstheme="minorHAnsi"/>
          <w:b/>
          <w:color w:val="000000" w:themeColor="text1"/>
        </w:rPr>
        <w:t xml:space="preserve"> </w:t>
      </w:r>
      <w:r w:rsidR="00DC3D52">
        <w:rPr>
          <w:rFonts w:ascii="MiloOT" w:hAnsi="MiloOT" w:cstheme="minorHAnsi"/>
          <w:b/>
          <w:color w:val="000000" w:themeColor="text1"/>
        </w:rPr>
        <w:t>+ Criticism</w:t>
      </w:r>
    </w:p>
    <w:p w14:paraId="29859108" w14:textId="77777777" w:rsidR="008E4D14" w:rsidRPr="0034742B" w:rsidRDefault="008E4D14" w:rsidP="008E4D14">
      <w:pPr>
        <w:contextualSpacing/>
        <w:rPr>
          <w:rFonts w:asciiTheme="minorHAnsi" w:hAnsiTheme="minorHAnsi" w:cstheme="minorHAnsi"/>
        </w:rPr>
      </w:pPr>
      <w:r w:rsidRPr="0034742B">
        <w:rPr>
          <w:rFonts w:asciiTheme="minorHAnsi" w:hAnsiTheme="minorHAnsi" w:cstheme="minorHAnsi"/>
        </w:rPr>
        <w:t xml:space="preserve">This course attempts to provide a better understanding of how architects learn, think, practice their art, and regard themselves. To this end, we will become acquainted with diverse and often contradictory points of view through selected readings, which will form the basis for class discussions. These include five short books which will be read in their entirety: </w:t>
      </w:r>
      <w:r w:rsidRPr="0034742B">
        <w:rPr>
          <w:rFonts w:asciiTheme="minorHAnsi" w:hAnsiTheme="minorHAnsi" w:cstheme="minorHAnsi"/>
          <w:i/>
          <w:iCs/>
        </w:rPr>
        <w:t>From Bauhaus to Our House</w:t>
      </w:r>
      <w:r w:rsidRPr="0034742B">
        <w:rPr>
          <w:rFonts w:asciiTheme="minorHAnsi" w:hAnsiTheme="minorHAnsi" w:cstheme="minorHAnsi"/>
        </w:rPr>
        <w:t xml:space="preserve">, </w:t>
      </w:r>
      <w:r w:rsidRPr="0034742B">
        <w:rPr>
          <w:rFonts w:asciiTheme="minorHAnsi" w:hAnsiTheme="minorHAnsi" w:cstheme="minorHAnsi"/>
          <w:i/>
          <w:iCs/>
        </w:rPr>
        <w:t>Learning from Las Vegas</w:t>
      </w:r>
      <w:r w:rsidRPr="0034742B">
        <w:rPr>
          <w:rFonts w:asciiTheme="minorHAnsi" w:hAnsiTheme="minorHAnsi" w:cstheme="minorHAnsi"/>
        </w:rPr>
        <w:t xml:space="preserve">, </w:t>
      </w:r>
      <w:r w:rsidRPr="0034742B">
        <w:rPr>
          <w:rFonts w:asciiTheme="minorHAnsi" w:hAnsiTheme="minorHAnsi" w:cstheme="minorHAnsi"/>
          <w:i/>
          <w:iCs/>
          <w:lang w:val="it-IT"/>
        </w:rPr>
        <w:t>Palladio</w:t>
      </w:r>
      <w:r w:rsidRPr="0034742B">
        <w:rPr>
          <w:rFonts w:asciiTheme="minorHAnsi" w:hAnsiTheme="minorHAnsi" w:cstheme="minorHAnsi"/>
        </w:rPr>
        <w:t xml:space="preserve">, </w:t>
      </w:r>
      <w:r w:rsidRPr="0034742B">
        <w:rPr>
          <w:rFonts w:asciiTheme="minorHAnsi" w:hAnsiTheme="minorHAnsi" w:cstheme="minorHAnsi"/>
          <w:i/>
          <w:iCs/>
        </w:rPr>
        <w:t>Toward an Architecture</w:t>
      </w:r>
      <w:r w:rsidRPr="0034742B">
        <w:rPr>
          <w:rFonts w:asciiTheme="minorHAnsi" w:hAnsiTheme="minorHAnsi" w:cstheme="minorHAnsi"/>
        </w:rPr>
        <w:t xml:space="preserve">, and </w:t>
      </w:r>
      <w:r w:rsidRPr="0034742B">
        <w:rPr>
          <w:rFonts w:asciiTheme="minorHAnsi" w:hAnsiTheme="minorHAnsi" w:cstheme="minorHAnsi"/>
          <w:i/>
          <w:iCs/>
        </w:rPr>
        <w:t>Complexity and Contradiction in Architecture</w:t>
      </w:r>
      <w:r w:rsidRPr="0034742B">
        <w:rPr>
          <w:rFonts w:asciiTheme="minorHAnsi" w:hAnsiTheme="minorHAnsi" w:cstheme="minorHAnsi"/>
        </w:rPr>
        <w:t xml:space="preserve">. Each class will be focused on one or several articles or the equivalent in chapters from a book. </w:t>
      </w:r>
    </w:p>
    <w:p w14:paraId="7F701145" w14:textId="07DB42F4" w:rsidR="008E4D14" w:rsidRPr="00087132" w:rsidRDefault="008E4D14" w:rsidP="008E4D14">
      <w:pPr>
        <w:contextualSpacing/>
        <w:rPr>
          <w:rFonts w:ascii="MiloOT" w:hAnsi="MiloOT" w:cstheme="minorHAnsi"/>
        </w:rPr>
      </w:pPr>
    </w:p>
    <w:p w14:paraId="721C01DF" w14:textId="5099D977" w:rsidR="0007670E" w:rsidRPr="00087132" w:rsidRDefault="00C9488E" w:rsidP="00680C26">
      <w:pPr>
        <w:spacing w:before="120"/>
        <w:contextualSpacing/>
        <w:rPr>
          <w:rFonts w:ascii="MiloOT" w:hAnsi="MiloOT" w:cstheme="minorHAnsi"/>
        </w:rPr>
      </w:pPr>
      <w:r w:rsidRPr="00087132">
        <w:rPr>
          <w:rFonts w:ascii="MiloOT" w:hAnsi="MiloOT" w:cstheme="minorHAnsi"/>
        </w:rPr>
        <w:br/>
      </w:r>
      <w:r w:rsidR="008A7528" w:rsidRPr="00087132">
        <w:rPr>
          <w:rStyle w:val="Heading3Char"/>
          <w:rFonts w:ascii="MiloOT" w:hAnsi="MiloOT" w:cstheme="minorHAnsi"/>
        </w:rPr>
        <w:t>ARCH 3380</w:t>
      </w:r>
      <w:r w:rsidR="00D6786C" w:rsidRPr="00087132">
        <w:rPr>
          <w:rStyle w:val="Heading3Char"/>
          <w:rFonts w:ascii="MiloOT" w:hAnsi="MiloOT" w:cstheme="minorHAnsi"/>
        </w:rPr>
        <w:t>/6380</w:t>
      </w:r>
      <w:r w:rsidR="00F77922" w:rsidRPr="00087132">
        <w:rPr>
          <w:rStyle w:val="Heading3Char"/>
          <w:rFonts w:ascii="MiloOT" w:hAnsi="MiloOT" w:cstheme="minorHAnsi"/>
        </w:rPr>
        <w:t xml:space="preserve"> </w:t>
      </w:r>
      <w:r w:rsidR="008A7528" w:rsidRPr="00087132">
        <w:rPr>
          <w:rStyle w:val="Heading3Char"/>
          <w:rFonts w:ascii="MiloOT" w:hAnsi="MiloOT" w:cstheme="minorHAnsi"/>
        </w:rPr>
        <w:t>Architecture Plus Film</w:t>
      </w:r>
      <w:r w:rsidR="008A7528" w:rsidRPr="00087132">
        <w:rPr>
          <w:rFonts w:ascii="MiloOT" w:hAnsi="MiloOT" w:cstheme="minorHAnsi"/>
        </w:rPr>
        <w:t xml:space="preserve"> </w:t>
      </w:r>
    </w:p>
    <w:p w14:paraId="534E1802" w14:textId="41694DAA" w:rsidR="0054230E" w:rsidRPr="00087132" w:rsidRDefault="0054230E" w:rsidP="00800399">
      <w:pPr>
        <w:contextualSpacing/>
        <w:rPr>
          <w:rFonts w:ascii="MiloOT" w:hAnsi="MiloOT" w:cstheme="minorHAnsi"/>
          <w:b/>
        </w:rPr>
      </w:pPr>
      <w:r w:rsidRPr="00087132">
        <w:rPr>
          <w:rFonts w:ascii="MiloOT" w:hAnsi="MiloOT" w:cstheme="minorHAnsi"/>
          <w:b/>
        </w:rPr>
        <w:t>Instructor:</w:t>
      </w:r>
      <w:r w:rsidRPr="00087132">
        <w:rPr>
          <w:rFonts w:ascii="MiloOT" w:hAnsi="MiloOT" w:cstheme="minorHAnsi"/>
        </w:rPr>
        <w:t xml:space="preserve"> Dietmar Froehlich</w:t>
      </w:r>
    </w:p>
    <w:p w14:paraId="12463F59" w14:textId="7CF673FA" w:rsidR="0054230E" w:rsidRPr="00087132" w:rsidRDefault="0054230E"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We06:30 PM-09:30 PM</w:t>
      </w:r>
    </w:p>
    <w:p w14:paraId="6A9990BB" w14:textId="7BEDDECE" w:rsidR="002422EC" w:rsidRPr="00087132" w:rsidRDefault="008E012B" w:rsidP="002422EC">
      <w:pPr>
        <w:contextualSpacing/>
        <w:rPr>
          <w:rFonts w:ascii="MiloOT" w:hAnsi="MiloOT" w:cstheme="minorHAnsi"/>
          <w:bCs/>
          <w:color w:val="000000" w:themeColor="text1"/>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66BF8A60" w14:textId="22180F86" w:rsidR="00CD42CC" w:rsidRPr="00786533" w:rsidRDefault="00CD42CC" w:rsidP="00CD42CC">
      <w:pPr>
        <w:contextualSpacing/>
        <w:rPr>
          <w:rFonts w:ascii="MiloOT" w:hAnsi="MiloOT" w:cstheme="minorHAnsi"/>
          <w:b/>
          <w:color w:val="000000" w:themeColor="text1"/>
          <w:u w:val="single"/>
        </w:rPr>
      </w:pPr>
      <w:r w:rsidRPr="00786533">
        <w:rPr>
          <w:rFonts w:ascii="MiloOT" w:hAnsi="MiloOT" w:cstheme="minorHAnsi"/>
          <w:b/>
          <w:color w:val="000000" w:themeColor="text1"/>
        </w:rPr>
        <w:t>Graduate Concentration Elective Type:</w:t>
      </w:r>
      <w:r w:rsidR="00F50542" w:rsidRPr="00786533">
        <w:rPr>
          <w:rFonts w:ascii="MiloOT" w:hAnsi="MiloOT" w:cstheme="minorHAnsi"/>
          <w:b/>
          <w:color w:val="000000" w:themeColor="text1"/>
        </w:rPr>
        <w:t xml:space="preserve"> Urban Systems, History/Theory</w:t>
      </w:r>
      <w:r w:rsidR="00DC3D52">
        <w:rPr>
          <w:rFonts w:ascii="MiloOT" w:hAnsi="MiloOT" w:cstheme="minorHAnsi"/>
          <w:b/>
          <w:color w:val="000000" w:themeColor="text1"/>
        </w:rPr>
        <w:t xml:space="preserve"> + Criticism</w:t>
      </w:r>
    </w:p>
    <w:p w14:paraId="0D2794E8" w14:textId="2052364B" w:rsidR="00786FE3" w:rsidRPr="00087132" w:rsidRDefault="00940A23" w:rsidP="00800399">
      <w:pPr>
        <w:contextualSpacing/>
        <w:rPr>
          <w:rFonts w:ascii="MiloOT" w:hAnsi="MiloOT" w:cstheme="minorHAnsi"/>
        </w:rPr>
      </w:pPr>
      <w:r w:rsidRPr="00087132">
        <w:rPr>
          <w:rFonts w:ascii="MiloOT" w:hAnsi="MiloOT" w:cstheme="minorHAnsi"/>
        </w:rPr>
        <w:t xml:space="preserve">The class introduces students to films and literature which have fundamentally captured the essence of architecture and the metropolis. We will look at the mutual influence of film and architecture </w:t>
      </w:r>
      <w:r w:rsidR="00E87645" w:rsidRPr="00087132">
        <w:rPr>
          <w:rFonts w:ascii="MiloOT" w:hAnsi="MiloOT" w:cstheme="minorHAnsi"/>
        </w:rPr>
        <w:t>in regard to</w:t>
      </w:r>
      <w:r w:rsidRPr="00087132">
        <w:rPr>
          <w:rFonts w:ascii="MiloOT" w:hAnsi="MiloOT" w:cstheme="minorHAnsi"/>
        </w:rPr>
        <w:t xml:space="preserve"> their development. The objectives of the course are to enable students to read film and architecture critically and to write about it, to position film further within the context of contemporary architecture, to enable students to use film/video as an </w:t>
      </w:r>
      <w:r w:rsidRPr="00087132">
        <w:rPr>
          <w:rFonts w:ascii="MiloOT" w:hAnsi="MiloOT" w:cstheme="minorHAnsi"/>
        </w:rPr>
        <w:lastRenderedPageBreak/>
        <w:t>investigative architectural tool and as a means of representation for architectural ideas, and to work in multi-disciplinary teams.</w:t>
      </w:r>
      <w:r w:rsidR="00680C26" w:rsidRPr="00087132">
        <w:rPr>
          <w:rFonts w:ascii="MiloOT" w:hAnsi="MiloOT" w:cstheme="minorHAnsi"/>
        </w:rPr>
        <w:t xml:space="preserve"> </w:t>
      </w:r>
      <w:r w:rsidRPr="00087132">
        <w:rPr>
          <w:rFonts w:ascii="MiloOT" w:hAnsi="MiloOT" w:cstheme="minorHAnsi"/>
        </w:rPr>
        <w:t>This class consists of writing components and film/video exercises. For Graduate Students this course is conducted as a seminar.</w:t>
      </w:r>
    </w:p>
    <w:p w14:paraId="182865A0" w14:textId="77777777" w:rsidR="00645086" w:rsidRPr="00087132" w:rsidRDefault="00645086" w:rsidP="00800399">
      <w:pPr>
        <w:pStyle w:val="Heading3"/>
        <w:rPr>
          <w:rFonts w:ascii="MiloOT" w:hAnsi="MiloOT" w:cstheme="minorHAnsi"/>
        </w:rPr>
      </w:pPr>
    </w:p>
    <w:p w14:paraId="5275E222" w14:textId="77777777" w:rsidR="0007670E" w:rsidRPr="00087132" w:rsidRDefault="00C9488E" w:rsidP="00800399">
      <w:pPr>
        <w:pStyle w:val="Heading3"/>
        <w:rPr>
          <w:rFonts w:ascii="MiloOT" w:hAnsi="MiloOT" w:cstheme="minorHAnsi"/>
        </w:rPr>
      </w:pPr>
      <w:r w:rsidRPr="00087132">
        <w:rPr>
          <w:rFonts w:ascii="MiloOT" w:hAnsi="MiloOT" w:cstheme="minorHAnsi"/>
        </w:rPr>
        <w:t>ARCH 4351</w:t>
      </w:r>
      <w:r w:rsidR="00D6786C" w:rsidRPr="00087132">
        <w:rPr>
          <w:rFonts w:ascii="MiloOT" w:hAnsi="MiloOT" w:cstheme="minorHAnsi"/>
        </w:rPr>
        <w:t>/6351</w:t>
      </w:r>
      <w:r w:rsidR="00F77922" w:rsidRPr="00087132">
        <w:rPr>
          <w:rFonts w:ascii="MiloOT" w:hAnsi="MiloOT" w:cstheme="minorHAnsi"/>
        </w:rPr>
        <w:t xml:space="preserve"> </w:t>
      </w:r>
      <w:r w:rsidRPr="00087132">
        <w:rPr>
          <w:rFonts w:ascii="MiloOT" w:hAnsi="MiloOT" w:cstheme="minorHAnsi"/>
        </w:rPr>
        <w:t>Readings &amp; Criticism in Arch</w:t>
      </w:r>
    </w:p>
    <w:p w14:paraId="3C101153" w14:textId="405BDA6F" w:rsidR="0054230E" w:rsidRPr="00087132" w:rsidRDefault="0054230E" w:rsidP="00800399">
      <w:pPr>
        <w:contextualSpacing/>
        <w:rPr>
          <w:rFonts w:ascii="MiloOT" w:hAnsi="MiloOT" w:cstheme="minorHAnsi"/>
          <w:b/>
        </w:rPr>
      </w:pPr>
      <w:r w:rsidRPr="00087132">
        <w:rPr>
          <w:rFonts w:ascii="MiloOT" w:hAnsi="MiloOT" w:cstheme="minorHAnsi"/>
          <w:b/>
        </w:rPr>
        <w:t>Instructor:</w:t>
      </w:r>
      <w:r w:rsidRPr="00087132">
        <w:rPr>
          <w:rFonts w:ascii="MiloOT" w:hAnsi="MiloOT" w:cstheme="minorHAnsi"/>
        </w:rPr>
        <w:t xml:space="preserve"> Drexel Turner</w:t>
      </w:r>
    </w:p>
    <w:p w14:paraId="201693FA" w14:textId="15F9EF28" w:rsidR="0054230E" w:rsidRPr="00087132" w:rsidRDefault="0054230E"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TuTh10:00 AM-11:30 AM</w:t>
      </w:r>
    </w:p>
    <w:p w14:paraId="410F2A73" w14:textId="0BA1ACDC" w:rsidR="002422EC" w:rsidRPr="00087132" w:rsidRDefault="008E012B" w:rsidP="002422EC">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5D2C6528" w14:textId="383E8986" w:rsidR="00CD42CC" w:rsidRPr="00786533" w:rsidRDefault="00CD42CC" w:rsidP="00CD42CC">
      <w:pPr>
        <w:contextualSpacing/>
        <w:rPr>
          <w:rFonts w:ascii="MiloOT" w:hAnsi="MiloOT" w:cstheme="minorHAnsi"/>
          <w:b/>
          <w:color w:val="000000" w:themeColor="text1"/>
          <w:u w:val="single"/>
        </w:rPr>
      </w:pPr>
      <w:r w:rsidRPr="00786533">
        <w:rPr>
          <w:rFonts w:ascii="MiloOT" w:hAnsi="MiloOT" w:cstheme="minorHAnsi"/>
          <w:b/>
          <w:color w:val="000000" w:themeColor="text1"/>
        </w:rPr>
        <w:t>Graduate Concentration Elective Type:</w:t>
      </w:r>
      <w:r w:rsidR="00F50542" w:rsidRPr="00786533">
        <w:rPr>
          <w:rFonts w:ascii="MiloOT" w:hAnsi="MiloOT" w:cstheme="minorHAnsi"/>
          <w:b/>
          <w:color w:val="000000" w:themeColor="text1"/>
        </w:rPr>
        <w:t xml:space="preserve"> Urban Systems, History/Theory</w:t>
      </w:r>
      <w:r w:rsidR="00DC3D52">
        <w:rPr>
          <w:rFonts w:ascii="MiloOT" w:hAnsi="MiloOT" w:cstheme="minorHAnsi"/>
          <w:b/>
          <w:color w:val="000000" w:themeColor="text1"/>
        </w:rPr>
        <w:t xml:space="preserve"> + Criticism</w:t>
      </w:r>
    </w:p>
    <w:p w14:paraId="0C9C1A49" w14:textId="7FFA13DC" w:rsidR="00940A23" w:rsidRPr="00087132" w:rsidRDefault="00940A23" w:rsidP="00800399">
      <w:pPr>
        <w:contextualSpacing/>
        <w:rPr>
          <w:rFonts w:ascii="MiloOT" w:hAnsi="MiloOT" w:cstheme="minorHAnsi"/>
        </w:rPr>
      </w:pPr>
      <w:r w:rsidRPr="00087132">
        <w:rPr>
          <w:rFonts w:ascii="MiloOT" w:hAnsi="MiloOT" w:cstheme="minorHAnsi"/>
        </w:rPr>
        <w:t>This course provides in-depth information on a select group of buildings as well as an exposure to different approaches to thinking and writing about particular buildings or classes of buildings, whether considered “high” design or vernacular. Some of the writers you will encounter operate at the level of literature—John Ruskin, Henry James, and J. B. Jackson—while others furnish lucid, insightful</w:t>
      </w:r>
      <w:r w:rsidR="00E87645" w:rsidRPr="00087132">
        <w:rPr>
          <w:rFonts w:ascii="MiloOT" w:hAnsi="MiloOT" w:cstheme="minorHAnsi"/>
        </w:rPr>
        <w:t>,</w:t>
      </w:r>
      <w:r w:rsidRPr="00087132">
        <w:rPr>
          <w:rFonts w:ascii="MiloOT" w:hAnsi="MiloOT" w:cstheme="minorHAnsi"/>
        </w:rPr>
        <w:t xml:space="preserve"> and intermittently provocative commentary, as in the cases of </w:t>
      </w:r>
      <w:proofErr w:type="spellStart"/>
      <w:r w:rsidRPr="00087132">
        <w:rPr>
          <w:rFonts w:ascii="MiloOT" w:hAnsi="MiloOT" w:cstheme="minorHAnsi"/>
        </w:rPr>
        <w:t>Reyner</w:t>
      </w:r>
      <w:proofErr w:type="spellEnd"/>
      <w:r w:rsidRPr="00087132">
        <w:rPr>
          <w:rFonts w:ascii="MiloOT" w:hAnsi="MiloOT" w:cstheme="minorHAnsi"/>
        </w:rPr>
        <w:t xml:space="preserve"> Banham, Mark Girouard, Mariana Griswold Van Rensselaer, Henry-Russell Hitchcock, Ada Louise Huxtable, James Ackerman, William Jordy, Lewis Mumford, Colin Rowe, Vincent Scully, Joseph </w:t>
      </w:r>
      <w:proofErr w:type="spellStart"/>
      <w:r w:rsidRPr="00087132">
        <w:rPr>
          <w:rFonts w:ascii="MiloOT" w:hAnsi="MiloOT" w:cstheme="minorHAnsi"/>
        </w:rPr>
        <w:t>Rykwert</w:t>
      </w:r>
      <w:proofErr w:type="spellEnd"/>
      <w:r w:rsidRPr="00087132">
        <w:rPr>
          <w:rFonts w:ascii="MiloOT" w:hAnsi="MiloOT" w:cstheme="minorHAnsi"/>
        </w:rPr>
        <w:t xml:space="preserve">, and John </w:t>
      </w:r>
      <w:proofErr w:type="spellStart"/>
      <w:r w:rsidRPr="00087132">
        <w:rPr>
          <w:rFonts w:ascii="MiloOT" w:hAnsi="MiloOT" w:cstheme="minorHAnsi"/>
        </w:rPr>
        <w:t>Summerson</w:t>
      </w:r>
      <w:proofErr w:type="spellEnd"/>
      <w:r w:rsidRPr="00087132">
        <w:rPr>
          <w:rFonts w:ascii="MiloOT" w:hAnsi="MiloOT" w:cstheme="minorHAnsi"/>
        </w:rPr>
        <w:t xml:space="preserve"> among others. Through readings and class discussions we will explore ways of looking at and writing about interesting buildings, whatever their architectural pretensions and however subtle their claims to our attention may be. </w:t>
      </w:r>
    </w:p>
    <w:p w14:paraId="5BA92547" w14:textId="1417EAFB" w:rsidR="00940A23" w:rsidRPr="00087132" w:rsidRDefault="00940A23" w:rsidP="00800399">
      <w:pPr>
        <w:contextualSpacing/>
        <w:rPr>
          <w:rFonts w:ascii="MiloOT" w:hAnsi="MiloOT" w:cstheme="minorHAnsi"/>
        </w:rPr>
      </w:pPr>
      <w:r w:rsidRPr="00087132">
        <w:rPr>
          <w:rFonts w:ascii="MiloOT" w:hAnsi="MiloOT" w:cstheme="minorHAnsi"/>
        </w:rPr>
        <w:t>This course is reading-intensive; you can expect to read at least one long article or chapter and several shorter pieces for each class.</w:t>
      </w:r>
    </w:p>
    <w:p w14:paraId="749E61DE" w14:textId="77777777" w:rsidR="00786FE3" w:rsidRPr="00087132" w:rsidRDefault="00786FE3" w:rsidP="00800399">
      <w:pPr>
        <w:contextualSpacing/>
        <w:rPr>
          <w:rFonts w:ascii="MiloOT" w:hAnsi="MiloOT" w:cstheme="minorHAnsi"/>
        </w:rPr>
      </w:pPr>
    </w:p>
    <w:p w14:paraId="4C551753" w14:textId="572E8040" w:rsidR="0007670E" w:rsidRPr="00087132" w:rsidRDefault="00C9488E" w:rsidP="00800399">
      <w:pPr>
        <w:pStyle w:val="Heading3"/>
        <w:rPr>
          <w:rFonts w:ascii="MiloOT" w:hAnsi="MiloOT" w:cstheme="minorHAnsi"/>
        </w:rPr>
      </w:pPr>
      <w:r w:rsidRPr="00087132">
        <w:rPr>
          <w:rFonts w:ascii="MiloOT" w:hAnsi="MiloOT" w:cstheme="minorHAnsi"/>
        </w:rPr>
        <w:t>ARCH 4355</w:t>
      </w:r>
      <w:r w:rsidR="00D6786C" w:rsidRPr="00087132">
        <w:rPr>
          <w:rFonts w:ascii="MiloOT" w:hAnsi="MiloOT" w:cstheme="minorHAnsi"/>
        </w:rPr>
        <w:t>/6355</w:t>
      </w:r>
      <w:r w:rsidR="00F77922" w:rsidRPr="00087132">
        <w:rPr>
          <w:rFonts w:ascii="MiloOT" w:hAnsi="MiloOT" w:cstheme="minorHAnsi"/>
        </w:rPr>
        <w:t xml:space="preserve"> </w:t>
      </w:r>
      <w:r w:rsidRPr="00087132">
        <w:rPr>
          <w:rFonts w:ascii="MiloOT" w:hAnsi="MiloOT" w:cstheme="minorHAnsi"/>
        </w:rPr>
        <w:t>Houston Architecture</w:t>
      </w:r>
    </w:p>
    <w:p w14:paraId="55081D4D" w14:textId="6A4D7628" w:rsidR="0054230E" w:rsidRPr="00087132" w:rsidRDefault="0054230E"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Stephen Fox</w:t>
      </w:r>
    </w:p>
    <w:p w14:paraId="3D371C07" w14:textId="07D30564" w:rsidR="0054230E" w:rsidRPr="00087132" w:rsidRDefault="0054230E"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TuTh08:30 AM-10:00 AM</w:t>
      </w:r>
    </w:p>
    <w:p w14:paraId="554CCAE3" w14:textId="1662AA50" w:rsidR="002422EC" w:rsidRPr="00087132" w:rsidRDefault="008E012B" w:rsidP="002422EC">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2C938E06" w14:textId="33BC55B8" w:rsidR="00DC3D52" w:rsidRPr="00DC3D52" w:rsidRDefault="00CD42CC" w:rsidP="00CD42CC">
      <w:pPr>
        <w:contextualSpacing/>
        <w:rPr>
          <w:rFonts w:ascii="MiloOT" w:hAnsi="MiloOT" w:cstheme="minorHAnsi"/>
          <w:b/>
          <w:color w:val="000000" w:themeColor="text1"/>
        </w:rPr>
      </w:pPr>
      <w:r w:rsidRPr="00786533">
        <w:rPr>
          <w:rFonts w:ascii="MiloOT" w:hAnsi="MiloOT" w:cstheme="minorHAnsi"/>
          <w:b/>
          <w:color w:val="000000" w:themeColor="text1"/>
        </w:rPr>
        <w:t>Graduate Concentration Elective Type:</w:t>
      </w:r>
      <w:r w:rsidR="00786533" w:rsidRPr="00786533">
        <w:rPr>
          <w:rFonts w:ascii="MiloOT" w:hAnsi="MiloOT" w:cstheme="minorHAnsi"/>
          <w:b/>
          <w:color w:val="000000" w:themeColor="text1"/>
        </w:rPr>
        <w:t xml:space="preserve"> Urban Systems, History/Theory</w:t>
      </w:r>
      <w:r w:rsidR="00DC3D52">
        <w:rPr>
          <w:rFonts w:ascii="MiloOT" w:hAnsi="MiloOT" w:cstheme="minorHAnsi"/>
          <w:b/>
          <w:color w:val="000000" w:themeColor="text1"/>
        </w:rPr>
        <w:t xml:space="preserve"> + Criticism</w:t>
      </w:r>
    </w:p>
    <w:p w14:paraId="2EF5522F" w14:textId="43BF39DA" w:rsidR="00940A23" w:rsidRPr="00087132" w:rsidRDefault="00940A23" w:rsidP="00800399">
      <w:pPr>
        <w:contextualSpacing/>
        <w:rPr>
          <w:rFonts w:ascii="MiloOT" w:hAnsi="MiloOT" w:cstheme="minorHAnsi"/>
        </w:rPr>
      </w:pPr>
      <w:r w:rsidRPr="00087132">
        <w:rPr>
          <w:rFonts w:ascii="MiloOT" w:hAnsi="MiloOT" w:cstheme="minorHAnsi"/>
        </w:rPr>
        <w:t xml:space="preserve">The course consists of a series of illustrated lectures and walking tours that describe and analyze the architectural history of Houston. The basis of the lectures is a chronological account of the development of the city from its founding in 1836 to the present. Characteristic building types and exceptional works of architecture are identified for each period within the city's development. Notable architects who worked in Houston are also identified and the evolution of the practice of architecture is profiled. Walking tours acquaint class members with outstanding buildings and educate them in developing an awareness of the historical dimension of urban sites. </w:t>
      </w:r>
    </w:p>
    <w:p w14:paraId="4184BF80" w14:textId="77777777" w:rsidR="004A1F84" w:rsidRPr="00087132" w:rsidRDefault="004A1F84" w:rsidP="00800399">
      <w:pPr>
        <w:contextualSpacing/>
        <w:rPr>
          <w:rFonts w:ascii="MiloOT" w:hAnsi="MiloOT" w:cstheme="minorHAnsi"/>
        </w:rPr>
      </w:pPr>
    </w:p>
    <w:p w14:paraId="11743895" w14:textId="3E53EF4F" w:rsidR="004A1F84" w:rsidRPr="00087132" w:rsidRDefault="004A1F84" w:rsidP="00800399">
      <w:pPr>
        <w:pStyle w:val="Heading3"/>
        <w:rPr>
          <w:rFonts w:ascii="MiloOT" w:hAnsi="MiloOT" w:cstheme="minorHAnsi"/>
        </w:rPr>
      </w:pPr>
      <w:r w:rsidRPr="00087132">
        <w:rPr>
          <w:rFonts w:ascii="MiloOT" w:hAnsi="MiloOT" w:cstheme="minorHAnsi"/>
        </w:rPr>
        <w:t>INAR 3300</w:t>
      </w:r>
      <w:r w:rsidR="00F77922" w:rsidRPr="00087132">
        <w:rPr>
          <w:rFonts w:ascii="MiloOT" w:hAnsi="MiloOT" w:cstheme="minorHAnsi"/>
        </w:rPr>
        <w:t xml:space="preserve"> </w:t>
      </w:r>
      <w:r w:rsidRPr="00087132">
        <w:rPr>
          <w:rFonts w:ascii="MiloOT" w:hAnsi="MiloOT" w:cstheme="minorHAnsi"/>
        </w:rPr>
        <w:t>History of Interior Architecture</w:t>
      </w:r>
    </w:p>
    <w:p w14:paraId="1F50976B" w14:textId="4339D371" w:rsidR="0054230E" w:rsidRPr="00087132" w:rsidRDefault="0054230E"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TBA</w:t>
      </w:r>
    </w:p>
    <w:p w14:paraId="0ED423B2" w14:textId="25EAEBBE" w:rsidR="0054230E" w:rsidRPr="00087132" w:rsidRDefault="0054230E"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MoWe10:00 AM-11:30 AM</w:t>
      </w:r>
    </w:p>
    <w:p w14:paraId="731A3ADF" w14:textId="5F6F1B94" w:rsidR="002422EC" w:rsidRPr="00087132" w:rsidRDefault="008E012B" w:rsidP="002422EC">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7D1D8D1B" w14:textId="50517E7D" w:rsidR="00B06914" w:rsidRPr="00087132" w:rsidRDefault="004A1F84" w:rsidP="00800399">
      <w:pPr>
        <w:contextualSpacing/>
        <w:rPr>
          <w:rFonts w:ascii="MiloOT" w:hAnsi="MiloOT" w:cstheme="minorHAnsi"/>
        </w:rPr>
      </w:pPr>
      <w:r w:rsidRPr="00087132">
        <w:rPr>
          <w:rFonts w:ascii="MiloOT" w:hAnsi="MiloOT" w:cstheme="minorHAnsi"/>
        </w:rPr>
        <w:t xml:space="preserve">History and theory of interior architecture, including cultural, political, economic, and environmental influences. Introduction to the important role of "the existing" in interior </w:t>
      </w:r>
      <w:r w:rsidRPr="00087132">
        <w:rPr>
          <w:rFonts w:ascii="MiloOT" w:hAnsi="MiloOT" w:cstheme="minorHAnsi"/>
        </w:rPr>
        <w:lastRenderedPageBreak/>
        <w:t>architecture through a global survey of designers, works, history, theory, and contemporary influences including philosophy, fine and applied art and broader material culture.</w:t>
      </w:r>
    </w:p>
    <w:p w14:paraId="1A081CEC" w14:textId="26563DEE" w:rsidR="004A1F84" w:rsidRPr="00087132" w:rsidRDefault="004A1F84" w:rsidP="00800399">
      <w:pPr>
        <w:contextualSpacing/>
        <w:rPr>
          <w:rFonts w:ascii="MiloOT" w:hAnsi="MiloOT" w:cstheme="minorHAnsi"/>
        </w:rPr>
      </w:pPr>
    </w:p>
    <w:p w14:paraId="0B9B6B20" w14:textId="0D1B0D43" w:rsidR="00F77922" w:rsidRPr="00087132" w:rsidRDefault="00F77922" w:rsidP="00800399">
      <w:pPr>
        <w:pStyle w:val="Heading3"/>
        <w:rPr>
          <w:rFonts w:ascii="MiloOT" w:hAnsi="MiloOT" w:cstheme="minorHAnsi"/>
        </w:rPr>
      </w:pPr>
      <w:r w:rsidRPr="00087132">
        <w:rPr>
          <w:rFonts w:ascii="MiloOT" w:hAnsi="MiloOT" w:cstheme="minorHAnsi"/>
        </w:rPr>
        <w:t xml:space="preserve">ARTS 1303 Art History I (Prehistoric to the 14th Century) </w:t>
      </w:r>
    </w:p>
    <w:p w14:paraId="7D7A9DF4" w14:textId="640AA5FB"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xml:space="preserve">: Rex Koontz </w:t>
      </w:r>
    </w:p>
    <w:p w14:paraId="37F8AC61" w14:textId="60F78032"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Th 11:30AM - 1:00PM </w:t>
      </w:r>
    </w:p>
    <w:p w14:paraId="11FDF920" w14:textId="450FBE9A" w:rsidR="002422EC"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648C541D" w14:textId="066B3473" w:rsidR="00F77922" w:rsidRPr="00087132" w:rsidRDefault="00F77922" w:rsidP="00800399">
      <w:pPr>
        <w:contextualSpacing/>
        <w:rPr>
          <w:rFonts w:ascii="MiloOT" w:hAnsi="MiloOT" w:cstheme="minorHAnsi"/>
        </w:rPr>
      </w:pPr>
      <w:r w:rsidRPr="00087132">
        <w:rPr>
          <w:rFonts w:ascii="MiloOT" w:hAnsi="MiloOT" w:cstheme="minorHAnsi"/>
          <w:b/>
        </w:rPr>
        <w:t>Prerequisites</w:t>
      </w:r>
      <w:r w:rsidRPr="00087132">
        <w:rPr>
          <w:rFonts w:ascii="MiloOT" w:hAnsi="MiloOT" w:cstheme="minorHAnsi"/>
        </w:rPr>
        <w:t>: ENGL 1301</w:t>
      </w:r>
    </w:p>
    <w:p w14:paraId="26C43704" w14:textId="294F2117" w:rsidR="00F77922" w:rsidRPr="00087132" w:rsidRDefault="00F77922" w:rsidP="00800399">
      <w:pPr>
        <w:contextualSpacing/>
        <w:rPr>
          <w:rFonts w:ascii="MiloOT" w:hAnsi="MiloOT" w:cstheme="minorHAnsi"/>
        </w:rPr>
      </w:pPr>
      <w:r w:rsidRPr="00087132">
        <w:rPr>
          <w:rFonts w:ascii="MiloOT" w:hAnsi="MiloOT" w:cstheme="minorHAnsi"/>
        </w:rPr>
        <w:t xml:space="preserve">Art and its relationships to society in and for which it was made from the ancient world to the Gothic period. </w:t>
      </w:r>
    </w:p>
    <w:p w14:paraId="2BD31D23" w14:textId="77503568" w:rsidR="00F77922" w:rsidRPr="00087132" w:rsidRDefault="00F77922" w:rsidP="00800399">
      <w:pPr>
        <w:contextualSpacing/>
        <w:rPr>
          <w:rFonts w:ascii="MiloOT" w:hAnsi="MiloOT" w:cstheme="minorHAnsi"/>
        </w:rPr>
      </w:pPr>
    </w:p>
    <w:p w14:paraId="63FEFB75" w14:textId="242E86E4" w:rsidR="00F77922" w:rsidRPr="00087132" w:rsidRDefault="00F77922" w:rsidP="00800399">
      <w:pPr>
        <w:pStyle w:val="Heading3"/>
        <w:rPr>
          <w:rFonts w:ascii="MiloOT" w:hAnsi="MiloOT" w:cstheme="minorHAnsi"/>
        </w:rPr>
      </w:pPr>
      <w:r w:rsidRPr="00087132">
        <w:rPr>
          <w:rFonts w:ascii="MiloOT" w:hAnsi="MiloOT" w:cstheme="minorHAnsi"/>
        </w:rPr>
        <w:t xml:space="preserve">ARTS 1304 Art History II (15th Century to the Present) </w:t>
      </w:r>
    </w:p>
    <w:p w14:paraId="69708261" w14:textId="0FA0BA1E"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xml:space="preserve">: </w:t>
      </w:r>
      <w:r w:rsidR="00CC537F" w:rsidRPr="00087132">
        <w:rPr>
          <w:rFonts w:ascii="MiloOT" w:hAnsi="MiloOT" w:cstheme="minorHAnsi"/>
        </w:rPr>
        <w:t xml:space="preserve">Sandra </w:t>
      </w:r>
      <w:proofErr w:type="spellStart"/>
      <w:r w:rsidR="00CC537F" w:rsidRPr="00087132">
        <w:rPr>
          <w:rFonts w:ascii="MiloOT" w:hAnsi="MiloOT" w:cstheme="minorHAnsi"/>
        </w:rPr>
        <w:t>Zalman</w:t>
      </w:r>
      <w:proofErr w:type="spellEnd"/>
      <w:r w:rsidRPr="00087132">
        <w:rPr>
          <w:rFonts w:ascii="MiloOT" w:hAnsi="MiloOT" w:cstheme="minorHAnsi"/>
        </w:rPr>
        <w:t xml:space="preserve"> </w:t>
      </w:r>
    </w:p>
    <w:p w14:paraId="1C46AE2A" w14:textId="4778B53E"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TuTh 10:00AM - 11:30AM</w:t>
      </w:r>
    </w:p>
    <w:p w14:paraId="7CCDE7C2" w14:textId="645C1678" w:rsidR="002422EC"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5E943C73" w14:textId="77777777" w:rsidR="00F77922" w:rsidRPr="00087132" w:rsidRDefault="00F77922" w:rsidP="00800399">
      <w:pPr>
        <w:contextualSpacing/>
        <w:rPr>
          <w:rFonts w:ascii="MiloOT" w:hAnsi="MiloOT" w:cstheme="minorHAnsi"/>
        </w:rPr>
      </w:pPr>
      <w:r w:rsidRPr="00087132">
        <w:rPr>
          <w:rFonts w:ascii="MiloOT" w:hAnsi="MiloOT" w:cstheme="minorHAnsi"/>
          <w:b/>
        </w:rPr>
        <w:t>Prerequisites</w:t>
      </w:r>
      <w:r w:rsidRPr="00087132">
        <w:rPr>
          <w:rFonts w:ascii="MiloOT" w:hAnsi="MiloOT" w:cstheme="minorHAnsi"/>
        </w:rPr>
        <w:t>: ENGL 1301</w:t>
      </w:r>
    </w:p>
    <w:p w14:paraId="5A15F0D7" w14:textId="7710A308" w:rsidR="00F77922" w:rsidRPr="00087132" w:rsidRDefault="00F77922" w:rsidP="00800399">
      <w:pPr>
        <w:contextualSpacing/>
        <w:rPr>
          <w:rFonts w:ascii="MiloOT" w:hAnsi="MiloOT" w:cstheme="minorHAnsi"/>
        </w:rPr>
      </w:pPr>
      <w:r w:rsidRPr="00087132">
        <w:rPr>
          <w:rFonts w:ascii="MiloOT" w:hAnsi="MiloOT" w:cstheme="minorHAnsi"/>
        </w:rPr>
        <w:t xml:space="preserve">Art and its relationship to society in and for which it was made from the Renaissance to the present. </w:t>
      </w:r>
    </w:p>
    <w:p w14:paraId="2B09555C" w14:textId="6E3DF5BA" w:rsidR="00F77922" w:rsidRPr="00087132" w:rsidRDefault="00F77922" w:rsidP="00800399">
      <w:pPr>
        <w:contextualSpacing/>
        <w:rPr>
          <w:rFonts w:ascii="MiloOT" w:hAnsi="MiloOT" w:cstheme="minorHAnsi"/>
        </w:rPr>
      </w:pPr>
    </w:p>
    <w:p w14:paraId="472B7286" w14:textId="67C5C4DF" w:rsidR="00F77922" w:rsidRPr="00087132" w:rsidRDefault="00F77922" w:rsidP="00800399">
      <w:pPr>
        <w:pStyle w:val="Heading3"/>
        <w:rPr>
          <w:rFonts w:ascii="MiloOT" w:hAnsi="MiloOT" w:cstheme="minorHAnsi"/>
        </w:rPr>
      </w:pPr>
      <w:r w:rsidRPr="00087132">
        <w:rPr>
          <w:rFonts w:ascii="MiloOT" w:hAnsi="MiloOT" w:cstheme="minorHAnsi"/>
        </w:rPr>
        <w:t xml:space="preserve">ARTH 3301/6301 Critical Theory </w:t>
      </w:r>
    </w:p>
    <w:p w14:paraId="14E51F6E" w14:textId="77292834"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xml:space="preserve">: Abinadi Meza  </w:t>
      </w:r>
    </w:p>
    <w:p w14:paraId="34F38E29" w14:textId="729A24A5"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Tu 5:30PM - 8:30PM</w:t>
      </w:r>
    </w:p>
    <w:p w14:paraId="1E7CD138" w14:textId="3EAA7645" w:rsidR="002422EC"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7EA19481" w14:textId="6D576FCC" w:rsidR="00F77922" w:rsidRPr="00087132" w:rsidRDefault="00F77922" w:rsidP="00800399">
      <w:pPr>
        <w:contextualSpacing/>
        <w:rPr>
          <w:rFonts w:ascii="MiloOT" w:hAnsi="MiloOT" w:cstheme="minorHAnsi"/>
        </w:rPr>
      </w:pPr>
      <w:r w:rsidRPr="00087132">
        <w:rPr>
          <w:rFonts w:ascii="MiloOT" w:hAnsi="MiloOT" w:cstheme="minorHAnsi"/>
          <w:b/>
        </w:rPr>
        <w:t>Prerequisites</w:t>
      </w:r>
      <w:r w:rsidRPr="00087132">
        <w:rPr>
          <w:rFonts w:ascii="MiloOT" w:hAnsi="MiloOT" w:cstheme="minorHAnsi"/>
        </w:rPr>
        <w:t>: Junior standing and ARTS 1303 and ARTS 1304, or consent of instructor.</w:t>
      </w:r>
    </w:p>
    <w:p w14:paraId="5CAF4BD7" w14:textId="77777777" w:rsidR="00F77922" w:rsidRPr="00087132" w:rsidRDefault="00F77922" w:rsidP="00800399">
      <w:pPr>
        <w:contextualSpacing/>
        <w:rPr>
          <w:rFonts w:ascii="MiloOT" w:hAnsi="MiloOT" w:cstheme="minorHAnsi"/>
        </w:rPr>
      </w:pPr>
      <w:r w:rsidRPr="00087132">
        <w:rPr>
          <w:rFonts w:ascii="MiloOT" w:hAnsi="MiloOT" w:cstheme="minorHAnsi"/>
        </w:rPr>
        <w:t xml:space="preserve">Readings and discussion of the major concepts and methods employed in the analysis of art practice. </w:t>
      </w:r>
    </w:p>
    <w:p w14:paraId="2C9FD0F6" w14:textId="19278607" w:rsidR="00F77922" w:rsidRPr="00087132" w:rsidRDefault="00F77922" w:rsidP="00800399">
      <w:pPr>
        <w:contextualSpacing/>
        <w:rPr>
          <w:rFonts w:ascii="MiloOT" w:hAnsi="MiloOT" w:cstheme="minorHAnsi"/>
        </w:rPr>
      </w:pPr>
    </w:p>
    <w:p w14:paraId="3DC7222B" w14:textId="1341505C" w:rsidR="00F77922" w:rsidRPr="00087132" w:rsidRDefault="00F77922" w:rsidP="00800399">
      <w:pPr>
        <w:pStyle w:val="Heading3"/>
        <w:rPr>
          <w:rFonts w:ascii="MiloOT" w:hAnsi="MiloOT" w:cstheme="minorHAnsi"/>
        </w:rPr>
      </w:pPr>
      <w:r w:rsidRPr="00087132">
        <w:rPr>
          <w:rFonts w:ascii="MiloOT" w:hAnsi="MiloOT" w:cstheme="minorHAnsi"/>
        </w:rPr>
        <w:t xml:space="preserve">ARTH 3332/6332 20th Century Design </w:t>
      </w:r>
    </w:p>
    <w:p w14:paraId="2C1247F2" w14:textId="0411700C"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Luisa Orto</w:t>
      </w:r>
    </w:p>
    <w:p w14:paraId="545EE3E2" w14:textId="75795265"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w:t>
      </w:r>
      <w:r w:rsidR="00CC537F" w:rsidRPr="00087132">
        <w:rPr>
          <w:rFonts w:ascii="MiloOT" w:hAnsi="MiloOT" w:cstheme="minorHAnsi"/>
        </w:rPr>
        <w:t>MoWe noon – 1:30 PM</w:t>
      </w:r>
    </w:p>
    <w:p w14:paraId="1A0BFC09" w14:textId="77B40E5A" w:rsidR="002422EC"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2422EC" w:rsidRPr="00087132">
        <w:rPr>
          <w:rFonts w:ascii="MiloOT" w:hAnsi="MiloOT" w:cstheme="minorHAnsi"/>
          <w:bCs/>
          <w:color w:val="000000" w:themeColor="text1"/>
        </w:rPr>
        <w:t>History Elective, Architecture Elective, Interdisciplinary Elective, or Elective</w:t>
      </w:r>
    </w:p>
    <w:p w14:paraId="1A50F9CC" w14:textId="0F80534A" w:rsidR="00F77922" w:rsidRPr="00087132" w:rsidRDefault="00F77922" w:rsidP="00800399">
      <w:pPr>
        <w:contextualSpacing/>
        <w:rPr>
          <w:rFonts w:ascii="MiloOT" w:hAnsi="MiloOT" w:cstheme="minorHAnsi"/>
        </w:rPr>
      </w:pPr>
      <w:r w:rsidRPr="00087132">
        <w:rPr>
          <w:rFonts w:ascii="MiloOT" w:hAnsi="MiloOT" w:cstheme="minorHAnsi"/>
          <w:b/>
        </w:rPr>
        <w:t>Prerequisites</w:t>
      </w:r>
      <w:r w:rsidRPr="00087132">
        <w:rPr>
          <w:rFonts w:ascii="MiloOT" w:hAnsi="MiloOT" w:cstheme="minorHAnsi"/>
        </w:rPr>
        <w:t>: ARTH 1380 or ARTH 1381, with possible exception for graduate students</w:t>
      </w:r>
      <w:r w:rsidR="000753E8" w:rsidRPr="00087132">
        <w:rPr>
          <w:rFonts w:ascii="MiloOT" w:hAnsi="MiloOT" w:cstheme="minorHAnsi"/>
        </w:rPr>
        <w:t xml:space="preserve"> </w:t>
      </w:r>
      <w:r w:rsidRPr="00087132">
        <w:rPr>
          <w:rFonts w:ascii="MiloOT" w:hAnsi="MiloOT" w:cstheme="minorHAnsi"/>
        </w:rPr>
        <w:t xml:space="preserve">and/or </w:t>
      </w:r>
      <w:r w:rsidR="000753E8" w:rsidRPr="00087132">
        <w:rPr>
          <w:rFonts w:ascii="MiloOT" w:hAnsi="MiloOT" w:cstheme="minorHAnsi"/>
        </w:rPr>
        <w:t>qualified undergraduates</w:t>
      </w:r>
      <w:r w:rsidRPr="00087132">
        <w:rPr>
          <w:rFonts w:ascii="MiloOT" w:hAnsi="MiloOT" w:cstheme="minorHAnsi"/>
        </w:rPr>
        <w:t>.</w:t>
      </w:r>
    </w:p>
    <w:p w14:paraId="2F8BBCC2" w14:textId="40D03BCB" w:rsidR="00F77922" w:rsidRPr="00087132" w:rsidRDefault="00F77922" w:rsidP="00800399">
      <w:pPr>
        <w:contextualSpacing/>
        <w:rPr>
          <w:rFonts w:ascii="MiloOT" w:hAnsi="MiloOT" w:cstheme="minorHAnsi"/>
        </w:rPr>
      </w:pPr>
      <w:r w:rsidRPr="00087132">
        <w:rPr>
          <w:rFonts w:ascii="MiloOT" w:hAnsi="MiloOT" w:cstheme="minorHAnsi"/>
        </w:rPr>
        <w:t xml:space="preserve">History, </w:t>
      </w:r>
      <w:r w:rsidR="00CC537F" w:rsidRPr="00087132">
        <w:rPr>
          <w:rFonts w:ascii="MiloOT" w:hAnsi="MiloOT" w:cstheme="minorHAnsi"/>
        </w:rPr>
        <w:t>development,</w:t>
      </w:r>
      <w:r w:rsidRPr="00087132">
        <w:rPr>
          <w:rFonts w:ascii="MiloOT" w:hAnsi="MiloOT" w:cstheme="minorHAnsi"/>
        </w:rPr>
        <w:t xml:space="preserve"> and key innovators of design of the 20th Century, and assessment of the era’s burgeoning culture of design. </w:t>
      </w:r>
    </w:p>
    <w:p w14:paraId="1ED53A6A" w14:textId="77777777" w:rsidR="00F77922" w:rsidRPr="00087132" w:rsidRDefault="00F77922" w:rsidP="00800399">
      <w:pPr>
        <w:contextualSpacing/>
        <w:rPr>
          <w:rFonts w:ascii="MiloOT" w:hAnsi="MiloOT" w:cstheme="minorHAnsi"/>
        </w:rPr>
      </w:pPr>
    </w:p>
    <w:p w14:paraId="6E0509B1" w14:textId="22A4F0A8" w:rsidR="00F77922" w:rsidRPr="00087132" w:rsidRDefault="00F77922" w:rsidP="00800399">
      <w:pPr>
        <w:pStyle w:val="Heading3"/>
        <w:rPr>
          <w:rFonts w:ascii="MiloOT" w:hAnsi="MiloOT" w:cstheme="minorHAnsi"/>
        </w:rPr>
      </w:pPr>
      <w:r w:rsidRPr="00087132">
        <w:rPr>
          <w:rFonts w:ascii="MiloOT" w:hAnsi="MiloOT" w:cstheme="minorHAnsi"/>
        </w:rPr>
        <w:t>ARTH 3334/6334 History of Graphic Design</w:t>
      </w:r>
    </w:p>
    <w:p w14:paraId="21CFCDA5" w14:textId="77777777"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Luisa Orto</w:t>
      </w:r>
    </w:p>
    <w:p w14:paraId="3C10E957" w14:textId="5E572D14"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xml:space="preserve">: </w:t>
      </w:r>
      <w:r w:rsidR="00CC537F" w:rsidRPr="00087132">
        <w:rPr>
          <w:rFonts w:ascii="MiloOT" w:hAnsi="MiloOT" w:cstheme="minorHAnsi"/>
        </w:rPr>
        <w:t>MoWe 8:00 AM – 9:30 AM</w:t>
      </w:r>
    </w:p>
    <w:p w14:paraId="735F4CEA" w14:textId="3C677045" w:rsidR="000753E8"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0753E8" w:rsidRPr="00087132">
        <w:rPr>
          <w:rFonts w:ascii="MiloOT" w:hAnsi="MiloOT" w:cstheme="minorHAnsi"/>
          <w:bCs/>
          <w:color w:val="000000" w:themeColor="text1"/>
        </w:rPr>
        <w:t>History Elective, Architecture Elective, Interdisciplinary Elective, or Elective</w:t>
      </w:r>
    </w:p>
    <w:p w14:paraId="7656258F" w14:textId="2FDF1BCF" w:rsidR="00F77922" w:rsidRPr="00087132" w:rsidRDefault="00F77922" w:rsidP="00800399">
      <w:pPr>
        <w:contextualSpacing/>
        <w:rPr>
          <w:rFonts w:ascii="MiloOT" w:hAnsi="MiloOT" w:cstheme="minorHAnsi"/>
        </w:rPr>
      </w:pPr>
      <w:r w:rsidRPr="00087132">
        <w:rPr>
          <w:rFonts w:ascii="MiloOT" w:hAnsi="MiloOT" w:cstheme="minorHAnsi"/>
          <w:b/>
        </w:rPr>
        <w:lastRenderedPageBreak/>
        <w:t>Prerequisites</w:t>
      </w:r>
      <w:r w:rsidRPr="00087132">
        <w:rPr>
          <w:rFonts w:ascii="MiloOT" w:hAnsi="MiloOT" w:cstheme="minorHAnsi"/>
        </w:rPr>
        <w:t>: ARTH 1380 or ARTH 1381, with possible exception for graduate students and/or qualified undergraduates.</w:t>
      </w:r>
    </w:p>
    <w:p w14:paraId="61EBCFA4" w14:textId="77777777" w:rsidR="00F77922" w:rsidRPr="00087132" w:rsidRDefault="00F77922" w:rsidP="00800399">
      <w:pPr>
        <w:contextualSpacing/>
        <w:rPr>
          <w:rFonts w:ascii="MiloOT" w:hAnsi="MiloOT" w:cstheme="minorHAnsi"/>
        </w:rPr>
      </w:pPr>
      <w:r w:rsidRPr="00087132">
        <w:rPr>
          <w:rFonts w:ascii="MiloOT" w:hAnsi="MiloOT" w:cstheme="minorHAnsi"/>
        </w:rPr>
        <w:t>Development of graphic design within the historical context of the late nineteenth century through contemporary developments in this field.</w:t>
      </w:r>
    </w:p>
    <w:p w14:paraId="32E79E05" w14:textId="77777777" w:rsidR="00F77922" w:rsidRPr="00087132" w:rsidRDefault="00F77922" w:rsidP="00800399">
      <w:pPr>
        <w:contextualSpacing/>
        <w:rPr>
          <w:rFonts w:ascii="MiloOT" w:hAnsi="MiloOT" w:cstheme="minorHAnsi"/>
        </w:rPr>
      </w:pPr>
    </w:p>
    <w:p w14:paraId="696FFA09" w14:textId="65C3785E" w:rsidR="00F77922" w:rsidRPr="00087132" w:rsidRDefault="00F77922" w:rsidP="00800399">
      <w:pPr>
        <w:pStyle w:val="Heading3"/>
        <w:rPr>
          <w:rFonts w:ascii="MiloOT" w:hAnsi="MiloOT" w:cstheme="minorHAnsi"/>
        </w:rPr>
      </w:pPr>
      <w:r w:rsidRPr="00087132">
        <w:rPr>
          <w:rFonts w:ascii="MiloOT" w:hAnsi="MiloOT" w:cstheme="minorHAnsi"/>
        </w:rPr>
        <w:t xml:space="preserve">ARTH 4383/6331 Contemporary Painting </w:t>
      </w:r>
    </w:p>
    <w:p w14:paraId="7290F2C0" w14:textId="6315EF03" w:rsidR="00F77922" w:rsidRPr="00087132" w:rsidRDefault="00F77922" w:rsidP="00800399">
      <w:pPr>
        <w:contextualSpacing/>
        <w:rPr>
          <w:rFonts w:ascii="MiloOT" w:hAnsi="MiloOT" w:cstheme="minorHAnsi"/>
        </w:rPr>
      </w:pPr>
      <w:r w:rsidRPr="00087132">
        <w:rPr>
          <w:rFonts w:ascii="MiloOT" w:hAnsi="MiloOT" w:cstheme="minorHAnsi"/>
          <w:b/>
        </w:rPr>
        <w:t>Instructor</w:t>
      </w:r>
      <w:r w:rsidRPr="00087132">
        <w:rPr>
          <w:rFonts w:ascii="MiloOT" w:hAnsi="MiloOT" w:cstheme="minorHAnsi"/>
        </w:rPr>
        <w:t xml:space="preserve">: </w:t>
      </w:r>
      <w:r w:rsidR="00CC537F" w:rsidRPr="00087132">
        <w:rPr>
          <w:rFonts w:ascii="MiloOT" w:hAnsi="MiloOT" w:cstheme="minorHAnsi"/>
        </w:rPr>
        <w:t>Debra Marie Barrera</w:t>
      </w:r>
    </w:p>
    <w:p w14:paraId="3DBDB460" w14:textId="67589561" w:rsidR="00F77922" w:rsidRPr="00087132" w:rsidRDefault="00F77922" w:rsidP="00800399">
      <w:pPr>
        <w:contextualSpacing/>
        <w:rPr>
          <w:rFonts w:ascii="MiloOT" w:hAnsi="MiloOT" w:cstheme="minorHAnsi"/>
        </w:rPr>
      </w:pPr>
      <w:r w:rsidRPr="00087132">
        <w:rPr>
          <w:rFonts w:ascii="MiloOT" w:hAnsi="MiloOT" w:cstheme="minorHAnsi"/>
          <w:b/>
        </w:rPr>
        <w:t>Schedule</w:t>
      </w:r>
      <w:r w:rsidRPr="00087132">
        <w:rPr>
          <w:rFonts w:ascii="MiloOT" w:hAnsi="MiloOT" w:cstheme="minorHAnsi"/>
        </w:rPr>
        <w:t>: MoWe 11:00AM - 12:30PM</w:t>
      </w:r>
    </w:p>
    <w:p w14:paraId="4C6795AF" w14:textId="3FF90690" w:rsidR="000753E8" w:rsidRPr="00087132" w:rsidRDefault="008E012B" w:rsidP="00800399">
      <w:pPr>
        <w:contextualSpacing/>
        <w:rPr>
          <w:rFonts w:ascii="MiloOT" w:hAnsi="MiloOT" w:cstheme="minorHAnsi"/>
          <w:b/>
          <w:bCs/>
          <w:color w:val="000000" w:themeColor="text1"/>
          <w:u w:val="single"/>
        </w:rPr>
      </w:pPr>
      <w:r w:rsidRPr="00087132">
        <w:rPr>
          <w:rFonts w:ascii="MiloOT" w:hAnsi="MiloOT" w:cstheme="minorHAnsi"/>
          <w:b/>
        </w:rPr>
        <w:t xml:space="preserve">Undergraduate Elective Type:  </w:t>
      </w:r>
      <w:r w:rsidR="000753E8" w:rsidRPr="00087132">
        <w:rPr>
          <w:rFonts w:ascii="MiloOT" w:hAnsi="MiloOT" w:cstheme="minorHAnsi"/>
          <w:bCs/>
          <w:color w:val="000000" w:themeColor="text1"/>
        </w:rPr>
        <w:t>History Elective, Architecture Elective, Interdisciplinary Elective, or Elective</w:t>
      </w:r>
    </w:p>
    <w:p w14:paraId="07D80FC1" w14:textId="5BBE4BD9" w:rsidR="00F77922" w:rsidRPr="00087132" w:rsidRDefault="00F77922" w:rsidP="00800399">
      <w:pPr>
        <w:contextualSpacing/>
        <w:rPr>
          <w:rFonts w:ascii="MiloOT" w:hAnsi="MiloOT" w:cstheme="minorHAnsi"/>
        </w:rPr>
      </w:pPr>
      <w:r w:rsidRPr="00087132">
        <w:rPr>
          <w:rFonts w:ascii="MiloOT" w:hAnsi="MiloOT" w:cstheme="minorHAnsi"/>
          <w:b/>
        </w:rPr>
        <w:t>Prerequisites</w:t>
      </w:r>
      <w:r w:rsidRPr="00087132">
        <w:rPr>
          <w:rFonts w:ascii="MiloOT" w:hAnsi="MiloOT" w:cstheme="minorHAnsi"/>
        </w:rPr>
        <w:t>: ARTS 1303 and ARTS 1304 or consent of instructor.</w:t>
      </w:r>
    </w:p>
    <w:p w14:paraId="55929852" w14:textId="314AA265" w:rsidR="00F77922" w:rsidRPr="00087132" w:rsidRDefault="00F77922" w:rsidP="00800399">
      <w:pPr>
        <w:contextualSpacing/>
        <w:rPr>
          <w:rFonts w:ascii="MiloOT" w:hAnsi="MiloOT" w:cstheme="minorHAnsi"/>
        </w:rPr>
      </w:pPr>
      <w:r w:rsidRPr="00087132">
        <w:rPr>
          <w:rFonts w:ascii="MiloOT" w:hAnsi="MiloOT" w:cstheme="minorHAnsi"/>
        </w:rPr>
        <w:t>Painting since 1945 with an emphasis on the past two decades.</w:t>
      </w:r>
    </w:p>
    <w:p w14:paraId="45528152" w14:textId="77777777" w:rsidR="007C3B9A" w:rsidRPr="00087132" w:rsidRDefault="00D170FE" w:rsidP="007C3B9A">
      <w:pPr>
        <w:pStyle w:val="Heading2"/>
        <w:rPr>
          <w:rFonts w:ascii="MiloOT" w:hAnsi="MiloOT"/>
        </w:rPr>
      </w:pPr>
      <w:r w:rsidRPr="00087132">
        <w:rPr>
          <w:rFonts w:ascii="MiloOT" w:hAnsi="MiloOT" w:cstheme="minorHAnsi"/>
          <w:color w:val="000000" w:themeColor="text1"/>
        </w:rPr>
        <w:br/>
      </w:r>
      <w:r w:rsidR="007C3B9A" w:rsidRPr="00087132">
        <w:rPr>
          <w:rFonts w:ascii="MiloOT" w:hAnsi="MiloOT"/>
        </w:rPr>
        <w:t>Design Media Electives</w:t>
      </w:r>
    </w:p>
    <w:p w14:paraId="0937F11F" w14:textId="77777777" w:rsidR="007C3B9A" w:rsidRPr="00087132" w:rsidRDefault="007C3B9A" w:rsidP="007C3B9A">
      <w:pPr>
        <w:pStyle w:val="Heading2"/>
        <w:rPr>
          <w:rFonts w:ascii="MiloOT" w:hAnsi="MiloOT"/>
        </w:rPr>
      </w:pPr>
      <w:r w:rsidRPr="00087132">
        <w:rPr>
          <w:rFonts w:ascii="MiloOT" w:hAnsi="MiloOT"/>
        </w:rPr>
        <w:t xml:space="preserve"> </w:t>
      </w:r>
    </w:p>
    <w:p w14:paraId="4229ECEE" w14:textId="77777777" w:rsidR="007C3B9A" w:rsidRPr="00087132" w:rsidRDefault="007C3B9A" w:rsidP="007C3B9A">
      <w:pPr>
        <w:pStyle w:val="Heading3"/>
        <w:rPr>
          <w:rFonts w:ascii="MiloOT" w:hAnsi="MiloOT"/>
        </w:rPr>
      </w:pPr>
      <w:r w:rsidRPr="00087132">
        <w:rPr>
          <w:rFonts w:ascii="MiloOT" w:hAnsi="MiloOT"/>
        </w:rPr>
        <w:t>ARCH 1360 Architectural Sketching I</w:t>
      </w:r>
    </w:p>
    <w:p w14:paraId="5D7348EA"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w:t>
      </w:r>
      <w:r w:rsidRPr="00087132">
        <w:rPr>
          <w:rFonts w:ascii="MiloOT" w:hAnsi="MiloOT"/>
          <w:bCs/>
          <w:color w:val="000000" w:themeColor="text1"/>
        </w:rPr>
        <w:t xml:space="preserve"> Celeste Williams</w:t>
      </w:r>
    </w:p>
    <w:p w14:paraId="2AC12CC6"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TuTh 2:30 PM - 4:00 PM, Session 1, 15 weeks</w:t>
      </w:r>
    </w:p>
    <w:p w14:paraId="4FDF73C2"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3</w:t>
      </w:r>
    </w:p>
    <w:p w14:paraId="4A68AC6C" w14:textId="71FD028B" w:rsidR="007C3B9A" w:rsidRPr="00556301" w:rsidRDefault="008E012B" w:rsidP="007C3B9A">
      <w:pPr>
        <w:contextualSpacing/>
        <w:rPr>
          <w:rFonts w:ascii="MiloOT" w:hAnsi="MiloOT"/>
          <w:color w:val="000000" w:themeColor="text1"/>
        </w:rPr>
      </w:pPr>
      <w:r w:rsidRPr="00087132">
        <w:rPr>
          <w:rFonts w:ascii="MiloOT" w:hAnsi="MiloOT"/>
          <w:b/>
          <w:bCs/>
          <w:color w:val="000000" w:themeColor="text1"/>
        </w:rPr>
        <w:t>Undergraduate Elective Type:</w:t>
      </w:r>
      <w:r w:rsidR="00786533">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2CAB87FF" w14:textId="77777777" w:rsidR="007C3B9A" w:rsidRPr="00087132" w:rsidRDefault="007C3B9A" w:rsidP="007C3B9A">
      <w:pPr>
        <w:contextualSpacing/>
        <w:rPr>
          <w:rFonts w:ascii="MiloOT" w:hAnsi="MiloOT"/>
        </w:rPr>
      </w:pPr>
      <w:r w:rsidRPr="00087132">
        <w:rPr>
          <w:rFonts w:ascii="MiloOT" w:hAnsi="MiloOT"/>
        </w:rPr>
        <w:t>Architectural sketching. Representing and interpreting architecture and entourage using</w:t>
      </w:r>
      <w:r w:rsidRPr="00087132">
        <w:rPr>
          <w:rFonts w:ascii="MiloOT" w:hAnsi="MiloOT"/>
          <w:b/>
          <w:bCs/>
          <w:color w:val="000000" w:themeColor="text1"/>
        </w:rPr>
        <w:t xml:space="preserve"> </w:t>
      </w:r>
      <w:r w:rsidRPr="00087132">
        <w:rPr>
          <w:rFonts w:ascii="MiloOT" w:hAnsi="MiloOT"/>
        </w:rPr>
        <w:t>conventional techniques and skills.</w:t>
      </w:r>
    </w:p>
    <w:p w14:paraId="4B8D1688" w14:textId="77777777" w:rsidR="007C3B9A" w:rsidRPr="00087132" w:rsidRDefault="007C3B9A" w:rsidP="007C3B9A">
      <w:pPr>
        <w:contextualSpacing/>
        <w:rPr>
          <w:rFonts w:ascii="MiloOT" w:hAnsi="MiloOT"/>
        </w:rPr>
      </w:pPr>
    </w:p>
    <w:p w14:paraId="7EA63186" w14:textId="77777777" w:rsidR="007C3B9A" w:rsidRPr="00087132" w:rsidRDefault="007C3B9A" w:rsidP="007C3B9A">
      <w:pPr>
        <w:contextualSpacing/>
        <w:rPr>
          <w:rFonts w:ascii="MiloOT" w:hAnsi="MiloOT"/>
        </w:rPr>
      </w:pPr>
    </w:p>
    <w:p w14:paraId="48C6E4E1" w14:textId="421B81EC" w:rsidR="007C3B9A" w:rsidRPr="00087132" w:rsidRDefault="007C3B9A" w:rsidP="007C3B9A">
      <w:pPr>
        <w:pStyle w:val="Heading3"/>
        <w:rPr>
          <w:rFonts w:ascii="MiloOT" w:hAnsi="MiloOT"/>
        </w:rPr>
      </w:pPr>
      <w:r w:rsidRPr="00087132">
        <w:rPr>
          <w:rFonts w:ascii="MiloOT" w:hAnsi="MiloOT"/>
        </w:rPr>
        <w:t>ARCH 331</w:t>
      </w:r>
      <w:r w:rsidR="00D6786C" w:rsidRPr="00087132">
        <w:rPr>
          <w:rFonts w:ascii="MiloOT" w:hAnsi="MiloOT"/>
        </w:rPr>
        <w:t>2/6312</w:t>
      </w:r>
      <w:r w:rsidRPr="00087132">
        <w:rPr>
          <w:rFonts w:ascii="MiloOT" w:hAnsi="MiloOT"/>
        </w:rPr>
        <w:t xml:space="preserve"> Topics in Design Media: Architectural Visualization</w:t>
      </w:r>
    </w:p>
    <w:p w14:paraId="114767AE"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w:t>
      </w:r>
      <w:r w:rsidRPr="00087132">
        <w:rPr>
          <w:rFonts w:ascii="MiloOT" w:hAnsi="MiloOT"/>
          <w:bCs/>
          <w:color w:val="000000" w:themeColor="text1"/>
        </w:rPr>
        <w:t xml:space="preserve"> Peter Noldt</w:t>
      </w:r>
    </w:p>
    <w:p w14:paraId="7B612CD0"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TuTh 10:00 AM – 11:30 AM, Session 1, 15 weeks</w:t>
      </w:r>
    </w:p>
    <w:p w14:paraId="5A012704"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3</w:t>
      </w:r>
    </w:p>
    <w:p w14:paraId="79429D3D" w14:textId="6BB69231"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592227"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1281FE9E" w14:textId="015A7E62" w:rsidR="00CD42CC" w:rsidRPr="00087132" w:rsidRDefault="00CD42CC" w:rsidP="007C3B9A">
      <w:pPr>
        <w:contextualSpacing/>
        <w:rPr>
          <w:rFonts w:ascii="MiloOT" w:hAnsi="MiloOT" w:cstheme="minorHAnsi"/>
          <w:b/>
          <w:color w:val="000000" w:themeColor="text1"/>
          <w:u w:val="single"/>
        </w:rPr>
      </w:pPr>
      <w:r w:rsidRPr="00786533">
        <w:rPr>
          <w:rFonts w:ascii="MiloOT" w:hAnsi="MiloOT" w:cstheme="minorHAnsi"/>
          <w:b/>
          <w:color w:val="000000" w:themeColor="text1"/>
        </w:rPr>
        <w:t>Graduate Concentration Elective Type:</w:t>
      </w:r>
      <w:r w:rsidR="00786533">
        <w:rPr>
          <w:rFonts w:ascii="MiloOT" w:hAnsi="MiloOT" w:cstheme="minorHAnsi"/>
          <w:b/>
          <w:color w:val="000000" w:themeColor="text1"/>
        </w:rPr>
        <w:t xml:space="preserve"> Digital </w:t>
      </w:r>
      <w:r w:rsidR="00DC3D52">
        <w:rPr>
          <w:rFonts w:ascii="MiloOT" w:hAnsi="MiloOT" w:cstheme="minorHAnsi"/>
          <w:b/>
          <w:color w:val="000000" w:themeColor="text1"/>
        </w:rPr>
        <w:t xml:space="preserve">Media + </w:t>
      </w:r>
      <w:r w:rsidR="00786533">
        <w:rPr>
          <w:rFonts w:ascii="MiloOT" w:hAnsi="MiloOT" w:cstheme="minorHAnsi"/>
          <w:b/>
          <w:color w:val="000000" w:themeColor="text1"/>
        </w:rPr>
        <w:t>Fabrication</w:t>
      </w:r>
    </w:p>
    <w:p w14:paraId="0B9736BB" w14:textId="0D6CC5EE" w:rsidR="007C3B9A" w:rsidRPr="00087132" w:rsidRDefault="007C3B9A" w:rsidP="007C3B9A">
      <w:pPr>
        <w:contextualSpacing/>
        <w:rPr>
          <w:rFonts w:ascii="MiloOT" w:hAnsi="MiloOT"/>
        </w:rPr>
      </w:pPr>
      <w:r w:rsidRPr="00087132">
        <w:rPr>
          <w:rFonts w:ascii="MiloOT" w:hAnsi="MiloOT"/>
        </w:rPr>
        <w:t xml:space="preserve">While digital modeling has given designers the ability to create projects that were unfathomable even just a few years ago, presentation is an </w:t>
      </w:r>
      <w:r w:rsidR="00EC4C82" w:rsidRPr="00087132">
        <w:rPr>
          <w:rFonts w:ascii="MiloOT" w:hAnsi="MiloOT"/>
        </w:rPr>
        <w:t>often-overlooked</w:t>
      </w:r>
      <w:r w:rsidRPr="00087132">
        <w:rPr>
          <w:rFonts w:ascii="MiloOT" w:hAnsi="MiloOT"/>
        </w:rPr>
        <w:t xml:space="preserve"> partner in the design process. The purpose of this course is to expand the basic presentation tools found in most software packages. Major topics include lighting, materials and texture mapping, perspective matching and animated walkthroughs. Emphasis will be on the importation of 3D geometry from all major modeling programs.</w:t>
      </w:r>
    </w:p>
    <w:p w14:paraId="431B6A4B" w14:textId="77777777" w:rsidR="007C3B9A" w:rsidRPr="00087132" w:rsidRDefault="007C3B9A" w:rsidP="007C3B9A">
      <w:pPr>
        <w:contextualSpacing/>
        <w:rPr>
          <w:rFonts w:ascii="MiloOT" w:hAnsi="MiloOT"/>
        </w:rPr>
      </w:pPr>
    </w:p>
    <w:p w14:paraId="0DC9883B" w14:textId="3C5C22E0" w:rsidR="007C3B9A" w:rsidRPr="00087132" w:rsidRDefault="007C3B9A" w:rsidP="007C3B9A">
      <w:pPr>
        <w:pStyle w:val="Heading3"/>
        <w:rPr>
          <w:rFonts w:ascii="MiloOT" w:hAnsi="MiloOT"/>
        </w:rPr>
      </w:pPr>
      <w:r w:rsidRPr="00087132">
        <w:rPr>
          <w:rFonts w:ascii="MiloOT" w:hAnsi="MiloOT"/>
        </w:rPr>
        <w:t>ARCH 3312</w:t>
      </w:r>
      <w:r w:rsidR="00D6786C" w:rsidRPr="00087132">
        <w:rPr>
          <w:rFonts w:ascii="MiloOT" w:hAnsi="MiloOT"/>
        </w:rPr>
        <w:t>/6312</w:t>
      </w:r>
      <w:r w:rsidRPr="00087132">
        <w:rPr>
          <w:rFonts w:ascii="MiloOT" w:hAnsi="MiloOT"/>
        </w:rPr>
        <w:t xml:space="preserve"> Topics in Design Media: Mediated Natures</w:t>
      </w:r>
    </w:p>
    <w:p w14:paraId="077BEFC4"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w:t>
      </w:r>
      <w:r w:rsidRPr="00087132">
        <w:rPr>
          <w:rFonts w:ascii="MiloOT" w:hAnsi="MiloOT"/>
          <w:bCs/>
          <w:color w:val="000000" w:themeColor="text1"/>
        </w:rPr>
        <w:t xml:space="preserve"> Daniel Jacobs</w:t>
      </w:r>
    </w:p>
    <w:p w14:paraId="38A9EBC0"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Mo 9:00 AM – 12:00 PM, Session 1, 15 weeks</w:t>
      </w:r>
    </w:p>
    <w:p w14:paraId="69C5EB68"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3</w:t>
      </w:r>
    </w:p>
    <w:p w14:paraId="68E4D9A2" w14:textId="309BA1E3"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592227" w:rsidRPr="00087132">
        <w:rPr>
          <w:rFonts w:ascii="MiloOT" w:hAnsi="MiloOT"/>
          <w:b/>
          <w:bCs/>
          <w:color w:val="000000" w:themeColor="text1"/>
        </w:rPr>
        <w:t xml:space="preserve"> </w:t>
      </w:r>
      <w:r w:rsidR="00935942" w:rsidRPr="00556301">
        <w:rPr>
          <w:rFonts w:ascii="MiloOT" w:hAnsi="MiloOT"/>
          <w:color w:val="000000" w:themeColor="text1"/>
        </w:rPr>
        <w:t xml:space="preserve">Architecture Research Elective, </w:t>
      </w:r>
      <w:r w:rsidR="007C3B9A" w:rsidRPr="00556301">
        <w:rPr>
          <w:rFonts w:ascii="MiloOT" w:hAnsi="MiloOT"/>
          <w:color w:val="000000" w:themeColor="text1"/>
        </w:rPr>
        <w:t>Design Media Elective, Interdisciplinary Elective, or Elective</w:t>
      </w:r>
    </w:p>
    <w:p w14:paraId="119282CF" w14:textId="30F7CA7D" w:rsidR="00CD42CC" w:rsidRPr="00786533" w:rsidRDefault="00CD42CC" w:rsidP="007C3B9A">
      <w:pPr>
        <w:contextualSpacing/>
        <w:rPr>
          <w:rFonts w:ascii="MiloOT" w:hAnsi="MiloOT" w:cstheme="minorHAnsi"/>
          <w:b/>
          <w:color w:val="000000" w:themeColor="text1"/>
          <w:u w:val="single"/>
        </w:rPr>
      </w:pPr>
      <w:r w:rsidRPr="00786533">
        <w:rPr>
          <w:rFonts w:ascii="MiloOT" w:hAnsi="MiloOT" w:cstheme="minorHAnsi"/>
          <w:b/>
          <w:color w:val="000000" w:themeColor="text1"/>
        </w:rPr>
        <w:t>Graduate Concentration Elective Type:</w:t>
      </w:r>
      <w:r w:rsidR="00B647B0" w:rsidRPr="00786533">
        <w:rPr>
          <w:rFonts w:ascii="MiloOT" w:hAnsi="MiloOT" w:cstheme="minorHAnsi"/>
          <w:b/>
          <w:color w:val="000000" w:themeColor="text1"/>
        </w:rPr>
        <w:t xml:space="preserve"> Urban Systems, History/Theory, Sustainable Design</w:t>
      </w:r>
      <w:r w:rsidR="00DC3D52">
        <w:rPr>
          <w:rFonts w:ascii="MiloOT" w:hAnsi="MiloOT" w:cstheme="minorHAnsi"/>
          <w:b/>
          <w:color w:val="000000" w:themeColor="text1"/>
        </w:rPr>
        <w:t>, Digital Media + Fabrication</w:t>
      </w:r>
    </w:p>
    <w:p w14:paraId="2E7E086D" w14:textId="3FD7380D" w:rsidR="007C3B9A" w:rsidRPr="00087132" w:rsidRDefault="007C3B9A" w:rsidP="007C3B9A">
      <w:pPr>
        <w:contextualSpacing/>
        <w:rPr>
          <w:rFonts w:ascii="MiloOT" w:hAnsi="MiloOT"/>
        </w:rPr>
      </w:pPr>
      <w:r w:rsidRPr="00087132">
        <w:rPr>
          <w:rFonts w:ascii="MiloOT" w:hAnsi="MiloOT"/>
        </w:rPr>
        <w:lastRenderedPageBreak/>
        <w:t xml:space="preserve">A hybrid course that deals with theories of mediating the environment through representation in art and architecture as well as other modes such as policy and law. The final outcome of the course is a dossier of research material accompanying a </w:t>
      </w:r>
      <w:r w:rsidR="00DC3D52" w:rsidRPr="00087132">
        <w:rPr>
          <w:rFonts w:ascii="MiloOT" w:hAnsi="MiloOT"/>
        </w:rPr>
        <w:t>two-minute</w:t>
      </w:r>
      <w:r w:rsidRPr="00087132">
        <w:rPr>
          <w:rFonts w:ascii="MiloOT" w:hAnsi="MiloOT"/>
        </w:rPr>
        <w:t xml:space="preserve"> video.</w:t>
      </w:r>
    </w:p>
    <w:p w14:paraId="3415F8A4" w14:textId="77777777" w:rsidR="007C3B9A" w:rsidRPr="00087132" w:rsidRDefault="007C3B9A" w:rsidP="007C3B9A">
      <w:pPr>
        <w:pStyle w:val="Heading3"/>
        <w:rPr>
          <w:rFonts w:ascii="MiloOT" w:hAnsi="MiloOT"/>
        </w:rPr>
      </w:pPr>
    </w:p>
    <w:p w14:paraId="49F08A83" w14:textId="1AABC237" w:rsidR="007C3B9A" w:rsidRPr="00087132" w:rsidRDefault="007C3B9A" w:rsidP="007C3B9A">
      <w:pPr>
        <w:pStyle w:val="Heading3"/>
        <w:rPr>
          <w:rFonts w:ascii="MiloOT" w:hAnsi="MiloOT"/>
        </w:rPr>
      </w:pPr>
      <w:r w:rsidRPr="00087132">
        <w:rPr>
          <w:rFonts w:ascii="MiloOT" w:hAnsi="MiloOT"/>
        </w:rPr>
        <w:t>ARCH 3</w:t>
      </w:r>
      <w:r w:rsidR="00E5273E">
        <w:rPr>
          <w:rFonts w:ascii="MiloOT" w:hAnsi="MiloOT"/>
        </w:rPr>
        <w:t>3</w:t>
      </w:r>
      <w:r w:rsidRPr="00087132">
        <w:rPr>
          <w:rFonts w:ascii="MiloOT" w:hAnsi="MiloOT"/>
        </w:rPr>
        <w:t>12</w:t>
      </w:r>
      <w:r w:rsidR="00D6786C" w:rsidRPr="00087132">
        <w:rPr>
          <w:rFonts w:ascii="MiloOT" w:hAnsi="MiloOT"/>
        </w:rPr>
        <w:t>/6312</w:t>
      </w:r>
      <w:r w:rsidRPr="00087132">
        <w:rPr>
          <w:rFonts w:ascii="MiloOT" w:hAnsi="MiloOT"/>
        </w:rPr>
        <w:t xml:space="preserve"> Topics in Design Media: Immersive Realities</w:t>
      </w:r>
    </w:p>
    <w:p w14:paraId="2BFEA2C0"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w:t>
      </w:r>
      <w:r w:rsidRPr="00087132">
        <w:rPr>
          <w:rFonts w:ascii="MiloOT" w:hAnsi="MiloOT"/>
          <w:bCs/>
          <w:color w:val="000000" w:themeColor="text1"/>
        </w:rPr>
        <w:t xml:space="preserve"> Josh Smith</w:t>
      </w:r>
    </w:p>
    <w:p w14:paraId="62B66D73"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We 6:30 PM – 9:30 PM, Session 1, 15 weeks</w:t>
      </w:r>
    </w:p>
    <w:p w14:paraId="0B91BC7B"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3</w:t>
      </w:r>
    </w:p>
    <w:p w14:paraId="70F87D24" w14:textId="5D7B9DE1" w:rsidR="007C3B9A" w:rsidRPr="00556301" w:rsidRDefault="008E012B" w:rsidP="007C3B9A">
      <w:pPr>
        <w:contextualSpacing/>
        <w:rPr>
          <w:rFonts w:ascii="MiloOT" w:hAnsi="MiloOT"/>
          <w:color w:val="000000" w:themeColor="text1"/>
        </w:rPr>
      </w:pPr>
      <w:r w:rsidRPr="00087132">
        <w:rPr>
          <w:rFonts w:ascii="MiloOT" w:hAnsi="MiloOT"/>
          <w:b/>
          <w:bCs/>
          <w:color w:val="000000" w:themeColor="text1"/>
        </w:rPr>
        <w:t>Undergraduate Elective Type:</w:t>
      </w:r>
      <w:r w:rsidR="00592227"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6A64B77F" w14:textId="1985DD34" w:rsidR="00DC3D52" w:rsidRPr="003F144F" w:rsidRDefault="00DC3D52" w:rsidP="007C3B9A">
      <w:pPr>
        <w:contextualSpacing/>
        <w:rPr>
          <w:rFonts w:ascii="MiloOT" w:hAnsi="MiloOT"/>
          <w:b/>
          <w:bCs/>
          <w:color w:val="000000" w:themeColor="text1"/>
        </w:rPr>
      </w:pPr>
      <w:r w:rsidRPr="00786533">
        <w:rPr>
          <w:rFonts w:ascii="MiloOT" w:hAnsi="MiloOT" w:cstheme="minorHAnsi"/>
          <w:b/>
          <w:color w:val="000000" w:themeColor="text1"/>
        </w:rPr>
        <w:t>Graduate Concentration Elective Type:</w:t>
      </w:r>
      <w:r>
        <w:rPr>
          <w:rFonts w:ascii="MiloOT" w:hAnsi="MiloOT" w:cstheme="minorHAnsi"/>
          <w:b/>
          <w:color w:val="000000" w:themeColor="text1"/>
        </w:rPr>
        <w:t xml:space="preserve"> Digital Media + Fabrication</w:t>
      </w:r>
    </w:p>
    <w:p w14:paraId="07E5D2B4" w14:textId="77777777" w:rsidR="007C3B9A" w:rsidRPr="00087132" w:rsidRDefault="007C3B9A" w:rsidP="007C3B9A">
      <w:pPr>
        <w:contextualSpacing/>
        <w:rPr>
          <w:rFonts w:ascii="MiloOT" w:hAnsi="MiloOT"/>
        </w:rPr>
      </w:pPr>
      <w:r w:rsidRPr="00087132">
        <w:rPr>
          <w:rFonts w:ascii="MiloOT" w:hAnsi="MiloOT"/>
        </w:rPr>
        <w:t>This course aims to discover new ways to interpret, conceive and describe reality. Traditional methods of representation create an “emitter” and a “listener” relationship. Game technologies allow us to step beyond this and pave the way for a truly immersive/interactive experience and a means to re-discover lost realities.</w:t>
      </w:r>
    </w:p>
    <w:p w14:paraId="16D10A5A" w14:textId="77777777" w:rsidR="007C3B9A" w:rsidRPr="00087132" w:rsidRDefault="007C3B9A" w:rsidP="007C3B9A">
      <w:pPr>
        <w:contextualSpacing/>
        <w:rPr>
          <w:rFonts w:ascii="MiloOT" w:hAnsi="MiloOT"/>
        </w:rPr>
      </w:pPr>
    </w:p>
    <w:p w14:paraId="0B4DD2C1" w14:textId="73DAE627"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Introduction to Computational Design</w:t>
      </w:r>
    </w:p>
    <w:p w14:paraId="439AF2BB" w14:textId="4B051A0C"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Andrew Kudless (Session 2), </w:t>
      </w:r>
    </w:p>
    <w:p w14:paraId="2A5EC7C0"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w:t>
      </w:r>
    </w:p>
    <w:p w14:paraId="1121E619" w14:textId="77777777" w:rsidR="007C3B9A" w:rsidRPr="00087132" w:rsidRDefault="007C3B9A" w:rsidP="007C3B9A">
      <w:pPr>
        <w:pStyle w:val="ListParagraph"/>
        <w:numPr>
          <w:ilvl w:val="0"/>
          <w:numId w:val="10"/>
        </w:numPr>
        <w:spacing w:after="0" w:line="240" w:lineRule="auto"/>
        <w:rPr>
          <w:rFonts w:ascii="MiloOT" w:hAnsi="MiloOT"/>
          <w:bCs/>
          <w:color w:val="000000" w:themeColor="text1"/>
        </w:rPr>
      </w:pPr>
      <w:r w:rsidRPr="00087132">
        <w:rPr>
          <w:rFonts w:ascii="MiloOT" w:hAnsi="MiloOT"/>
          <w:bCs/>
          <w:color w:val="000000" w:themeColor="text1"/>
        </w:rPr>
        <w:t>TuTh 2:30 PM – 4:00 PM, Session 2, 5 weeks</w:t>
      </w:r>
    </w:p>
    <w:p w14:paraId="2E3842F3" w14:textId="77777777" w:rsidR="00AA41B4" w:rsidRDefault="00AA41B4" w:rsidP="007C3B9A">
      <w:pPr>
        <w:contextualSpacing/>
        <w:rPr>
          <w:rFonts w:ascii="MiloOT" w:hAnsi="MiloOT"/>
          <w:b/>
          <w:bCs/>
          <w:color w:val="000000" w:themeColor="text1"/>
        </w:rPr>
      </w:pPr>
    </w:p>
    <w:p w14:paraId="74CF66FD" w14:textId="1DC51EB8"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53AEFC62" w14:textId="56B98F5A" w:rsidR="007C3B9A" w:rsidRPr="00087132" w:rsidRDefault="007A4887" w:rsidP="007C3B9A">
      <w:pPr>
        <w:contextualSpacing/>
        <w:rPr>
          <w:rFonts w:ascii="MiloOT" w:hAnsi="MiloOT"/>
          <w:b/>
          <w:bCs/>
          <w:color w:val="000000" w:themeColor="text1"/>
        </w:rPr>
      </w:pPr>
      <w:r w:rsidRPr="00087132">
        <w:rPr>
          <w:rFonts w:ascii="MiloOT" w:hAnsi="MiloOT"/>
          <w:b/>
          <w:bCs/>
          <w:color w:val="000000" w:themeColor="text1"/>
        </w:rPr>
        <w:t xml:space="preserve">Undergraduate </w:t>
      </w:r>
      <w:r w:rsidR="008E012B" w:rsidRPr="00087132">
        <w:rPr>
          <w:rFonts w:ascii="MiloOT" w:hAnsi="MiloOT"/>
          <w:b/>
          <w:bCs/>
          <w:color w:val="000000" w:themeColor="text1"/>
        </w:rPr>
        <w:t>Elective Type:</w:t>
      </w:r>
      <w:r w:rsidR="00592227"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1C42A0F1" w14:textId="282E08B2" w:rsidR="007A4887" w:rsidRPr="003F144F"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592227" w:rsidRP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7B151AD5" w14:textId="77777777" w:rsidR="007C3B9A" w:rsidRPr="00087132" w:rsidRDefault="007C3B9A" w:rsidP="007C3B9A">
      <w:pPr>
        <w:contextualSpacing/>
        <w:rPr>
          <w:rFonts w:ascii="MiloOT" w:hAnsi="MiloOT"/>
        </w:rPr>
      </w:pPr>
      <w:r w:rsidRPr="00087132">
        <w:rPr>
          <w:rFonts w:ascii="MiloOT" w:hAnsi="MiloOT"/>
        </w:rPr>
        <w:t>This course is an intro to the fundamental concepts and technologies of computational design. Through a series of lectures and demonstrations, the course will cover general knowledge of emerging computational strategies through specific training in Grasshopper for Rhino.</w:t>
      </w:r>
    </w:p>
    <w:p w14:paraId="73B35869" w14:textId="77777777" w:rsidR="007C3B9A" w:rsidRPr="00087132" w:rsidRDefault="007C3B9A" w:rsidP="007C3B9A">
      <w:pPr>
        <w:contextualSpacing/>
        <w:rPr>
          <w:rFonts w:ascii="MiloOT" w:hAnsi="MiloOT"/>
        </w:rPr>
      </w:pPr>
    </w:p>
    <w:p w14:paraId="425397E0" w14:textId="1D843A4E"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Building Information Modeling with Revit</w:t>
      </w:r>
    </w:p>
    <w:p w14:paraId="1BF63D3A"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Peter Noldt</w:t>
      </w:r>
    </w:p>
    <w:p w14:paraId="50978D2C"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w:t>
      </w:r>
    </w:p>
    <w:p w14:paraId="610FA62D" w14:textId="77777777" w:rsidR="007C3B9A" w:rsidRPr="00087132" w:rsidRDefault="007C3B9A" w:rsidP="007C3B9A">
      <w:pPr>
        <w:pStyle w:val="ListParagraph"/>
        <w:numPr>
          <w:ilvl w:val="0"/>
          <w:numId w:val="11"/>
        </w:numPr>
        <w:spacing w:after="0" w:line="240" w:lineRule="auto"/>
        <w:rPr>
          <w:rFonts w:ascii="MiloOT" w:hAnsi="MiloOT"/>
          <w:bCs/>
          <w:color w:val="000000" w:themeColor="text1"/>
        </w:rPr>
      </w:pPr>
      <w:r w:rsidRPr="00087132">
        <w:rPr>
          <w:rFonts w:ascii="MiloOT" w:hAnsi="MiloOT"/>
          <w:bCs/>
          <w:color w:val="000000" w:themeColor="text1"/>
        </w:rPr>
        <w:t>Fr 9:00 AM – 12:00 PM, Session 2, 5 weeks</w:t>
      </w:r>
    </w:p>
    <w:p w14:paraId="3066FA58" w14:textId="77777777" w:rsidR="007C3B9A" w:rsidRPr="00087132" w:rsidRDefault="007C3B9A" w:rsidP="007C3B9A">
      <w:pPr>
        <w:pStyle w:val="ListParagraph"/>
        <w:numPr>
          <w:ilvl w:val="0"/>
          <w:numId w:val="11"/>
        </w:numPr>
        <w:spacing w:after="0" w:line="240" w:lineRule="auto"/>
        <w:rPr>
          <w:rFonts w:ascii="MiloOT" w:hAnsi="MiloOT"/>
          <w:bCs/>
          <w:color w:val="000000" w:themeColor="text1"/>
        </w:rPr>
      </w:pPr>
      <w:r w:rsidRPr="00087132">
        <w:rPr>
          <w:rFonts w:ascii="MiloOT" w:hAnsi="MiloOT"/>
          <w:bCs/>
          <w:color w:val="000000" w:themeColor="text1"/>
        </w:rPr>
        <w:t>Fr 9:00 AM – 12:00 PM, Session 4, 5 weeks</w:t>
      </w:r>
    </w:p>
    <w:p w14:paraId="799ECE51"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5C5DFD26" w14:textId="616E8B47"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A83CB3"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4AECD6C1" w14:textId="0BA40B74" w:rsidR="007A4887" w:rsidRPr="00087132"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1CC5813C" w14:textId="77777777" w:rsidR="007C3B9A" w:rsidRPr="00087132" w:rsidRDefault="007C3B9A" w:rsidP="007C3B9A">
      <w:pPr>
        <w:contextualSpacing/>
        <w:rPr>
          <w:rFonts w:ascii="MiloOT" w:hAnsi="MiloOT"/>
        </w:rPr>
      </w:pPr>
      <w:r w:rsidRPr="00087132">
        <w:rPr>
          <w:rFonts w:ascii="MiloOT" w:hAnsi="MiloOT"/>
        </w:rPr>
        <w:t>This course will utilize Autodesk Revit to survey all the major “Systems” and “Components” required for an architectural project. Once the basics have been covered, we will then learn how to create renderings and setup sheets for a schematic design presentation. Additional topics will include creating “families” or symbols and mass modeling.</w:t>
      </w:r>
    </w:p>
    <w:p w14:paraId="5FFB99E3" w14:textId="77777777" w:rsidR="007C3B9A" w:rsidRPr="00087132" w:rsidRDefault="007C3B9A" w:rsidP="007C3B9A">
      <w:pPr>
        <w:contextualSpacing/>
        <w:rPr>
          <w:rFonts w:ascii="MiloOT" w:hAnsi="MiloOT"/>
        </w:rPr>
      </w:pPr>
    </w:p>
    <w:p w14:paraId="524B710E" w14:textId="4435745A"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3D Modeling with Rhino</w:t>
      </w:r>
    </w:p>
    <w:p w14:paraId="333D0CE3"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Peter Noldt</w:t>
      </w:r>
    </w:p>
    <w:p w14:paraId="48244265"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w:t>
      </w:r>
    </w:p>
    <w:p w14:paraId="3214060B" w14:textId="77777777" w:rsidR="007C3B9A" w:rsidRPr="00087132" w:rsidRDefault="007C3B9A" w:rsidP="007C3B9A">
      <w:pPr>
        <w:pStyle w:val="ListParagraph"/>
        <w:numPr>
          <w:ilvl w:val="0"/>
          <w:numId w:val="9"/>
        </w:numPr>
        <w:spacing w:after="0" w:line="240" w:lineRule="auto"/>
        <w:rPr>
          <w:rFonts w:ascii="MiloOT" w:hAnsi="MiloOT"/>
          <w:bCs/>
          <w:color w:val="000000" w:themeColor="text1"/>
        </w:rPr>
      </w:pPr>
      <w:r w:rsidRPr="00087132">
        <w:rPr>
          <w:rFonts w:ascii="MiloOT" w:hAnsi="MiloOT"/>
          <w:bCs/>
          <w:color w:val="000000" w:themeColor="text1"/>
        </w:rPr>
        <w:t>TuTh 11:30 AM – 1:00 PM, Session 2, 5 weeks</w:t>
      </w:r>
    </w:p>
    <w:p w14:paraId="4538964F" w14:textId="77777777" w:rsidR="007C3B9A" w:rsidRPr="00087132" w:rsidRDefault="007C3B9A" w:rsidP="007C3B9A">
      <w:pPr>
        <w:pStyle w:val="ListParagraph"/>
        <w:numPr>
          <w:ilvl w:val="0"/>
          <w:numId w:val="9"/>
        </w:numPr>
        <w:spacing w:after="0" w:line="240" w:lineRule="auto"/>
        <w:rPr>
          <w:rFonts w:ascii="MiloOT" w:hAnsi="MiloOT"/>
          <w:bCs/>
          <w:color w:val="000000" w:themeColor="text1"/>
        </w:rPr>
      </w:pPr>
      <w:r w:rsidRPr="00087132">
        <w:rPr>
          <w:rFonts w:ascii="MiloOT" w:hAnsi="MiloOT"/>
          <w:bCs/>
          <w:color w:val="000000" w:themeColor="text1"/>
        </w:rPr>
        <w:t>TuTh 1:00 PM – 2:30 PM, Session 2, 5 weeks</w:t>
      </w:r>
    </w:p>
    <w:p w14:paraId="26EB2506" w14:textId="77777777" w:rsidR="007C3B9A" w:rsidRPr="00087132" w:rsidRDefault="007C3B9A" w:rsidP="007C3B9A">
      <w:pPr>
        <w:pStyle w:val="ListParagraph"/>
        <w:numPr>
          <w:ilvl w:val="0"/>
          <w:numId w:val="9"/>
        </w:numPr>
        <w:spacing w:after="0" w:line="240" w:lineRule="auto"/>
        <w:rPr>
          <w:rFonts w:ascii="MiloOT" w:hAnsi="MiloOT"/>
          <w:bCs/>
          <w:color w:val="000000" w:themeColor="text1"/>
        </w:rPr>
      </w:pPr>
      <w:r w:rsidRPr="00087132">
        <w:rPr>
          <w:rFonts w:ascii="MiloOT" w:hAnsi="MiloOT"/>
          <w:bCs/>
          <w:color w:val="000000" w:themeColor="text1"/>
        </w:rPr>
        <w:t>TuTh 11:30 AM – 1:00 PM, Session 4, 5 weeks</w:t>
      </w:r>
    </w:p>
    <w:p w14:paraId="25F8263B" w14:textId="77777777" w:rsidR="007C3B9A" w:rsidRPr="00087132" w:rsidRDefault="007C3B9A" w:rsidP="007C3B9A">
      <w:pPr>
        <w:pStyle w:val="ListParagraph"/>
        <w:numPr>
          <w:ilvl w:val="0"/>
          <w:numId w:val="9"/>
        </w:numPr>
        <w:spacing w:after="0" w:line="240" w:lineRule="auto"/>
        <w:rPr>
          <w:rFonts w:ascii="MiloOT" w:hAnsi="MiloOT"/>
          <w:bCs/>
          <w:color w:val="000000" w:themeColor="text1"/>
        </w:rPr>
      </w:pPr>
      <w:r w:rsidRPr="00087132">
        <w:rPr>
          <w:rFonts w:ascii="MiloOT" w:hAnsi="MiloOT"/>
          <w:bCs/>
          <w:color w:val="000000" w:themeColor="text1"/>
        </w:rPr>
        <w:lastRenderedPageBreak/>
        <w:t>TuTh 1:00 PM – 2:30 PM, Session 4, 5 weeks</w:t>
      </w:r>
    </w:p>
    <w:p w14:paraId="3BDF711D"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06032A8C" w14:textId="69E78ED8"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3F144F">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00C6396F" w14:textId="5DE92798" w:rsidR="007A4887" w:rsidRPr="00087132"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4283FB80" w14:textId="77777777" w:rsidR="007C3B9A" w:rsidRPr="00087132" w:rsidRDefault="007C3B9A" w:rsidP="007C3B9A">
      <w:pPr>
        <w:contextualSpacing/>
        <w:rPr>
          <w:rFonts w:ascii="MiloOT" w:hAnsi="MiloOT"/>
        </w:rPr>
      </w:pPr>
      <w:r w:rsidRPr="00087132">
        <w:rPr>
          <w:rFonts w:ascii="MiloOT" w:hAnsi="MiloOT"/>
        </w:rPr>
        <w:t xml:space="preserve">In this course we will explore the major tools for creating curves, surfaces, solids and </w:t>
      </w:r>
      <w:proofErr w:type="spellStart"/>
      <w:r w:rsidRPr="00087132">
        <w:rPr>
          <w:rFonts w:ascii="MiloOT" w:hAnsi="MiloOT"/>
        </w:rPr>
        <w:t>SubD</w:t>
      </w:r>
      <w:proofErr w:type="spellEnd"/>
      <w:r w:rsidRPr="00087132">
        <w:rPr>
          <w:rFonts w:ascii="MiloOT" w:hAnsi="MiloOT"/>
        </w:rPr>
        <w:t xml:space="preserve"> objects. We will also introduce visual script writing using the parametric/generative companion “Grasshopper”. Finally, we will conclude with the various forms of output, like traditional plans and sections, 3D printing, rendering using “Rhino Render” and the “V-Ray” plug-in.</w:t>
      </w:r>
    </w:p>
    <w:p w14:paraId="5C5431A5" w14:textId="77777777" w:rsidR="007C3B9A" w:rsidRPr="00087132" w:rsidRDefault="007C3B9A" w:rsidP="007C3B9A">
      <w:pPr>
        <w:contextualSpacing/>
        <w:rPr>
          <w:rFonts w:ascii="MiloOT" w:hAnsi="MiloOT"/>
        </w:rPr>
      </w:pPr>
    </w:p>
    <w:p w14:paraId="185DC182" w14:textId="4FDC0C93"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Wood Fabrication</w:t>
      </w:r>
    </w:p>
    <w:p w14:paraId="5FD54E06" w14:textId="3F6D3068"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Cara Murr</w:t>
      </w:r>
      <w:r w:rsidR="00AA41B4">
        <w:rPr>
          <w:rFonts w:ascii="MiloOT" w:hAnsi="MiloOT"/>
          <w:bCs/>
          <w:color w:val="000000" w:themeColor="text1"/>
        </w:rPr>
        <w:t>a</w:t>
      </w:r>
      <w:r w:rsidRPr="00087132">
        <w:rPr>
          <w:rFonts w:ascii="MiloOT" w:hAnsi="MiloOT"/>
          <w:bCs/>
          <w:color w:val="000000" w:themeColor="text1"/>
        </w:rPr>
        <w:t>y</w:t>
      </w:r>
    </w:p>
    <w:p w14:paraId="151F260E"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MoWe 5:30 PM – 7:00 PM, Session 2, 5 weeks</w:t>
      </w:r>
    </w:p>
    <w:p w14:paraId="6703B3CF"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14160C68" w14:textId="410A3FFF"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A83CB3"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15B627C0" w14:textId="288C9D01" w:rsidR="007A4887" w:rsidRPr="00087132"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sidRP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2CE69D17" w14:textId="77777777" w:rsidR="007C3B9A" w:rsidRPr="00087132" w:rsidRDefault="007C3B9A" w:rsidP="007C3B9A">
      <w:pPr>
        <w:contextualSpacing/>
        <w:rPr>
          <w:rFonts w:ascii="MiloOT" w:hAnsi="MiloOT"/>
        </w:rPr>
      </w:pPr>
      <w:r w:rsidRPr="00087132">
        <w:rPr>
          <w:rFonts w:ascii="MiloOT" w:hAnsi="MiloOT"/>
        </w:rPr>
        <w:t>This course focused on the basics of working with wood as a material in Industrial design, interior architecture, and architecture. The course will cover both traditional woodworking as well as digital fabrication techniques with wood.</w:t>
      </w:r>
    </w:p>
    <w:p w14:paraId="262554BF" w14:textId="77777777" w:rsidR="007C3B9A" w:rsidRPr="00087132" w:rsidRDefault="007C3B9A" w:rsidP="007C3B9A">
      <w:pPr>
        <w:contextualSpacing/>
        <w:rPr>
          <w:rFonts w:ascii="MiloOT" w:hAnsi="MiloOT"/>
        </w:rPr>
      </w:pPr>
    </w:p>
    <w:p w14:paraId="0130F19E" w14:textId="46DE5194"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Portfolio Design</w:t>
      </w:r>
    </w:p>
    <w:p w14:paraId="4DB1DFCA"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Meg Jackson</w:t>
      </w:r>
    </w:p>
    <w:p w14:paraId="3BE3145D" w14:textId="77777777" w:rsidR="007C3B9A" w:rsidRPr="00087132" w:rsidRDefault="007C3B9A" w:rsidP="007C3B9A">
      <w:pPr>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TuTh 2:30 PM - 04:00 PM, Session 4, 5 weeks</w:t>
      </w:r>
    </w:p>
    <w:p w14:paraId="1190F9C5"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01CAC713" w14:textId="4145FC3E"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A83CB3"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30843F1D" w14:textId="552BE3A9" w:rsidR="007A4887" w:rsidRPr="00087132"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5B43C279" w14:textId="77777777" w:rsidR="007C3B9A" w:rsidRPr="00087132" w:rsidRDefault="007C3B9A" w:rsidP="007C3B9A">
      <w:pPr>
        <w:contextualSpacing/>
        <w:rPr>
          <w:rFonts w:ascii="MiloOT" w:hAnsi="MiloOT"/>
        </w:rPr>
      </w:pPr>
      <w:r w:rsidRPr="00087132">
        <w:rPr>
          <w:rFonts w:ascii="MiloOT" w:hAnsi="MiloOT"/>
        </w:rPr>
        <w:t>The objective of this interdisciplinary media course is to understand the role of communicative media as an effective and critical tool. The course covers the basics of InDesign, composition, layout, and typography.</w:t>
      </w:r>
    </w:p>
    <w:p w14:paraId="518879FE" w14:textId="77777777" w:rsidR="007C3B9A" w:rsidRPr="00087132" w:rsidRDefault="007C3B9A" w:rsidP="007C3B9A">
      <w:pPr>
        <w:contextualSpacing/>
        <w:rPr>
          <w:rFonts w:ascii="MiloOT" w:hAnsi="MiloOT"/>
        </w:rPr>
      </w:pPr>
    </w:p>
    <w:p w14:paraId="7BBCF48A" w14:textId="17ED0BDA"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Procedural Drawing</w:t>
      </w:r>
    </w:p>
    <w:p w14:paraId="1AFE4839"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Jason Logan</w:t>
      </w:r>
    </w:p>
    <w:p w14:paraId="28257060" w14:textId="77777777" w:rsidR="007C3B9A" w:rsidRPr="00087132" w:rsidRDefault="007C3B9A" w:rsidP="007C3B9A">
      <w:pPr>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Tu 09:00 AM - 12:00 PM, Session 4, 5 weeks</w:t>
      </w:r>
    </w:p>
    <w:p w14:paraId="3F54D928"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351BBBE8" w14:textId="34EAB1DD" w:rsidR="007C3B9A" w:rsidRPr="00556301" w:rsidRDefault="008E012B" w:rsidP="007C3B9A">
      <w:pPr>
        <w:contextualSpacing/>
        <w:rPr>
          <w:rFonts w:ascii="MiloOT" w:hAnsi="MiloOT"/>
          <w:color w:val="000000" w:themeColor="text1"/>
        </w:rPr>
      </w:pPr>
      <w:r w:rsidRPr="00087132">
        <w:rPr>
          <w:rFonts w:ascii="MiloOT" w:hAnsi="MiloOT"/>
          <w:b/>
          <w:bCs/>
          <w:color w:val="000000" w:themeColor="text1"/>
        </w:rPr>
        <w:t>Undergraduate Elective Type</w:t>
      </w:r>
      <w:r w:rsidRPr="00556301">
        <w:rPr>
          <w:rFonts w:ascii="MiloOT" w:hAnsi="MiloOT"/>
          <w:color w:val="000000" w:themeColor="text1"/>
        </w:rPr>
        <w:t>:</w:t>
      </w:r>
      <w:r w:rsidR="00A83CB3" w:rsidRPr="00556301">
        <w:rPr>
          <w:rFonts w:ascii="MiloOT" w:hAnsi="MiloOT"/>
          <w:color w:val="000000" w:themeColor="text1"/>
        </w:rPr>
        <w:t xml:space="preserve"> </w:t>
      </w:r>
      <w:r w:rsidR="007C3B9A" w:rsidRPr="00556301">
        <w:rPr>
          <w:rFonts w:ascii="MiloOT" w:hAnsi="MiloOT"/>
          <w:color w:val="000000" w:themeColor="text1"/>
        </w:rPr>
        <w:t>Design Media Elective, Interdisciplinary Elective, or Elective</w:t>
      </w:r>
    </w:p>
    <w:p w14:paraId="56B924C7" w14:textId="4ACB9C25" w:rsidR="007A4887" w:rsidRPr="00087132" w:rsidRDefault="007A4887"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04048E19" w14:textId="5DD530AC" w:rsidR="007C3B9A" w:rsidRPr="00087132" w:rsidRDefault="007C3B9A" w:rsidP="007C3B9A">
      <w:pPr>
        <w:contextualSpacing/>
        <w:rPr>
          <w:rFonts w:ascii="MiloOT" w:hAnsi="MiloOT"/>
        </w:rPr>
      </w:pPr>
      <w:r w:rsidRPr="00087132">
        <w:rPr>
          <w:rFonts w:ascii="MiloOT" w:hAnsi="MiloOT"/>
        </w:rPr>
        <w:t>This course explores the history and practice of procedural drawing using generative design and drawing machines.</w:t>
      </w:r>
    </w:p>
    <w:p w14:paraId="3DCC0E41" w14:textId="77777777" w:rsidR="007C3B9A" w:rsidRPr="00087132" w:rsidRDefault="007C3B9A" w:rsidP="007C3B9A">
      <w:pPr>
        <w:contextualSpacing/>
        <w:rPr>
          <w:rFonts w:ascii="MiloOT" w:hAnsi="MiloOT"/>
        </w:rPr>
      </w:pPr>
    </w:p>
    <w:p w14:paraId="04F52344" w14:textId="77777777" w:rsidR="007A4887" w:rsidRPr="00087132" w:rsidRDefault="007A4887">
      <w:pPr>
        <w:spacing w:after="160" w:line="259" w:lineRule="auto"/>
        <w:rPr>
          <w:rFonts w:ascii="MiloOT" w:eastAsiaTheme="majorEastAsia" w:hAnsi="MiloOT" w:cstheme="majorBidi"/>
          <w:color w:val="538135" w:themeColor="accent6" w:themeShade="BF"/>
          <w:sz w:val="26"/>
          <w:szCs w:val="26"/>
        </w:rPr>
      </w:pPr>
      <w:r w:rsidRPr="00087132">
        <w:rPr>
          <w:rFonts w:ascii="MiloOT" w:hAnsi="MiloOT"/>
        </w:rPr>
        <w:br w:type="page"/>
      </w:r>
    </w:p>
    <w:p w14:paraId="584B9DCB" w14:textId="4FB2445A" w:rsidR="007C3B9A" w:rsidRPr="00087132" w:rsidRDefault="007C3B9A" w:rsidP="007C3B9A">
      <w:pPr>
        <w:pStyle w:val="Heading3"/>
        <w:rPr>
          <w:rFonts w:ascii="MiloOT" w:hAnsi="MiloOT"/>
        </w:rPr>
      </w:pPr>
      <w:r w:rsidRPr="00087132">
        <w:rPr>
          <w:rFonts w:ascii="MiloOT" w:hAnsi="MiloOT"/>
        </w:rPr>
        <w:lastRenderedPageBreak/>
        <w:t>ARCH 3112</w:t>
      </w:r>
      <w:r w:rsidR="00D6786C" w:rsidRPr="00087132">
        <w:rPr>
          <w:rFonts w:ascii="MiloOT" w:hAnsi="MiloOT"/>
        </w:rPr>
        <w:t>/6198</w:t>
      </w:r>
      <w:r w:rsidRPr="00087132">
        <w:rPr>
          <w:rFonts w:ascii="MiloOT" w:hAnsi="MiloOT"/>
        </w:rPr>
        <w:t xml:space="preserve"> Topics in Design Media: 4D Design</w:t>
      </w:r>
    </w:p>
    <w:p w14:paraId="67F147D7"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Roya Plauche'</w:t>
      </w:r>
    </w:p>
    <w:p w14:paraId="2E5DEDCE" w14:textId="77777777" w:rsidR="007C3B9A" w:rsidRPr="00087132" w:rsidRDefault="007C3B9A" w:rsidP="007C3B9A">
      <w:pPr>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Fr 12:00 PM – 4:00 pm, Session 4, 5 weeks</w:t>
      </w:r>
    </w:p>
    <w:p w14:paraId="6478C47C"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0816C249" w14:textId="2AB62EDF"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A83CB3"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6F273F3F" w14:textId="502073F5" w:rsidR="007A4887" w:rsidRPr="00087132" w:rsidRDefault="007A4887" w:rsidP="007A4887">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6C2819F2" w14:textId="77777777" w:rsidR="007C3B9A" w:rsidRPr="00087132" w:rsidRDefault="007C3B9A" w:rsidP="007C3B9A">
      <w:pPr>
        <w:contextualSpacing/>
        <w:rPr>
          <w:rFonts w:ascii="MiloOT" w:hAnsi="MiloOT"/>
        </w:rPr>
      </w:pPr>
      <w:r w:rsidRPr="00087132">
        <w:rPr>
          <w:rFonts w:ascii="MiloOT" w:hAnsi="MiloOT"/>
        </w:rPr>
        <w:t>4D Design is a course that explores the use of narrative and temporal aspects in design, as well as the tools required to create and edit video content. This course is designed to equip students with the skills and knowledge they need to create compelling and engaging design narratives that incorporate time-based elements using animated GIFs and Adobe Premiere.</w:t>
      </w:r>
    </w:p>
    <w:p w14:paraId="5978584A" w14:textId="77777777" w:rsidR="007C3B9A" w:rsidRPr="00087132" w:rsidRDefault="007C3B9A" w:rsidP="007C3B9A">
      <w:pPr>
        <w:contextualSpacing/>
        <w:rPr>
          <w:rFonts w:ascii="MiloOT" w:hAnsi="MiloOT"/>
        </w:rPr>
      </w:pPr>
    </w:p>
    <w:p w14:paraId="78E006FD" w14:textId="007AD9B8" w:rsidR="007C3B9A" w:rsidRPr="00087132" w:rsidRDefault="007C3B9A" w:rsidP="007C3B9A">
      <w:pPr>
        <w:pStyle w:val="Heading3"/>
        <w:rPr>
          <w:rFonts w:ascii="MiloOT" w:hAnsi="MiloOT"/>
        </w:rPr>
      </w:pPr>
      <w:r w:rsidRPr="00087132">
        <w:rPr>
          <w:rFonts w:ascii="MiloOT" w:hAnsi="MiloOT"/>
        </w:rPr>
        <w:t>ARCH 3112</w:t>
      </w:r>
      <w:r w:rsidR="00D6786C" w:rsidRPr="00087132">
        <w:rPr>
          <w:rFonts w:ascii="MiloOT" w:hAnsi="MiloOT"/>
        </w:rPr>
        <w:t>/6198</w:t>
      </w:r>
      <w:r w:rsidRPr="00087132">
        <w:rPr>
          <w:rFonts w:ascii="MiloOT" w:hAnsi="MiloOT"/>
        </w:rPr>
        <w:t xml:space="preserve"> Topics in Design Media: Introduction to Dynamic Modeling in Maya</w:t>
      </w:r>
    </w:p>
    <w:p w14:paraId="45791EA2"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Instructors:</w:t>
      </w:r>
      <w:r w:rsidRPr="00087132">
        <w:rPr>
          <w:rFonts w:ascii="MiloOT" w:hAnsi="MiloOT"/>
          <w:bCs/>
          <w:color w:val="000000" w:themeColor="text1"/>
        </w:rPr>
        <w:t xml:space="preserve"> Josh Smith</w:t>
      </w:r>
    </w:p>
    <w:p w14:paraId="5298F71B" w14:textId="78E5857E" w:rsidR="007C3B9A" w:rsidRPr="00087132" w:rsidRDefault="007C3B9A" w:rsidP="007C3B9A">
      <w:pPr>
        <w:rPr>
          <w:rFonts w:ascii="MiloOT" w:hAnsi="MiloOT"/>
          <w:bCs/>
          <w:color w:val="000000" w:themeColor="text1"/>
        </w:rPr>
      </w:pPr>
      <w:r w:rsidRPr="00087132">
        <w:rPr>
          <w:rFonts w:ascii="MiloOT" w:hAnsi="MiloOT"/>
          <w:b/>
          <w:bCs/>
          <w:color w:val="000000" w:themeColor="text1"/>
        </w:rPr>
        <w:t>Schedule:</w:t>
      </w:r>
      <w:r w:rsidRPr="00087132">
        <w:rPr>
          <w:rFonts w:ascii="MiloOT" w:hAnsi="MiloOT"/>
          <w:bCs/>
          <w:color w:val="000000" w:themeColor="text1"/>
        </w:rPr>
        <w:t xml:space="preserve"> </w:t>
      </w:r>
      <w:r w:rsidR="00DD7C06">
        <w:rPr>
          <w:rFonts w:ascii="MiloOT" w:hAnsi="MiloOT"/>
          <w:bCs/>
          <w:color w:val="000000" w:themeColor="text1"/>
        </w:rPr>
        <w:t>Mo</w:t>
      </w:r>
      <w:r w:rsidRPr="00087132">
        <w:rPr>
          <w:rFonts w:ascii="MiloOT" w:hAnsi="MiloOT"/>
          <w:bCs/>
          <w:color w:val="000000" w:themeColor="text1"/>
        </w:rPr>
        <w:t xml:space="preserve"> 6:30 PM – 9:30 pm, Session 4, 5 weeks</w:t>
      </w:r>
    </w:p>
    <w:p w14:paraId="514CA0DF" w14:textId="77777777" w:rsidR="007C3B9A" w:rsidRPr="00087132" w:rsidRDefault="007C3B9A" w:rsidP="007C3B9A">
      <w:pPr>
        <w:contextualSpacing/>
        <w:rPr>
          <w:rFonts w:ascii="MiloOT" w:hAnsi="MiloOT"/>
          <w:bCs/>
          <w:color w:val="000000" w:themeColor="text1"/>
        </w:rPr>
      </w:pPr>
      <w:r w:rsidRPr="00087132">
        <w:rPr>
          <w:rFonts w:ascii="MiloOT" w:hAnsi="MiloOT"/>
          <w:b/>
          <w:bCs/>
          <w:color w:val="000000" w:themeColor="text1"/>
        </w:rPr>
        <w:t>Credits</w:t>
      </w:r>
      <w:r w:rsidRPr="00087132">
        <w:rPr>
          <w:rFonts w:ascii="MiloOT" w:hAnsi="MiloOT"/>
          <w:bCs/>
          <w:color w:val="000000" w:themeColor="text1"/>
        </w:rPr>
        <w:t>: 1</w:t>
      </w:r>
    </w:p>
    <w:p w14:paraId="03C47198" w14:textId="2A30F4B5" w:rsidR="007C3B9A" w:rsidRPr="00087132" w:rsidRDefault="008E012B" w:rsidP="007C3B9A">
      <w:pPr>
        <w:contextualSpacing/>
        <w:rPr>
          <w:rFonts w:ascii="MiloOT" w:hAnsi="MiloOT"/>
          <w:b/>
          <w:bCs/>
          <w:color w:val="000000" w:themeColor="text1"/>
        </w:rPr>
      </w:pPr>
      <w:r w:rsidRPr="00087132">
        <w:rPr>
          <w:rFonts w:ascii="MiloOT" w:hAnsi="MiloOT"/>
          <w:b/>
          <w:bCs/>
          <w:color w:val="000000" w:themeColor="text1"/>
        </w:rPr>
        <w:t>Undergraduate Elective Type:</w:t>
      </w:r>
      <w:r w:rsidR="00A83CB3" w:rsidRPr="00087132">
        <w:rPr>
          <w:rFonts w:ascii="MiloOT" w:hAnsi="MiloOT"/>
          <w:b/>
          <w:bCs/>
          <w:color w:val="000000" w:themeColor="text1"/>
        </w:rPr>
        <w:t xml:space="preserve"> </w:t>
      </w:r>
      <w:r w:rsidR="007C3B9A" w:rsidRPr="00556301">
        <w:rPr>
          <w:rFonts w:ascii="MiloOT" w:hAnsi="MiloOT"/>
          <w:color w:val="000000" w:themeColor="text1"/>
        </w:rPr>
        <w:t>Design Media Elective, Interdisciplinary Elective, or Elective</w:t>
      </w:r>
    </w:p>
    <w:p w14:paraId="2976DE21" w14:textId="100FC14F" w:rsidR="006A4E8E" w:rsidRPr="00087132" w:rsidRDefault="006A4E8E" w:rsidP="007C3B9A">
      <w:pPr>
        <w:contextualSpacing/>
        <w:rPr>
          <w:rFonts w:ascii="MiloOT" w:hAnsi="MiloOT" w:cstheme="minorHAnsi"/>
          <w:b/>
          <w:color w:val="000000" w:themeColor="text1"/>
          <w:u w:val="single"/>
        </w:rPr>
      </w:pPr>
      <w:r w:rsidRPr="003F144F">
        <w:rPr>
          <w:rFonts w:ascii="MiloOT" w:hAnsi="MiloOT" w:cstheme="minorHAnsi"/>
          <w:b/>
          <w:color w:val="000000" w:themeColor="text1"/>
        </w:rPr>
        <w:t>Graduate Concentration Elective Type:</w:t>
      </w:r>
      <w:r w:rsidR="003F144F">
        <w:rPr>
          <w:rFonts w:ascii="MiloOT" w:hAnsi="MiloOT" w:cstheme="minorHAnsi"/>
          <w:b/>
          <w:color w:val="000000" w:themeColor="text1"/>
        </w:rPr>
        <w:t xml:space="preserve"> </w:t>
      </w:r>
      <w:r w:rsidR="005D3DB5">
        <w:rPr>
          <w:rFonts w:ascii="MiloOT" w:hAnsi="MiloOT" w:cstheme="minorHAnsi"/>
          <w:b/>
          <w:color w:val="000000" w:themeColor="text1"/>
        </w:rPr>
        <w:t>Digital Media + Fabrication</w:t>
      </w:r>
    </w:p>
    <w:p w14:paraId="22467AE2" w14:textId="6B57FC4C" w:rsidR="007C3B9A" w:rsidRPr="00087132" w:rsidRDefault="007C3B9A" w:rsidP="007C3B9A">
      <w:pPr>
        <w:contextualSpacing/>
        <w:rPr>
          <w:rFonts w:ascii="MiloOT" w:hAnsi="MiloOT"/>
        </w:rPr>
      </w:pPr>
      <w:r w:rsidRPr="00087132">
        <w:rPr>
          <w:rFonts w:ascii="MiloOT" w:hAnsi="MiloOT"/>
        </w:rPr>
        <w:t>An introduction to the modeling of dynamic systems that are able to simulate physical forces in Maya.</w:t>
      </w:r>
    </w:p>
    <w:p w14:paraId="04E4FF74" w14:textId="77777777" w:rsidR="007C3B9A" w:rsidRPr="00087132" w:rsidRDefault="007C3B9A" w:rsidP="007C3B9A">
      <w:pPr>
        <w:contextualSpacing/>
        <w:rPr>
          <w:rFonts w:ascii="MiloOT" w:hAnsi="MiloOT"/>
        </w:rPr>
      </w:pPr>
    </w:p>
    <w:p w14:paraId="678D626F" w14:textId="6028C654" w:rsidR="00D96547" w:rsidRPr="00087132" w:rsidRDefault="00D96547" w:rsidP="007C3B9A">
      <w:pPr>
        <w:pStyle w:val="Heading2"/>
        <w:rPr>
          <w:rFonts w:ascii="MiloOT" w:hAnsi="MiloOT" w:cstheme="minorHAnsi"/>
          <w:color w:val="000000" w:themeColor="text1"/>
        </w:rPr>
      </w:pPr>
    </w:p>
    <w:p w14:paraId="0269C03E" w14:textId="5A38127D" w:rsidR="005244F9" w:rsidRPr="00087132" w:rsidRDefault="00D924DB" w:rsidP="00800399">
      <w:pPr>
        <w:pStyle w:val="Heading2"/>
        <w:rPr>
          <w:rFonts w:ascii="MiloOT" w:hAnsi="MiloOT" w:cstheme="minorHAnsi"/>
        </w:rPr>
      </w:pPr>
      <w:r w:rsidRPr="00087132">
        <w:rPr>
          <w:rFonts w:ascii="MiloOT" w:hAnsi="MiloOT" w:cstheme="minorHAnsi"/>
        </w:rPr>
        <w:t>Technology</w:t>
      </w:r>
      <w:r w:rsidR="00813D1D">
        <w:rPr>
          <w:rFonts w:ascii="MiloOT" w:hAnsi="MiloOT" w:cstheme="minorHAnsi"/>
        </w:rPr>
        <w:t xml:space="preserve"> | Research | General</w:t>
      </w:r>
      <w:r w:rsidRPr="00087132">
        <w:rPr>
          <w:rFonts w:ascii="MiloOT" w:hAnsi="MiloOT" w:cstheme="minorHAnsi"/>
        </w:rPr>
        <w:t xml:space="preserve"> Electives </w:t>
      </w:r>
    </w:p>
    <w:p w14:paraId="2711B66C" w14:textId="77777777" w:rsidR="00171DC1" w:rsidRPr="00087132" w:rsidRDefault="00171DC1" w:rsidP="00171DC1">
      <w:pPr>
        <w:rPr>
          <w:rFonts w:ascii="MiloOT" w:hAnsi="MiloOT" w:cstheme="minorHAnsi"/>
        </w:rPr>
      </w:pPr>
    </w:p>
    <w:p w14:paraId="7BCA4F14" w14:textId="3C7190CB" w:rsidR="000F34B1" w:rsidRPr="00087132" w:rsidRDefault="00C9488E" w:rsidP="00800399">
      <w:pPr>
        <w:pStyle w:val="Heading3"/>
        <w:rPr>
          <w:rFonts w:ascii="MiloOT" w:hAnsi="MiloOT" w:cstheme="minorHAnsi"/>
        </w:rPr>
      </w:pPr>
      <w:r w:rsidRPr="00087132">
        <w:rPr>
          <w:rFonts w:ascii="MiloOT" w:hAnsi="MiloOT" w:cstheme="minorHAnsi"/>
        </w:rPr>
        <w:t>ARCH 4324</w:t>
      </w:r>
      <w:r w:rsidR="000E41EA">
        <w:rPr>
          <w:rFonts w:ascii="MiloOT" w:hAnsi="MiloOT" w:cstheme="minorHAnsi"/>
        </w:rPr>
        <w:t>/6314</w:t>
      </w:r>
      <w:r w:rsidRPr="00087132">
        <w:rPr>
          <w:rFonts w:ascii="MiloOT" w:hAnsi="MiloOT" w:cstheme="minorHAnsi"/>
        </w:rPr>
        <w:t>-High-Rise Structures</w:t>
      </w:r>
    </w:p>
    <w:p w14:paraId="342DBE12" w14:textId="285725AE" w:rsidR="00800399" w:rsidRPr="00087132" w:rsidRDefault="00800399" w:rsidP="00800399">
      <w:pPr>
        <w:contextualSpacing/>
        <w:rPr>
          <w:rFonts w:ascii="MiloOT" w:hAnsi="MiloOT" w:cstheme="minorHAnsi"/>
          <w:bCs/>
          <w:color w:val="000000" w:themeColor="text1"/>
        </w:rPr>
      </w:pPr>
      <w:r w:rsidRPr="00087132">
        <w:rPr>
          <w:rFonts w:ascii="MiloOT" w:hAnsi="MiloOT" w:cstheme="minorHAnsi"/>
          <w:b/>
          <w:bCs/>
          <w:color w:val="000000" w:themeColor="text1"/>
        </w:rPr>
        <w:t>Instructor:</w:t>
      </w:r>
      <w:r w:rsidRPr="00087132">
        <w:rPr>
          <w:rFonts w:ascii="MiloOT" w:hAnsi="MiloOT" w:cstheme="minorHAnsi"/>
          <w:bCs/>
          <w:color w:val="000000" w:themeColor="text1"/>
        </w:rPr>
        <w:t xml:space="preserve"> Joseph Colaco</w:t>
      </w:r>
    </w:p>
    <w:p w14:paraId="7F06AE41" w14:textId="4DEC5559" w:rsidR="000F34B1" w:rsidRPr="00087132" w:rsidRDefault="000F34B1" w:rsidP="00800399">
      <w:pPr>
        <w:contextualSpacing/>
        <w:rPr>
          <w:rFonts w:ascii="MiloOT" w:hAnsi="MiloOT" w:cstheme="minorHAnsi"/>
          <w:color w:val="000000"/>
        </w:rPr>
      </w:pPr>
      <w:r w:rsidRPr="00087132">
        <w:rPr>
          <w:rFonts w:ascii="MiloOT" w:hAnsi="MiloOT" w:cstheme="minorHAnsi"/>
          <w:b/>
          <w:color w:val="000000"/>
        </w:rPr>
        <w:t>Schedule</w:t>
      </w:r>
      <w:r w:rsidRPr="00087132">
        <w:rPr>
          <w:rFonts w:ascii="MiloOT" w:hAnsi="MiloOT" w:cstheme="minorHAnsi"/>
          <w:color w:val="000000"/>
        </w:rPr>
        <w:t>: Friday 8.30-11</w:t>
      </w:r>
      <w:r w:rsidR="00896598" w:rsidRPr="00087132">
        <w:rPr>
          <w:rFonts w:ascii="MiloOT" w:hAnsi="MiloOT" w:cstheme="minorHAnsi"/>
          <w:color w:val="000000"/>
        </w:rPr>
        <w:t>:</w:t>
      </w:r>
      <w:r w:rsidRPr="00087132">
        <w:rPr>
          <w:rFonts w:ascii="MiloOT" w:hAnsi="MiloOT" w:cstheme="minorHAnsi"/>
          <w:color w:val="000000"/>
        </w:rPr>
        <w:t xml:space="preserve">30 </w:t>
      </w:r>
      <w:r w:rsidR="00896598" w:rsidRPr="00087132">
        <w:rPr>
          <w:rFonts w:ascii="MiloOT" w:hAnsi="MiloOT" w:cstheme="minorHAnsi"/>
          <w:color w:val="000000"/>
        </w:rPr>
        <w:t>AM</w:t>
      </w:r>
    </w:p>
    <w:p w14:paraId="7A4CF9E5" w14:textId="69E09B9A" w:rsidR="007D764C" w:rsidRDefault="008E012B" w:rsidP="007D764C">
      <w:pPr>
        <w:contextualSpacing/>
        <w:rPr>
          <w:rFonts w:ascii="MiloOT" w:hAnsi="MiloOT" w:cstheme="minorHAnsi"/>
          <w:bCs/>
          <w:color w:val="000000" w:themeColor="text1"/>
        </w:rPr>
      </w:pPr>
      <w:r w:rsidRPr="00087132">
        <w:rPr>
          <w:rFonts w:ascii="MiloOT" w:hAnsi="MiloOT" w:cstheme="minorHAnsi"/>
          <w:b/>
          <w:bCs/>
          <w:color w:val="000000" w:themeColor="text1"/>
        </w:rPr>
        <w:t>Undergraduate Elective Type:</w:t>
      </w:r>
      <w:r w:rsidR="00A83CB3" w:rsidRPr="00087132">
        <w:rPr>
          <w:rFonts w:ascii="MiloOT" w:hAnsi="MiloOT" w:cstheme="minorHAnsi"/>
          <w:b/>
          <w:bCs/>
          <w:color w:val="000000" w:themeColor="text1"/>
        </w:rPr>
        <w:t xml:space="preserve"> </w:t>
      </w:r>
      <w:r w:rsidR="006F4AF3">
        <w:rPr>
          <w:rFonts w:ascii="MiloOT" w:hAnsi="MiloOT" w:cstheme="minorHAnsi"/>
          <w:color w:val="000000" w:themeColor="text1"/>
        </w:rPr>
        <w:t xml:space="preserve">Architecture Research Elective, </w:t>
      </w:r>
      <w:r w:rsidR="007D764C" w:rsidRPr="00087132">
        <w:rPr>
          <w:rFonts w:ascii="MiloOT" w:hAnsi="MiloOT" w:cstheme="minorHAnsi"/>
          <w:bCs/>
          <w:color w:val="000000" w:themeColor="text1"/>
        </w:rPr>
        <w:t>Technology Elective, Interdisciplinary Elective, or Elective</w:t>
      </w:r>
    </w:p>
    <w:p w14:paraId="626C53CE" w14:textId="1AADA1D0" w:rsidR="004E20C8" w:rsidRPr="004E20C8" w:rsidRDefault="004E20C8" w:rsidP="007D764C">
      <w:pPr>
        <w:contextualSpacing/>
        <w:rPr>
          <w:rFonts w:ascii="MiloOT" w:hAnsi="MiloOT" w:cstheme="minorHAnsi"/>
          <w:b/>
          <w:color w:val="000000" w:themeColor="text1"/>
        </w:rPr>
      </w:pPr>
      <w:r w:rsidRPr="004E20C8">
        <w:rPr>
          <w:rFonts w:ascii="MiloOT" w:hAnsi="MiloOT" w:cstheme="minorHAnsi"/>
          <w:b/>
          <w:color w:val="000000" w:themeColor="text1"/>
        </w:rPr>
        <w:t>Graduate Concentration Elective Type: Sustainable Design</w:t>
      </w:r>
    </w:p>
    <w:p w14:paraId="3E57E61B" w14:textId="3F38CBBB" w:rsidR="000F34B1" w:rsidRPr="00087132" w:rsidRDefault="000F34B1" w:rsidP="00800399">
      <w:pPr>
        <w:contextualSpacing/>
        <w:rPr>
          <w:rFonts w:ascii="MiloOT" w:hAnsi="MiloOT" w:cstheme="minorHAnsi"/>
          <w:color w:val="000000"/>
        </w:rPr>
      </w:pPr>
      <w:r w:rsidRPr="00087132">
        <w:rPr>
          <w:rFonts w:ascii="MiloOT" w:hAnsi="MiloOT" w:cstheme="minorHAnsi"/>
          <w:color w:val="000000"/>
        </w:rPr>
        <w:t>A study of Structural Design of Superstructure and Foundations of Tall Buildings. </w:t>
      </w:r>
    </w:p>
    <w:p w14:paraId="4D236244" w14:textId="7CD102DB" w:rsidR="000F34B1" w:rsidRPr="00087132" w:rsidRDefault="000F34B1" w:rsidP="00800399">
      <w:pPr>
        <w:contextualSpacing/>
        <w:rPr>
          <w:rFonts w:ascii="MiloOT" w:hAnsi="MiloOT" w:cstheme="minorHAnsi"/>
          <w:color w:val="000000"/>
        </w:rPr>
      </w:pPr>
      <w:r w:rsidRPr="00087132">
        <w:rPr>
          <w:rFonts w:ascii="MiloOT" w:hAnsi="MiloOT" w:cstheme="minorHAnsi"/>
          <w:color w:val="000000"/>
        </w:rPr>
        <w:t xml:space="preserve">Examples of the Full Arch. </w:t>
      </w:r>
      <w:r w:rsidR="00800399" w:rsidRPr="00087132">
        <w:rPr>
          <w:rFonts w:ascii="MiloOT" w:hAnsi="MiloOT" w:cstheme="minorHAnsi"/>
          <w:color w:val="000000"/>
        </w:rPr>
        <w:t xml:space="preserve">and </w:t>
      </w:r>
      <w:r w:rsidRPr="00087132">
        <w:rPr>
          <w:rFonts w:ascii="MiloOT" w:hAnsi="MiloOT" w:cstheme="minorHAnsi"/>
          <w:color w:val="000000"/>
        </w:rPr>
        <w:t xml:space="preserve">Eng. Design and Construction of tall steel, </w:t>
      </w:r>
      <w:r w:rsidR="003F144F" w:rsidRPr="00087132">
        <w:rPr>
          <w:rFonts w:ascii="MiloOT" w:hAnsi="MiloOT" w:cstheme="minorHAnsi"/>
          <w:color w:val="000000"/>
        </w:rPr>
        <w:t>concrete,</w:t>
      </w:r>
      <w:r w:rsidRPr="00087132">
        <w:rPr>
          <w:rFonts w:ascii="MiloOT" w:hAnsi="MiloOT" w:cstheme="minorHAnsi"/>
          <w:color w:val="000000"/>
        </w:rPr>
        <w:t xml:space="preserve"> and composite buildings.</w:t>
      </w:r>
    </w:p>
    <w:p w14:paraId="31B9C2E1" w14:textId="77777777" w:rsidR="00CD1ED2" w:rsidRPr="00087132" w:rsidRDefault="00CD1ED2" w:rsidP="00800399">
      <w:pPr>
        <w:contextualSpacing/>
        <w:rPr>
          <w:rFonts w:ascii="MiloOT" w:hAnsi="MiloOT" w:cstheme="minorHAnsi"/>
          <w:color w:val="000000"/>
        </w:rPr>
      </w:pPr>
    </w:p>
    <w:p w14:paraId="20F32767" w14:textId="196EA69B" w:rsidR="00800399" w:rsidRPr="00F10FCF" w:rsidRDefault="00C9488E" w:rsidP="00F10FCF">
      <w:pPr>
        <w:spacing w:after="160" w:line="259" w:lineRule="auto"/>
        <w:rPr>
          <w:rFonts w:ascii="MiloOT" w:eastAsiaTheme="majorEastAsia" w:hAnsi="MiloOT" w:cstheme="minorHAnsi"/>
          <w:color w:val="538135" w:themeColor="accent6" w:themeShade="BF"/>
          <w:sz w:val="26"/>
          <w:szCs w:val="26"/>
        </w:rPr>
      </w:pPr>
      <w:r w:rsidRPr="00F10FCF">
        <w:rPr>
          <w:rFonts w:ascii="MiloOT" w:hAnsi="MiloOT" w:cstheme="minorHAnsi"/>
          <w:color w:val="538135" w:themeColor="accent6" w:themeShade="BF"/>
        </w:rPr>
        <w:t>ARCH 43</w:t>
      </w:r>
      <w:r w:rsidR="00627F9C" w:rsidRPr="00F10FCF">
        <w:rPr>
          <w:rFonts w:ascii="MiloOT" w:hAnsi="MiloOT" w:cstheme="minorHAnsi"/>
          <w:color w:val="538135" w:themeColor="accent6" w:themeShade="BF"/>
        </w:rPr>
        <w:t>67</w:t>
      </w:r>
      <w:r w:rsidR="009D3645" w:rsidRPr="00F10FCF">
        <w:rPr>
          <w:rFonts w:ascii="MiloOT" w:hAnsi="MiloOT" w:cstheme="minorHAnsi"/>
          <w:color w:val="538135" w:themeColor="accent6" w:themeShade="BF"/>
        </w:rPr>
        <w:t>/6314</w:t>
      </w:r>
      <w:r w:rsidRPr="00F10FCF">
        <w:rPr>
          <w:rFonts w:ascii="MiloOT" w:hAnsi="MiloOT" w:cstheme="minorHAnsi"/>
          <w:color w:val="538135" w:themeColor="accent6" w:themeShade="BF"/>
        </w:rPr>
        <w:t>-Case Studies in Sustainable Design</w:t>
      </w:r>
    </w:p>
    <w:p w14:paraId="54647DBF" w14:textId="7942E38C" w:rsidR="00800399" w:rsidRPr="00087132" w:rsidRDefault="00800399" w:rsidP="00800399">
      <w:pPr>
        <w:contextualSpacing/>
        <w:rPr>
          <w:rFonts w:ascii="MiloOT" w:hAnsi="MiloOT" w:cstheme="minorHAnsi"/>
          <w:bCs/>
          <w:color w:val="000000" w:themeColor="text1"/>
        </w:rPr>
      </w:pPr>
      <w:r w:rsidRPr="00087132">
        <w:rPr>
          <w:rFonts w:ascii="MiloOT" w:hAnsi="MiloOT" w:cstheme="minorHAnsi"/>
          <w:b/>
          <w:bCs/>
          <w:color w:val="000000" w:themeColor="text1"/>
        </w:rPr>
        <w:t>Instructor:</w:t>
      </w:r>
      <w:r w:rsidRPr="00087132">
        <w:rPr>
          <w:rFonts w:ascii="MiloOT" w:hAnsi="MiloOT" w:cstheme="minorHAnsi"/>
        </w:rPr>
        <w:t xml:space="preserve"> Rives Taylor</w:t>
      </w:r>
    </w:p>
    <w:p w14:paraId="6BB67390" w14:textId="31A37D71" w:rsidR="00CD1ED2" w:rsidRPr="00087132" w:rsidRDefault="00800399" w:rsidP="00800399">
      <w:pPr>
        <w:contextualSpacing/>
        <w:rPr>
          <w:rFonts w:ascii="MiloOT" w:hAnsi="MiloOT" w:cstheme="minorHAnsi"/>
        </w:rPr>
      </w:pPr>
      <w:r w:rsidRPr="00087132">
        <w:rPr>
          <w:rFonts w:ascii="MiloOT" w:hAnsi="MiloOT" w:cstheme="minorHAnsi"/>
          <w:b/>
          <w:color w:val="000000"/>
        </w:rPr>
        <w:t>Schedule</w:t>
      </w:r>
      <w:r w:rsidRPr="00087132">
        <w:rPr>
          <w:rFonts w:ascii="MiloOT" w:hAnsi="MiloOT" w:cstheme="minorHAnsi"/>
          <w:color w:val="000000"/>
        </w:rPr>
        <w:t xml:space="preserve">: </w:t>
      </w:r>
      <w:r w:rsidR="00CD1ED2" w:rsidRPr="00087132">
        <w:rPr>
          <w:rFonts w:ascii="MiloOT" w:hAnsi="MiloOT" w:cstheme="minorHAnsi"/>
        </w:rPr>
        <w:t>Tuesday 6</w:t>
      </w:r>
      <w:r w:rsidR="00896598" w:rsidRPr="00087132">
        <w:rPr>
          <w:rFonts w:ascii="MiloOT" w:hAnsi="MiloOT" w:cstheme="minorHAnsi"/>
        </w:rPr>
        <w:t>:3</w:t>
      </w:r>
      <w:r w:rsidR="00CD1ED2" w:rsidRPr="00087132">
        <w:rPr>
          <w:rFonts w:ascii="MiloOT" w:hAnsi="MiloOT" w:cstheme="minorHAnsi"/>
        </w:rPr>
        <w:t xml:space="preserve">0-9.30 </w:t>
      </w:r>
      <w:r w:rsidR="00896598" w:rsidRPr="00087132">
        <w:rPr>
          <w:rFonts w:ascii="MiloOT" w:hAnsi="MiloOT" w:cstheme="minorHAnsi"/>
        </w:rPr>
        <w:t>PM</w:t>
      </w:r>
    </w:p>
    <w:p w14:paraId="1EBCEEB9" w14:textId="7D4D531D" w:rsidR="007D764C" w:rsidRDefault="008E012B" w:rsidP="007D764C">
      <w:pPr>
        <w:contextualSpacing/>
        <w:rPr>
          <w:rFonts w:ascii="MiloOT" w:hAnsi="MiloOT" w:cstheme="minorHAnsi"/>
          <w:bCs/>
          <w:color w:val="000000" w:themeColor="text1"/>
        </w:rPr>
      </w:pPr>
      <w:r w:rsidRPr="00087132">
        <w:rPr>
          <w:rFonts w:ascii="MiloOT" w:hAnsi="MiloOT" w:cstheme="minorHAnsi"/>
          <w:b/>
          <w:bCs/>
          <w:color w:val="000000" w:themeColor="text1"/>
        </w:rPr>
        <w:t>Undergraduate Elective Type:</w:t>
      </w:r>
      <w:r w:rsidR="00A83CB3" w:rsidRPr="00087132">
        <w:rPr>
          <w:rFonts w:ascii="MiloOT" w:hAnsi="MiloOT" w:cstheme="minorHAnsi"/>
          <w:b/>
          <w:bCs/>
          <w:color w:val="000000" w:themeColor="text1"/>
        </w:rPr>
        <w:t xml:space="preserve"> </w:t>
      </w:r>
      <w:r w:rsidR="006F4AF3" w:rsidRPr="006F4AF3">
        <w:rPr>
          <w:rFonts w:ascii="MiloOT" w:hAnsi="MiloOT" w:cstheme="minorHAnsi"/>
          <w:color w:val="000000" w:themeColor="text1"/>
        </w:rPr>
        <w:t xml:space="preserve">Architecture Research Elective, </w:t>
      </w:r>
      <w:r w:rsidR="007D764C" w:rsidRPr="006F4AF3">
        <w:rPr>
          <w:rFonts w:ascii="MiloOT" w:hAnsi="MiloOT" w:cstheme="minorHAnsi"/>
          <w:color w:val="000000" w:themeColor="text1"/>
        </w:rPr>
        <w:t>Technology</w:t>
      </w:r>
      <w:r w:rsidR="007D764C" w:rsidRPr="00087132">
        <w:rPr>
          <w:rFonts w:ascii="MiloOT" w:hAnsi="MiloOT" w:cstheme="minorHAnsi"/>
          <w:bCs/>
          <w:color w:val="000000" w:themeColor="text1"/>
        </w:rPr>
        <w:t xml:space="preserve"> Elective, Architecture Research Elective, Interdisciplinary Elective, or Elective</w:t>
      </w:r>
    </w:p>
    <w:p w14:paraId="34E62A96" w14:textId="7E6E2B96" w:rsidR="004E20C8" w:rsidRPr="004E20C8" w:rsidRDefault="004E20C8" w:rsidP="007D764C">
      <w:pPr>
        <w:contextualSpacing/>
        <w:rPr>
          <w:rFonts w:ascii="MiloOT" w:hAnsi="MiloOT" w:cstheme="minorHAnsi"/>
          <w:b/>
          <w:color w:val="000000" w:themeColor="text1"/>
        </w:rPr>
      </w:pPr>
      <w:r w:rsidRPr="004E20C8">
        <w:rPr>
          <w:rFonts w:ascii="MiloOT" w:hAnsi="MiloOT" w:cstheme="minorHAnsi"/>
          <w:b/>
          <w:color w:val="000000" w:themeColor="text1"/>
        </w:rPr>
        <w:t>Graduate Concentration Elective Type</w:t>
      </w:r>
      <w:r w:rsidRPr="006F4AF3">
        <w:rPr>
          <w:rFonts w:ascii="MiloOT" w:hAnsi="MiloOT" w:cstheme="minorHAnsi"/>
          <w:b/>
          <w:color w:val="000000" w:themeColor="text1"/>
        </w:rPr>
        <w:t>: Sustainable Design</w:t>
      </w:r>
    </w:p>
    <w:p w14:paraId="51D8FE17" w14:textId="2FA19D98" w:rsidR="00CD1ED2" w:rsidRPr="00087132" w:rsidRDefault="00CD1ED2" w:rsidP="002834D8">
      <w:pPr>
        <w:spacing w:before="240"/>
        <w:contextualSpacing/>
        <w:rPr>
          <w:rFonts w:ascii="MiloOT" w:eastAsia="Cambria" w:hAnsi="MiloOT" w:cstheme="minorHAnsi"/>
        </w:rPr>
      </w:pPr>
      <w:r w:rsidRPr="00087132">
        <w:rPr>
          <w:rFonts w:ascii="MiloOT" w:eastAsia="Cambria" w:hAnsi="MiloOT" w:cstheme="minorHAnsi"/>
        </w:rPr>
        <w:t>The class participant will engage in a “design thinking” process to gain practical insight in the delivery of sustainable outcomes for real world challenges. This 21</w:t>
      </w:r>
      <w:r w:rsidRPr="00087132">
        <w:rPr>
          <w:rFonts w:ascii="MiloOT" w:eastAsia="Cambria" w:hAnsi="MiloOT" w:cstheme="minorHAnsi"/>
          <w:vertAlign w:val="superscript"/>
        </w:rPr>
        <w:t>st</w:t>
      </w:r>
      <w:r w:rsidRPr="00087132">
        <w:rPr>
          <w:rFonts w:ascii="MiloOT" w:eastAsia="Cambria" w:hAnsi="MiloOT" w:cstheme="minorHAnsi"/>
        </w:rPr>
        <w:t xml:space="preserve"> century design process entails both a client / community educational avenue as well as an action/realization method; this design approach is needed to respond to real world problems at a variety of scales, in the context of the evolving, larger natural environment.  </w:t>
      </w:r>
    </w:p>
    <w:p w14:paraId="4DD00720" w14:textId="77777777" w:rsidR="00B06914" w:rsidRPr="00087132" w:rsidRDefault="00CD1ED2" w:rsidP="002834D8">
      <w:pPr>
        <w:spacing w:before="240"/>
        <w:contextualSpacing/>
        <w:rPr>
          <w:rFonts w:ascii="MiloOT" w:eastAsia="Cambria" w:hAnsi="MiloOT" w:cstheme="minorHAnsi"/>
        </w:rPr>
      </w:pPr>
      <w:r w:rsidRPr="00087132">
        <w:rPr>
          <w:rFonts w:ascii="MiloOT" w:eastAsia="Cambria" w:hAnsi="MiloOT" w:cstheme="minorHAnsi"/>
        </w:rPr>
        <w:lastRenderedPageBreak/>
        <w:t>The course method of discovery for this sustainability in the built environment is predicated on both the ability explore how our built environment performs and understanding the implications of our human environment design and construction through the operational (full life) cycle.  The class will also seek to elevate and enhance the knowledge base from the collaborators’ previous courses, including foci on technology, cultural histories, economics, and studio design.</w:t>
      </w:r>
    </w:p>
    <w:p w14:paraId="1A82590A" w14:textId="6B6A7DC0" w:rsidR="00645086" w:rsidRPr="00087132" w:rsidRDefault="00645086" w:rsidP="00645086">
      <w:pPr>
        <w:rPr>
          <w:rFonts w:ascii="MiloOT" w:hAnsi="MiloOT" w:cs="Calibri"/>
          <w:color w:val="000000"/>
          <w:sz w:val="22"/>
          <w:szCs w:val="22"/>
        </w:rPr>
      </w:pPr>
    </w:p>
    <w:p w14:paraId="3C2256DA" w14:textId="77777777" w:rsidR="00120AA1" w:rsidRPr="00087132" w:rsidRDefault="00120AA1" w:rsidP="00800399">
      <w:pPr>
        <w:pStyle w:val="Heading3"/>
        <w:rPr>
          <w:rFonts w:ascii="MiloOT" w:hAnsi="MiloOT" w:cstheme="minorHAnsi"/>
        </w:rPr>
      </w:pPr>
    </w:p>
    <w:p w14:paraId="75427561" w14:textId="7D420A25" w:rsidR="00BB2650" w:rsidRPr="00087132" w:rsidRDefault="007F792B" w:rsidP="00800399">
      <w:pPr>
        <w:pStyle w:val="Heading3"/>
        <w:rPr>
          <w:rFonts w:ascii="MiloOT" w:hAnsi="MiloOT" w:cstheme="minorHAnsi"/>
        </w:rPr>
      </w:pPr>
      <w:r w:rsidRPr="00087132">
        <w:rPr>
          <w:rFonts w:ascii="MiloOT" w:hAnsi="MiloOT" w:cstheme="minorHAnsi"/>
        </w:rPr>
        <w:t>ARCH 4376</w:t>
      </w:r>
      <w:r w:rsidR="00D6786C" w:rsidRPr="00087132">
        <w:rPr>
          <w:rFonts w:ascii="MiloOT" w:hAnsi="MiloOT" w:cstheme="minorHAnsi"/>
        </w:rPr>
        <w:t>/6397</w:t>
      </w:r>
      <w:r w:rsidRPr="00087132">
        <w:rPr>
          <w:rFonts w:ascii="MiloOT" w:hAnsi="MiloOT" w:cstheme="minorHAnsi"/>
        </w:rPr>
        <w:t>: Community Design Workshop</w:t>
      </w:r>
    </w:p>
    <w:p w14:paraId="3F22457D" w14:textId="18698EDF" w:rsidR="00E6413B" w:rsidRPr="00087132" w:rsidRDefault="00E6413B" w:rsidP="00800399">
      <w:pPr>
        <w:contextualSpacing/>
        <w:rPr>
          <w:rFonts w:ascii="MiloOT" w:hAnsi="MiloOT" w:cstheme="minorHAnsi"/>
          <w:b/>
          <w:bCs/>
          <w:color w:val="000000" w:themeColor="text1"/>
        </w:rPr>
      </w:pPr>
      <w:r w:rsidRPr="00087132">
        <w:rPr>
          <w:rFonts w:ascii="MiloOT" w:hAnsi="MiloOT" w:cstheme="minorHAnsi"/>
          <w:b/>
          <w:bCs/>
          <w:color w:val="000000" w:themeColor="text1"/>
        </w:rPr>
        <w:t>Instructor:</w:t>
      </w:r>
      <w:r w:rsidRPr="00087132">
        <w:rPr>
          <w:rFonts w:ascii="MiloOT" w:hAnsi="MiloOT" w:cstheme="minorHAnsi"/>
          <w:bCs/>
          <w:color w:val="000000" w:themeColor="text1"/>
        </w:rPr>
        <w:t xml:space="preserve"> </w:t>
      </w:r>
      <w:r w:rsidR="00C41705" w:rsidRPr="00087132">
        <w:rPr>
          <w:rFonts w:ascii="MiloOT" w:hAnsi="MiloOT" w:cstheme="minorHAnsi"/>
          <w:bCs/>
          <w:color w:val="000000" w:themeColor="text1"/>
        </w:rPr>
        <w:t>Susan Rogers</w:t>
      </w:r>
    </w:p>
    <w:p w14:paraId="20D09265" w14:textId="613CA986" w:rsidR="00E6413B" w:rsidRPr="00087132" w:rsidRDefault="00E6413B" w:rsidP="00800399">
      <w:pPr>
        <w:contextualSpacing/>
        <w:rPr>
          <w:rFonts w:ascii="MiloOT" w:hAnsi="MiloOT" w:cstheme="minorHAnsi"/>
          <w:bCs/>
          <w:color w:val="000000" w:themeColor="text1"/>
        </w:rPr>
      </w:pPr>
      <w:r w:rsidRPr="00087132">
        <w:rPr>
          <w:rFonts w:ascii="MiloOT" w:hAnsi="MiloOT" w:cstheme="minorHAnsi"/>
          <w:b/>
          <w:bCs/>
          <w:color w:val="000000" w:themeColor="text1"/>
        </w:rPr>
        <w:t>Schedules:</w:t>
      </w:r>
      <w:r w:rsidRPr="00087132">
        <w:rPr>
          <w:rFonts w:ascii="MiloOT" w:hAnsi="MiloOT" w:cstheme="minorHAnsi"/>
          <w:bCs/>
          <w:color w:val="000000" w:themeColor="text1"/>
        </w:rPr>
        <w:t xml:space="preserve"> </w:t>
      </w:r>
      <w:r w:rsidR="00C41705" w:rsidRPr="00087132">
        <w:rPr>
          <w:rFonts w:ascii="MiloOT" w:hAnsi="MiloOT" w:cstheme="minorHAnsi"/>
          <w:bCs/>
          <w:color w:val="000000" w:themeColor="text1"/>
        </w:rPr>
        <w:t>Mo06:30 PM-09:30 PM</w:t>
      </w:r>
    </w:p>
    <w:p w14:paraId="6D365CC8" w14:textId="115C6546" w:rsidR="009231CC" w:rsidRPr="00087132" w:rsidRDefault="008E012B" w:rsidP="009231CC">
      <w:pPr>
        <w:contextualSpacing/>
        <w:rPr>
          <w:rFonts w:ascii="MiloOT" w:hAnsi="MiloOT" w:cstheme="minorHAnsi"/>
          <w:bCs/>
          <w:color w:val="000000" w:themeColor="text1"/>
        </w:rPr>
      </w:pPr>
      <w:r w:rsidRPr="00087132">
        <w:rPr>
          <w:rFonts w:ascii="MiloOT" w:hAnsi="MiloOT" w:cstheme="minorHAnsi"/>
          <w:b/>
          <w:color w:val="000000" w:themeColor="text1"/>
        </w:rPr>
        <w:t>Undergraduate Elective Type:</w:t>
      </w:r>
      <w:r w:rsidR="00A83CB3" w:rsidRPr="00087132">
        <w:rPr>
          <w:rFonts w:ascii="MiloOT" w:hAnsi="MiloOT" w:cstheme="minorHAnsi"/>
          <w:b/>
          <w:color w:val="000000" w:themeColor="text1"/>
        </w:rPr>
        <w:t xml:space="preserve"> </w:t>
      </w:r>
      <w:r w:rsidR="006F4AF3" w:rsidRPr="00556301">
        <w:rPr>
          <w:rFonts w:ascii="MiloOT" w:hAnsi="MiloOT" w:cstheme="minorHAnsi"/>
          <w:bCs/>
          <w:color w:val="000000" w:themeColor="text1"/>
        </w:rPr>
        <w:t>Architecture Research Elective</w:t>
      </w:r>
      <w:r w:rsidR="00556301" w:rsidRPr="00556301">
        <w:rPr>
          <w:rFonts w:ascii="MiloOT" w:hAnsi="MiloOT" w:cstheme="minorHAnsi"/>
          <w:bCs/>
          <w:color w:val="000000" w:themeColor="text1"/>
        </w:rPr>
        <w:t xml:space="preserve">, </w:t>
      </w:r>
      <w:r w:rsidR="009231CC" w:rsidRPr="00556301">
        <w:rPr>
          <w:rFonts w:ascii="MiloOT" w:hAnsi="MiloOT" w:cstheme="minorHAnsi"/>
          <w:bCs/>
          <w:color w:val="000000" w:themeColor="text1"/>
        </w:rPr>
        <w:t>Interdisciplinary</w:t>
      </w:r>
      <w:r w:rsidR="009231CC" w:rsidRPr="00087132">
        <w:rPr>
          <w:rFonts w:ascii="MiloOT" w:hAnsi="MiloOT" w:cstheme="minorHAnsi"/>
          <w:bCs/>
          <w:color w:val="000000" w:themeColor="text1"/>
        </w:rPr>
        <w:t xml:space="preserve"> Elective, General Architecture Elective, or Elective</w:t>
      </w:r>
    </w:p>
    <w:p w14:paraId="5570C223" w14:textId="3465A3A5" w:rsidR="00A83CB3" w:rsidRPr="00087132" w:rsidRDefault="00A83CB3" w:rsidP="009231CC">
      <w:pPr>
        <w:contextualSpacing/>
        <w:rPr>
          <w:rFonts w:ascii="MiloOT" w:hAnsi="MiloOT" w:cstheme="minorHAnsi"/>
          <w:b/>
          <w:color w:val="000000" w:themeColor="text1"/>
          <w:u w:val="single"/>
        </w:rPr>
      </w:pPr>
      <w:r w:rsidRPr="00C5717C">
        <w:rPr>
          <w:rFonts w:ascii="MiloOT" w:hAnsi="MiloOT" w:cstheme="minorHAnsi"/>
          <w:b/>
          <w:color w:val="000000" w:themeColor="text1"/>
        </w:rPr>
        <w:t>Graduate Concentration Elective Type:</w:t>
      </w:r>
      <w:r w:rsidR="00C5717C">
        <w:rPr>
          <w:rFonts w:ascii="MiloOT" w:hAnsi="MiloOT" w:cstheme="minorHAnsi"/>
          <w:b/>
          <w:color w:val="000000" w:themeColor="text1"/>
        </w:rPr>
        <w:t xml:space="preserve"> Urban Systems, Sustainable Design</w:t>
      </w:r>
    </w:p>
    <w:p w14:paraId="4B3CCCDB" w14:textId="109E4915" w:rsidR="00650E30" w:rsidRPr="00087132" w:rsidRDefault="00D96547" w:rsidP="00D96547">
      <w:pPr>
        <w:spacing w:before="100" w:beforeAutospacing="1" w:after="100" w:afterAutospacing="1"/>
        <w:contextualSpacing/>
        <w:rPr>
          <w:rFonts w:ascii="MiloOT" w:hAnsi="MiloOT" w:cstheme="minorHAnsi"/>
          <w:color w:val="000000" w:themeColor="text1"/>
        </w:rPr>
      </w:pPr>
      <w:r w:rsidRPr="00087132">
        <w:rPr>
          <w:rFonts w:ascii="MiloOT" w:hAnsi="MiloOT" w:cstheme="minorHAnsi"/>
          <w:color w:val="000000" w:themeColor="text1"/>
        </w:rPr>
        <w:t>Introduction to participatory and democratic community design and planning strategies, including skills such as mapping, demographic analysis, information gathering, visioning, implementation</w:t>
      </w:r>
      <w:r w:rsidR="009231CC" w:rsidRPr="00087132">
        <w:rPr>
          <w:rFonts w:ascii="MiloOT" w:hAnsi="MiloOT" w:cstheme="minorHAnsi"/>
          <w:color w:val="000000" w:themeColor="text1"/>
        </w:rPr>
        <w:t>,</w:t>
      </w:r>
      <w:r w:rsidRPr="00087132">
        <w:rPr>
          <w:rFonts w:ascii="MiloOT" w:hAnsi="MiloOT" w:cstheme="minorHAnsi"/>
          <w:color w:val="000000" w:themeColor="text1"/>
        </w:rPr>
        <w:t xml:space="preserve"> and policy.</w:t>
      </w:r>
    </w:p>
    <w:sectPr w:rsidR="00650E30" w:rsidRPr="00087132" w:rsidSect="007D2AC7">
      <w:footerReference w:type="even" r:id="rId11"/>
      <w:footerReference w:type="default" r:id="rId1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3A23" w14:textId="77777777" w:rsidR="00FD6C87" w:rsidRDefault="00FD6C87" w:rsidP="007D2AC7">
      <w:r>
        <w:separator/>
      </w:r>
    </w:p>
  </w:endnote>
  <w:endnote w:type="continuationSeparator" w:id="0">
    <w:p w14:paraId="3D7B1193" w14:textId="77777777" w:rsidR="00FD6C87" w:rsidRDefault="00FD6C87" w:rsidP="007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ewsGothic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loOT">
    <w:altName w:val="Calibri"/>
    <w:panose1 w:val="020B0604020202020204"/>
    <w:charset w:val="4D"/>
    <w:family w:val="swiss"/>
    <w:pitch w:val="variable"/>
    <w:sig w:usb0="800000EF" w:usb1="4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 Next Condensed">
    <w:panose1 w:val="020B0506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5561558"/>
      <w:docPartObj>
        <w:docPartGallery w:val="Page Numbers (Bottom of Page)"/>
        <w:docPartUnique/>
      </w:docPartObj>
    </w:sdtPr>
    <w:sdtContent>
      <w:p w14:paraId="16992494" w14:textId="5F6A8EAD" w:rsidR="00F77922" w:rsidRDefault="00F77922" w:rsidP="00F779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158B">
          <w:rPr>
            <w:rStyle w:val="PageNumber"/>
            <w:noProof/>
          </w:rPr>
          <w:t>2</w:t>
        </w:r>
        <w:r>
          <w:rPr>
            <w:rStyle w:val="PageNumber"/>
          </w:rPr>
          <w:fldChar w:fldCharType="end"/>
        </w:r>
      </w:p>
    </w:sdtContent>
  </w:sdt>
  <w:p w14:paraId="4785CB5D" w14:textId="77777777" w:rsidR="00F77922" w:rsidRDefault="00F77922" w:rsidP="00621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0029974"/>
      <w:docPartObj>
        <w:docPartGallery w:val="Page Numbers (Bottom of Page)"/>
        <w:docPartUnique/>
      </w:docPartObj>
    </w:sdtPr>
    <w:sdtEndPr>
      <w:rPr>
        <w:rStyle w:val="PageNumber"/>
        <w:rFonts w:ascii="Avenir Next Condensed" w:hAnsi="Avenir Next Condensed"/>
      </w:rPr>
    </w:sdtEndPr>
    <w:sdtContent>
      <w:p w14:paraId="0E1E3271" w14:textId="22A8412E" w:rsidR="00F77922" w:rsidRDefault="00F77922" w:rsidP="00F779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5B08">
          <w:rPr>
            <w:rStyle w:val="PageNumber"/>
            <w:noProof/>
          </w:rPr>
          <w:t>10</w:t>
        </w:r>
        <w:r>
          <w:rPr>
            <w:rStyle w:val="PageNumber"/>
          </w:rPr>
          <w:fldChar w:fldCharType="end"/>
        </w:r>
      </w:p>
    </w:sdtContent>
  </w:sdt>
  <w:p w14:paraId="056AF38E" w14:textId="4D96C4DC" w:rsidR="00896598" w:rsidRDefault="00F77922" w:rsidP="006219CB">
    <w:pPr>
      <w:pStyle w:val="Footer"/>
      <w:ind w:right="360"/>
      <w:rPr>
        <w:rFonts w:ascii="MiloOT" w:hAnsi="MiloOT"/>
        <w:sz w:val="16"/>
        <w:szCs w:val="16"/>
      </w:rPr>
    </w:pPr>
    <w:r w:rsidRPr="007D2AC7">
      <w:rPr>
        <w:rFonts w:ascii="MiloOT" w:hAnsi="MiloOT"/>
        <w:sz w:val="16"/>
        <w:szCs w:val="16"/>
      </w:rPr>
      <w:t xml:space="preserve">Revised </w:t>
    </w:r>
    <w:r w:rsidR="00896598">
      <w:rPr>
        <w:rFonts w:ascii="MiloOT" w:hAnsi="MiloOT"/>
        <w:sz w:val="16"/>
        <w:szCs w:val="16"/>
      </w:rPr>
      <w:t>03/</w:t>
    </w:r>
    <w:r w:rsidR="005D3DB5">
      <w:rPr>
        <w:rFonts w:ascii="MiloOT" w:hAnsi="MiloOT"/>
        <w:sz w:val="16"/>
        <w:szCs w:val="16"/>
      </w:rPr>
      <w:t>21</w:t>
    </w:r>
    <w:r w:rsidR="00896598">
      <w:rPr>
        <w:rFonts w:ascii="MiloOT" w:hAnsi="MiloOT"/>
        <w:sz w:val="16"/>
        <w:szCs w:val="16"/>
      </w:rPr>
      <w:t>/2023</w:t>
    </w:r>
  </w:p>
  <w:p w14:paraId="5A506341" w14:textId="084620F4" w:rsidR="00F77922" w:rsidRPr="007D2AC7" w:rsidRDefault="00F77922" w:rsidP="006219CB">
    <w:pPr>
      <w:pStyle w:val="Footer"/>
      <w:ind w:right="360"/>
      <w:rPr>
        <w:rFonts w:ascii="MiloOT" w:hAnsi="MiloOT"/>
        <w:sz w:val="16"/>
        <w:szCs w:val="16"/>
      </w:rPr>
    </w:pPr>
    <w:r>
      <w:rPr>
        <w:rFonts w:ascii="MiloOT" w:hAnsi="MiloO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7AAC" w14:textId="77777777" w:rsidR="00FD6C87" w:rsidRDefault="00FD6C87" w:rsidP="007D2AC7">
      <w:r>
        <w:separator/>
      </w:r>
    </w:p>
  </w:footnote>
  <w:footnote w:type="continuationSeparator" w:id="0">
    <w:p w14:paraId="4CAD3946" w14:textId="77777777" w:rsidR="00FD6C87" w:rsidRDefault="00FD6C87" w:rsidP="007D2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E1B"/>
    <w:multiLevelType w:val="hybridMultilevel"/>
    <w:tmpl w:val="3BB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C69A9"/>
    <w:multiLevelType w:val="hybridMultilevel"/>
    <w:tmpl w:val="A554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47667"/>
    <w:multiLevelType w:val="hybridMultilevel"/>
    <w:tmpl w:val="5C58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A76E7"/>
    <w:multiLevelType w:val="hybridMultilevel"/>
    <w:tmpl w:val="8168EA68"/>
    <w:lvl w:ilvl="0" w:tplc="C5501A0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9194B"/>
    <w:multiLevelType w:val="hybridMultilevel"/>
    <w:tmpl w:val="312A7A6C"/>
    <w:lvl w:ilvl="0" w:tplc="F0A0ED0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4C80"/>
    <w:multiLevelType w:val="hybridMultilevel"/>
    <w:tmpl w:val="FD205FA6"/>
    <w:lvl w:ilvl="0" w:tplc="F0A0ED0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48E9"/>
    <w:multiLevelType w:val="hybridMultilevel"/>
    <w:tmpl w:val="8FC2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37101"/>
    <w:multiLevelType w:val="hybridMultilevel"/>
    <w:tmpl w:val="065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00A51"/>
    <w:multiLevelType w:val="hybridMultilevel"/>
    <w:tmpl w:val="FF421F1E"/>
    <w:lvl w:ilvl="0" w:tplc="67F6AA26">
      <w:start w:val="6397"/>
      <w:numFmt w:val="bullet"/>
      <w:lvlText w:val=""/>
      <w:lvlJc w:val="left"/>
      <w:pPr>
        <w:ind w:left="720" w:hanging="360"/>
      </w:pPr>
      <w:rPr>
        <w:rFonts w:ascii="Symbol" w:eastAsiaTheme="minorHAnsi" w:hAnsi="Symbol" w:cs="NewsGothic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37372"/>
    <w:multiLevelType w:val="hybridMultilevel"/>
    <w:tmpl w:val="46EA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27CAB"/>
    <w:multiLevelType w:val="hybridMultilevel"/>
    <w:tmpl w:val="1EAE5DE8"/>
    <w:lvl w:ilvl="0" w:tplc="F0A0ED08">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5840">
    <w:abstractNumId w:val="8"/>
  </w:num>
  <w:num w:numId="2" w16cid:durableId="311371966">
    <w:abstractNumId w:val="7"/>
  </w:num>
  <w:num w:numId="3" w16cid:durableId="1662350166">
    <w:abstractNumId w:val="3"/>
  </w:num>
  <w:num w:numId="4" w16cid:durableId="898634157">
    <w:abstractNumId w:val="4"/>
  </w:num>
  <w:num w:numId="5" w16cid:durableId="1475413006">
    <w:abstractNumId w:val="10"/>
  </w:num>
  <w:num w:numId="6" w16cid:durableId="1928343728">
    <w:abstractNumId w:val="5"/>
  </w:num>
  <w:num w:numId="7" w16cid:durableId="1390229978">
    <w:abstractNumId w:val="2"/>
  </w:num>
  <w:num w:numId="8" w16cid:durableId="906574640">
    <w:abstractNumId w:val="9"/>
  </w:num>
  <w:num w:numId="9" w16cid:durableId="635332834">
    <w:abstractNumId w:val="0"/>
  </w:num>
  <w:num w:numId="10" w16cid:durableId="1868911781">
    <w:abstractNumId w:val="1"/>
  </w:num>
  <w:num w:numId="11" w16cid:durableId="134102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E"/>
    <w:rsid w:val="0005405F"/>
    <w:rsid w:val="00060115"/>
    <w:rsid w:val="0006064B"/>
    <w:rsid w:val="000753E8"/>
    <w:rsid w:val="0007670E"/>
    <w:rsid w:val="00082582"/>
    <w:rsid w:val="00085ADD"/>
    <w:rsid w:val="00086E26"/>
    <w:rsid w:val="00087132"/>
    <w:rsid w:val="000E41EA"/>
    <w:rsid w:val="000F34B1"/>
    <w:rsid w:val="000F3B50"/>
    <w:rsid w:val="001011B4"/>
    <w:rsid w:val="00120AA1"/>
    <w:rsid w:val="00136B67"/>
    <w:rsid w:val="00151E58"/>
    <w:rsid w:val="00151F22"/>
    <w:rsid w:val="00171DC1"/>
    <w:rsid w:val="00171F3F"/>
    <w:rsid w:val="00194315"/>
    <w:rsid w:val="001A7C5C"/>
    <w:rsid w:val="001B29D0"/>
    <w:rsid w:val="001D106C"/>
    <w:rsid w:val="001F325E"/>
    <w:rsid w:val="00212373"/>
    <w:rsid w:val="00221DE7"/>
    <w:rsid w:val="00225CD8"/>
    <w:rsid w:val="002422EC"/>
    <w:rsid w:val="002430B9"/>
    <w:rsid w:val="002641AD"/>
    <w:rsid w:val="00267549"/>
    <w:rsid w:val="002834D8"/>
    <w:rsid w:val="002935C0"/>
    <w:rsid w:val="002C09CB"/>
    <w:rsid w:val="002C0AAA"/>
    <w:rsid w:val="002F1835"/>
    <w:rsid w:val="0034411D"/>
    <w:rsid w:val="0034742B"/>
    <w:rsid w:val="00363D4B"/>
    <w:rsid w:val="00383688"/>
    <w:rsid w:val="003843C9"/>
    <w:rsid w:val="003874F9"/>
    <w:rsid w:val="003A41F7"/>
    <w:rsid w:val="003A7FE6"/>
    <w:rsid w:val="003B0212"/>
    <w:rsid w:val="003C57BD"/>
    <w:rsid w:val="003D2A4F"/>
    <w:rsid w:val="003D36EF"/>
    <w:rsid w:val="003F144F"/>
    <w:rsid w:val="00405C0C"/>
    <w:rsid w:val="0048388B"/>
    <w:rsid w:val="004A195C"/>
    <w:rsid w:val="004A1F84"/>
    <w:rsid w:val="004B45F9"/>
    <w:rsid w:val="004D5D74"/>
    <w:rsid w:val="004D7582"/>
    <w:rsid w:val="004E20C8"/>
    <w:rsid w:val="00505BDD"/>
    <w:rsid w:val="005244F9"/>
    <w:rsid w:val="00527798"/>
    <w:rsid w:val="0054230E"/>
    <w:rsid w:val="00556301"/>
    <w:rsid w:val="0056600F"/>
    <w:rsid w:val="005831D2"/>
    <w:rsid w:val="0058336A"/>
    <w:rsid w:val="0058626F"/>
    <w:rsid w:val="00592227"/>
    <w:rsid w:val="00592D94"/>
    <w:rsid w:val="005A04D4"/>
    <w:rsid w:val="005A54F3"/>
    <w:rsid w:val="005D3DB5"/>
    <w:rsid w:val="005D55B8"/>
    <w:rsid w:val="0061157A"/>
    <w:rsid w:val="006219CB"/>
    <w:rsid w:val="00627F9C"/>
    <w:rsid w:val="00645086"/>
    <w:rsid w:val="006460F9"/>
    <w:rsid w:val="00650E30"/>
    <w:rsid w:val="00661795"/>
    <w:rsid w:val="00680C26"/>
    <w:rsid w:val="00683EAE"/>
    <w:rsid w:val="00692BED"/>
    <w:rsid w:val="006A0266"/>
    <w:rsid w:val="006A4E8E"/>
    <w:rsid w:val="006C6DCC"/>
    <w:rsid w:val="006F4AF3"/>
    <w:rsid w:val="007031D9"/>
    <w:rsid w:val="007148C7"/>
    <w:rsid w:val="00786533"/>
    <w:rsid w:val="00786FE3"/>
    <w:rsid w:val="007A4887"/>
    <w:rsid w:val="007B5354"/>
    <w:rsid w:val="007C3B9A"/>
    <w:rsid w:val="007D2AC7"/>
    <w:rsid w:val="007D764C"/>
    <w:rsid w:val="007F792B"/>
    <w:rsid w:val="00800399"/>
    <w:rsid w:val="00813D1D"/>
    <w:rsid w:val="00824504"/>
    <w:rsid w:val="00861472"/>
    <w:rsid w:val="00891AE9"/>
    <w:rsid w:val="00896598"/>
    <w:rsid w:val="008A18B5"/>
    <w:rsid w:val="008A7528"/>
    <w:rsid w:val="008C034C"/>
    <w:rsid w:val="008D306B"/>
    <w:rsid w:val="008D7B1E"/>
    <w:rsid w:val="008E012B"/>
    <w:rsid w:val="008E4D14"/>
    <w:rsid w:val="00902E2C"/>
    <w:rsid w:val="009231CC"/>
    <w:rsid w:val="00935942"/>
    <w:rsid w:val="00940A23"/>
    <w:rsid w:val="009505F4"/>
    <w:rsid w:val="00953159"/>
    <w:rsid w:val="00962CC6"/>
    <w:rsid w:val="00976E79"/>
    <w:rsid w:val="009D3645"/>
    <w:rsid w:val="009F114A"/>
    <w:rsid w:val="009F1BE9"/>
    <w:rsid w:val="00A1039D"/>
    <w:rsid w:val="00A2557C"/>
    <w:rsid w:val="00A36177"/>
    <w:rsid w:val="00A44E81"/>
    <w:rsid w:val="00A4778E"/>
    <w:rsid w:val="00A531B1"/>
    <w:rsid w:val="00A83CB3"/>
    <w:rsid w:val="00AA41B4"/>
    <w:rsid w:val="00AA5601"/>
    <w:rsid w:val="00AB0FA1"/>
    <w:rsid w:val="00AB4AD7"/>
    <w:rsid w:val="00B041EF"/>
    <w:rsid w:val="00B06914"/>
    <w:rsid w:val="00B37A97"/>
    <w:rsid w:val="00B37B69"/>
    <w:rsid w:val="00B40542"/>
    <w:rsid w:val="00B44415"/>
    <w:rsid w:val="00B6108A"/>
    <w:rsid w:val="00B647B0"/>
    <w:rsid w:val="00B74E48"/>
    <w:rsid w:val="00B97D55"/>
    <w:rsid w:val="00BA437B"/>
    <w:rsid w:val="00BB10FB"/>
    <w:rsid w:val="00BB2650"/>
    <w:rsid w:val="00BB2674"/>
    <w:rsid w:val="00BB37B1"/>
    <w:rsid w:val="00BF0039"/>
    <w:rsid w:val="00BF0B9B"/>
    <w:rsid w:val="00BF45FD"/>
    <w:rsid w:val="00C210EB"/>
    <w:rsid w:val="00C36D8F"/>
    <w:rsid w:val="00C41705"/>
    <w:rsid w:val="00C5717C"/>
    <w:rsid w:val="00C76FB7"/>
    <w:rsid w:val="00C9488E"/>
    <w:rsid w:val="00CA60CF"/>
    <w:rsid w:val="00CC185F"/>
    <w:rsid w:val="00CC32CD"/>
    <w:rsid w:val="00CC537F"/>
    <w:rsid w:val="00CC5B08"/>
    <w:rsid w:val="00CD1ED2"/>
    <w:rsid w:val="00CD42CC"/>
    <w:rsid w:val="00CE532C"/>
    <w:rsid w:val="00CF2854"/>
    <w:rsid w:val="00CF6DC1"/>
    <w:rsid w:val="00D170FE"/>
    <w:rsid w:val="00D25FEF"/>
    <w:rsid w:val="00D46793"/>
    <w:rsid w:val="00D57D09"/>
    <w:rsid w:val="00D6786C"/>
    <w:rsid w:val="00D746D6"/>
    <w:rsid w:val="00D810BE"/>
    <w:rsid w:val="00D9066E"/>
    <w:rsid w:val="00D924DB"/>
    <w:rsid w:val="00D95325"/>
    <w:rsid w:val="00D96547"/>
    <w:rsid w:val="00DB40FA"/>
    <w:rsid w:val="00DC3D52"/>
    <w:rsid w:val="00DC47D6"/>
    <w:rsid w:val="00DD7C06"/>
    <w:rsid w:val="00DE0D6F"/>
    <w:rsid w:val="00DF1A81"/>
    <w:rsid w:val="00E0220A"/>
    <w:rsid w:val="00E06CC8"/>
    <w:rsid w:val="00E16A36"/>
    <w:rsid w:val="00E30202"/>
    <w:rsid w:val="00E50803"/>
    <w:rsid w:val="00E5273E"/>
    <w:rsid w:val="00E538A5"/>
    <w:rsid w:val="00E562F2"/>
    <w:rsid w:val="00E57500"/>
    <w:rsid w:val="00E6413B"/>
    <w:rsid w:val="00E77C92"/>
    <w:rsid w:val="00E87645"/>
    <w:rsid w:val="00E946BD"/>
    <w:rsid w:val="00EA71AF"/>
    <w:rsid w:val="00EA766A"/>
    <w:rsid w:val="00EC4C82"/>
    <w:rsid w:val="00ED2EEE"/>
    <w:rsid w:val="00EF0036"/>
    <w:rsid w:val="00EF53B8"/>
    <w:rsid w:val="00F10FCF"/>
    <w:rsid w:val="00F15FAA"/>
    <w:rsid w:val="00F3158B"/>
    <w:rsid w:val="00F4086F"/>
    <w:rsid w:val="00F50542"/>
    <w:rsid w:val="00F63090"/>
    <w:rsid w:val="00F66993"/>
    <w:rsid w:val="00F77922"/>
    <w:rsid w:val="00F93FDB"/>
    <w:rsid w:val="00FA525B"/>
    <w:rsid w:val="00FB53E9"/>
    <w:rsid w:val="00FD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F22B"/>
  <w15:chartTrackingRefBased/>
  <w15:docId w15:val="{C05F25EE-E32B-424B-A603-E7E67DA1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0399"/>
    <w:pPr>
      <w:keepNext/>
      <w:keepLines/>
      <w:spacing w:before="320"/>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800399"/>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800399"/>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800399"/>
    <w:pPr>
      <w:keepNext/>
      <w:keepLines/>
      <w:spacing w:before="40" w:line="259" w:lineRule="auto"/>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800399"/>
    <w:pPr>
      <w:keepNext/>
      <w:keepLines/>
      <w:spacing w:before="40"/>
      <w:outlineLvl w:val="4"/>
    </w:pPr>
    <w:rPr>
      <w:rFonts w:asciiTheme="majorHAnsi" w:eastAsiaTheme="majorEastAsia" w:hAnsiTheme="majorHAnsi" w:cstheme="majorBidi"/>
      <w:i/>
      <w:iCs/>
      <w:color w:val="833C0B" w:themeColor="accent2" w:themeShade="80"/>
    </w:rPr>
  </w:style>
  <w:style w:type="paragraph" w:styleId="Heading6">
    <w:name w:val="heading 6"/>
    <w:basedOn w:val="Normal"/>
    <w:next w:val="Normal"/>
    <w:link w:val="Heading6Char"/>
    <w:uiPriority w:val="9"/>
    <w:semiHidden/>
    <w:unhideWhenUsed/>
    <w:qFormat/>
    <w:rsid w:val="00800399"/>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800399"/>
    <w:pPr>
      <w:keepNext/>
      <w:keepLines/>
      <w:spacing w:before="4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800399"/>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800399"/>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8E"/>
    <w:pPr>
      <w:spacing w:before="100" w:beforeAutospacing="1" w:after="100" w:afterAutospacing="1"/>
    </w:pPr>
  </w:style>
  <w:style w:type="paragraph" w:styleId="Header">
    <w:name w:val="header"/>
    <w:basedOn w:val="Normal"/>
    <w:link w:val="HeaderChar"/>
    <w:uiPriority w:val="99"/>
    <w:unhideWhenUsed/>
    <w:rsid w:val="007D2AC7"/>
    <w:pPr>
      <w:tabs>
        <w:tab w:val="center" w:pos="4680"/>
        <w:tab w:val="right" w:pos="9360"/>
      </w:tabs>
      <w:spacing w:after="160" w:line="259"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D2AC7"/>
    <w:rPr>
      <w:rFonts w:ascii="Times New Roman" w:eastAsia="Times New Roman" w:hAnsi="Times New Roman" w:cs="Times New Roman"/>
    </w:rPr>
  </w:style>
  <w:style w:type="paragraph" w:styleId="Footer">
    <w:name w:val="footer"/>
    <w:basedOn w:val="Normal"/>
    <w:link w:val="FooterChar"/>
    <w:uiPriority w:val="99"/>
    <w:unhideWhenUsed/>
    <w:rsid w:val="007D2AC7"/>
    <w:pPr>
      <w:tabs>
        <w:tab w:val="center" w:pos="4680"/>
        <w:tab w:val="right" w:pos="9360"/>
      </w:tabs>
      <w:spacing w:after="160" w:line="259" w:lineRule="auto"/>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D2AC7"/>
    <w:rPr>
      <w:rFonts w:ascii="Times New Roman" w:eastAsia="Times New Roman" w:hAnsi="Times New Roman" w:cs="Times New Roman"/>
    </w:rPr>
  </w:style>
  <w:style w:type="paragraph" w:styleId="ListParagraph">
    <w:name w:val="List Paragraph"/>
    <w:basedOn w:val="Normal"/>
    <w:uiPriority w:val="34"/>
    <w:qFormat/>
    <w:rsid w:val="00BF0039"/>
    <w:pPr>
      <w:spacing w:after="160" w:line="259" w:lineRule="auto"/>
      <w:ind w:left="720"/>
      <w:contextualSpacing/>
    </w:pPr>
    <w:rPr>
      <w:rFonts w:asciiTheme="minorHAnsi" w:eastAsiaTheme="minorEastAsia" w:hAnsiTheme="minorHAnsi" w:cstheme="minorBidi"/>
      <w:sz w:val="22"/>
      <w:szCs w:val="22"/>
    </w:rPr>
  </w:style>
  <w:style w:type="paragraph" w:customStyle="1" w:styleId="yiv6880654404msonormal">
    <w:name w:val="yiv6880654404msonormal"/>
    <w:basedOn w:val="Normal"/>
    <w:rsid w:val="00CA60CF"/>
    <w:pPr>
      <w:spacing w:before="100" w:beforeAutospacing="1" w:after="100" w:afterAutospacing="1" w:line="259" w:lineRule="auto"/>
    </w:pPr>
    <w:rPr>
      <w:rFonts w:asciiTheme="minorHAnsi" w:eastAsiaTheme="minorEastAsia" w:hAnsiTheme="minorHAnsi" w:cstheme="minorBidi"/>
      <w:sz w:val="22"/>
      <w:szCs w:val="22"/>
      <w:lang w:val="es-ES" w:eastAsia="en-GB"/>
    </w:rPr>
  </w:style>
  <w:style w:type="paragraph" w:customStyle="1" w:styleId="Default">
    <w:name w:val="Default"/>
    <w:rsid w:val="00940A23"/>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Body">
    <w:name w:val="Body"/>
    <w:rsid w:val="00940A23"/>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800399"/>
    <w:rPr>
      <w:rFonts w:asciiTheme="majorHAnsi" w:eastAsiaTheme="majorEastAsia" w:hAnsiTheme="majorHAnsi" w:cstheme="majorBidi"/>
      <w:color w:val="2F5496" w:themeColor="accent1" w:themeShade="BF"/>
      <w:sz w:val="30"/>
      <w:szCs w:val="30"/>
    </w:rPr>
  </w:style>
  <w:style w:type="paragraph" w:styleId="BodyText">
    <w:name w:val="Body Text"/>
    <w:basedOn w:val="Normal"/>
    <w:link w:val="BodyTextChar"/>
    <w:uiPriority w:val="1"/>
    <w:rsid w:val="00861472"/>
    <w:pPr>
      <w:widowControl w:val="0"/>
      <w:autoSpaceDE w:val="0"/>
      <w:autoSpaceDN w:val="0"/>
      <w:spacing w:after="160" w:line="259" w:lineRule="auto"/>
      <w:ind w:left="100"/>
    </w:pPr>
    <w:rPr>
      <w:rFonts w:ascii="Helvetica Neue" w:eastAsia="Helvetica Neue" w:hAnsi="Helvetica Neue" w:cs="Helvetica Neue"/>
      <w:sz w:val="16"/>
      <w:szCs w:val="16"/>
    </w:rPr>
  </w:style>
  <w:style w:type="character" w:customStyle="1" w:styleId="BodyTextChar">
    <w:name w:val="Body Text Char"/>
    <w:basedOn w:val="DefaultParagraphFont"/>
    <w:link w:val="BodyText"/>
    <w:uiPriority w:val="1"/>
    <w:rsid w:val="00861472"/>
    <w:rPr>
      <w:rFonts w:ascii="Helvetica Neue" w:eastAsia="Helvetica Neue" w:hAnsi="Helvetica Neue" w:cs="Helvetica Neue"/>
      <w:sz w:val="16"/>
      <w:szCs w:val="16"/>
    </w:rPr>
  </w:style>
  <w:style w:type="table" w:styleId="TableGrid">
    <w:name w:val="Table Grid"/>
    <w:basedOn w:val="TableNormal"/>
    <w:uiPriority w:val="39"/>
    <w:rsid w:val="0038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219CB"/>
  </w:style>
  <w:style w:type="character" w:styleId="CommentReference">
    <w:name w:val="annotation reference"/>
    <w:basedOn w:val="DefaultParagraphFont"/>
    <w:uiPriority w:val="99"/>
    <w:semiHidden/>
    <w:unhideWhenUsed/>
    <w:rsid w:val="003D2A4F"/>
    <w:rPr>
      <w:sz w:val="16"/>
      <w:szCs w:val="16"/>
    </w:rPr>
  </w:style>
  <w:style w:type="paragraph" w:styleId="CommentText">
    <w:name w:val="annotation text"/>
    <w:basedOn w:val="Normal"/>
    <w:link w:val="CommentTextChar"/>
    <w:uiPriority w:val="99"/>
    <w:semiHidden/>
    <w:unhideWhenUsed/>
    <w:rsid w:val="003D2A4F"/>
    <w:pPr>
      <w:spacing w:after="160" w:line="259"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D2A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2A4F"/>
    <w:rPr>
      <w:b/>
      <w:bCs/>
    </w:rPr>
  </w:style>
  <w:style w:type="character" w:customStyle="1" w:styleId="CommentSubjectChar">
    <w:name w:val="Comment Subject Char"/>
    <w:basedOn w:val="CommentTextChar"/>
    <w:link w:val="CommentSubject"/>
    <w:uiPriority w:val="99"/>
    <w:semiHidden/>
    <w:rsid w:val="003D2A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2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A4F"/>
    <w:rPr>
      <w:rFonts w:ascii="Segoe UI" w:eastAsia="Times New Roman" w:hAnsi="Segoe UI" w:cs="Segoe UI"/>
      <w:sz w:val="18"/>
      <w:szCs w:val="18"/>
    </w:rPr>
  </w:style>
  <w:style w:type="paragraph" w:styleId="Title">
    <w:name w:val="Title"/>
    <w:basedOn w:val="Normal"/>
    <w:next w:val="Normal"/>
    <w:link w:val="TitleChar"/>
    <w:uiPriority w:val="10"/>
    <w:qFormat/>
    <w:rsid w:val="00800399"/>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800399"/>
    <w:rPr>
      <w:rFonts w:asciiTheme="majorHAnsi" w:eastAsiaTheme="majorEastAsia" w:hAnsiTheme="majorHAnsi" w:cstheme="majorBidi"/>
      <w:color w:val="2F5496" w:themeColor="accent1" w:themeShade="BF"/>
      <w:spacing w:val="-10"/>
      <w:sz w:val="52"/>
      <w:szCs w:val="52"/>
    </w:rPr>
  </w:style>
  <w:style w:type="character" w:customStyle="1" w:styleId="Heading2Char">
    <w:name w:val="Heading 2 Char"/>
    <w:basedOn w:val="DefaultParagraphFont"/>
    <w:link w:val="Heading2"/>
    <w:uiPriority w:val="9"/>
    <w:rsid w:val="00800399"/>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800399"/>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800399"/>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800399"/>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800399"/>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800399"/>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80039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80039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800399"/>
    <w:rPr>
      <w:b/>
      <w:bCs/>
      <w:smallCaps/>
      <w:color w:val="4472C4" w:themeColor="accent1"/>
      <w:spacing w:val="6"/>
    </w:rPr>
  </w:style>
  <w:style w:type="paragraph" w:styleId="Subtitle">
    <w:name w:val="Subtitle"/>
    <w:basedOn w:val="Normal"/>
    <w:next w:val="Normal"/>
    <w:link w:val="SubtitleChar"/>
    <w:uiPriority w:val="11"/>
    <w:qFormat/>
    <w:rsid w:val="00800399"/>
    <w:pPr>
      <w:numPr>
        <w:ilvl w:val="1"/>
      </w:numPr>
      <w:spacing w:after="160"/>
    </w:pPr>
    <w:rPr>
      <w:rFonts w:asciiTheme="majorHAnsi" w:eastAsiaTheme="majorEastAsia" w:hAnsiTheme="majorHAnsi" w:cstheme="majorBidi"/>
      <w:sz w:val="22"/>
      <w:szCs w:val="22"/>
    </w:rPr>
  </w:style>
  <w:style w:type="character" w:customStyle="1" w:styleId="SubtitleChar">
    <w:name w:val="Subtitle Char"/>
    <w:basedOn w:val="DefaultParagraphFont"/>
    <w:link w:val="Subtitle"/>
    <w:uiPriority w:val="11"/>
    <w:rsid w:val="00800399"/>
    <w:rPr>
      <w:rFonts w:asciiTheme="majorHAnsi" w:eastAsiaTheme="majorEastAsia" w:hAnsiTheme="majorHAnsi" w:cstheme="majorBidi"/>
    </w:rPr>
  </w:style>
  <w:style w:type="character" w:styleId="Strong">
    <w:name w:val="Strong"/>
    <w:basedOn w:val="DefaultParagraphFont"/>
    <w:uiPriority w:val="22"/>
    <w:qFormat/>
    <w:rsid w:val="00800399"/>
    <w:rPr>
      <w:b/>
      <w:bCs/>
    </w:rPr>
  </w:style>
  <w:style w:type="character" w:styleId="Emphasis">
    <w:name w:val="Emphasis"/>
    <w:basedOn w:val="DefaultParagraphFont"/>
    <w:uiPriority w:val="20"/>
    <w:qFormat/>
    <w:rsid w:val="00800399"/>
    <w:rPr>
      <w:i/>
      <w:iCs/>
    </w:rPr>
  </w:style>
  <w:style w:type="paragraph" w:styleId="NoSpacing">
    <w:name w:val="No Spacing"/>
    <w:uiPriority w:val="1"/>
    <w:qFormat/>
    <w:rsid w:val="00800399"/>
    <w:pPr>
      <w:spacing w:after="0" w:line="240" w:lineRule="auto"/>
    </w:pPr>
  </w:style>
  <w:style w:type="paragraph" w:styleId="Quote">
    <w:name w:val="Quote"/>
    <w:basedOn w:val="Normal"/>
    <w:next w:val="Normal"/>
    <w:link w:val="QuoteChar"/>
    <w:uiPriority w:val="29"/>
    <w:qFormat/>
    <w:rsid w:val="00800399"/>
    <w:pPr>
      <w:spacing w:before="120" w:after="160" w:line="259" w:lineRule="auto"/>
      <w:ind w:left="720" w:right="720"/>
      <w:jc w:val="center"/>
    </w:pPr>
    <w:rPr>
      <w:rFonts w:asciiTheme="minorHAnsi" w:eastAsiaTheme="minorEastAsia" w:hAnsiTheme="minorHAnsi" w:cstheme="minorBidi"/>
      <w:i/>
      <w:iCs/>
      <w:sz w:val="22"/>
      <w:szCs w:val="22"/>
    </w:rPr>
  </w:style>
  <w:style w:type="character" w:customStyle="1" w:styleId="QuoteChar">
    <w:name w:val="Quote Char"/>
    <w:basedOn w:val="DefaultParagraphFont"/>
    <w:link w:val="Quote"/>
    <w:uiPriority w:val="29"/>
    <w:rsid w:val="00800399"/>
    <w:rPr>
      <w:i/>
      <w:iCs/>
    </w:rPr>
  </w:style>
  <w:style w:type="paragraph" w:styleId="IntenseQuote">
    <w:name w:val="Intense Quote"/>
    <w:basedOn w:val="Normal"/>
    <w:next w:val="Normal"/>
    <w:link w:val="IntenseQuoteChar"/>
    <w:uiPriority w:val="30"/>
    <w:qFormat/>
    <w:rsid w:val="00800399"/>
    <w:pPr>
      <w:spacing w:before="120" w:after="160" w:line="300" w:lineRule="auto"/>
      <w:ind w:left="576" w:right="576"/>
      <w:jc w:val="center"/>
    </w:pPr>
    <w:rPr>
      <w:rFonts w:asciiTheme="majorHAnsi" w:eastAsiaTheme="majorEastAsia" w:hAnsiTheme="majorHAnsi" w:cstheme="majorBidi"/>
      <w:color w:val="4472C4" w:themeColor="accent1"/>
    </w:rPr>
  </w:style>
  <w:style w:type="character" w:customStyle="1" w:styleId="IntenseQuoteChar">
    <w:name w:val="Intense Quote Char"/>
    <w:basedOn w:val="DefaultParagraphFont"/>
    <w:link w:val="IntenseQuote"/>
    <w:uiPriority w:val="30"/>
    <w:rsid w:val="00800399"/>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800399"/>
    <w:rPr>
      <w:i/>
      <w:iCs/>
      <w:color w:val="404040" w:themeColor="text1" w:themeTint="BF"/>
    </w:rPr>
  </w:style>
  <w:style w:type="character" w:styleId="IntenseEmphasis">
    <w:name w:val="Intense Emphasis"/>
    <w:basedOn w:val="DefaultParagraphFont"/>
    <w:uiPriority w:val="21"/>
    <w:qFormat/>
    <w:rsid w:val="00800399"/>
    <w:rPr>
      <w:b w:val="0"/>
      <w:bCs w:val="0"/>
      <w:i/>
      <w:iCs/>
      <w:color w:val="4472C4" w:themeColor="accent1"/>
    </w:rPr>
  </w:style>
  <w:style w:type="character" w:styleId="SubtleReference">
    <w:name w:val="Subtle Reference"/>
    <w:basedOn w:val="DefaultParagraphFont"/>
    <w:uiPriority w:val="31"/>
    <w:qFormat/>
    <w:rsid w:val="0080039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00399"/>
    <w:rPr>
      <w:b/>
      <w:bCs/>
      <w:smallCaps/>
      <w:color w:val="4472C4" w:themeColor="accent1"/>
      <w:spacing w:val="5"/>
      <w:u w:val="single"/>
    </w:rPr>
  </w:style>
  <w:style w:type="character" w:styleId="BookTitle">
    <w:name w:val="Book Title"/>
    <w:basedOn w:val="DefaultParagraphFont"/>
    <w:uiPriority w:val="33"/>
    <w:qFormat/>
    <w:rsid w:val="00800399"/>
    <w:rPr>
      <w:b/>
      <w:bCs/>
      <w:smallCaps/>
    </w:rPr>
  </w:style>
  <w:style w:type="paragraph" w:styleId="TOCHeading">
    <w:name w:val="TOC Heading"/>
    <w:basedOn w:val="Heading1"/>
    <w:next w:val="Normal"/>
    <w:uiPriority w:val="39"/>
    <w:semiHidden/>
    <w:unhideWhenUsed/>
    <w:qFormat/>
    <w:rsid w:val="00800399"/>
    <w:pPr>
      <w:outlineLvl w:val="9"/>
    </w:pPr>
  </w:style>
  <w:style w:type="character" w:customStyle="1" w:styleId="pslongeditbox">
    <w:name w:val="pslongeditbox"/>
    <w:basedOn w:val="DefaultParagraphFont"/>
    <w:rsid w:val="00F3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036">
      <w:bodyDiv w:val="1"/>
      <w:marLeft w:val="0"/>
      <w:marRight w:val="0"/>
      <w:marTop w:val="0"/>
      <w:marBottom w:val="0"/>
      <w:divBdr>
        <w:top w:val="none" w:sz="0" w:space="0" w:color="auto"/>
        <w:left w:val="none" w:sz="0" w:space="0" w:color="auto"/>
        <w:bottom w:val="none" w:sz="0" w:space="0" w:color="auto"/>
        <w:right w:val="none" w:sz="0" w:space="0" w:color="auto"/>
      </w:divBdr>
    </w:div>
    <w:div w:id="225803013">
      <w:bodyDiv w:val="1"/>
      <w:marLeft w:val="0"/>
      <w:marRight w:val="0"/>
      <w:marTop w:val="0"/>
      <w:marBottom w:val="0"/>
      <w:divBdr>
        <w:top w:val="none" w:sz="0" w:space="0" w:color="auto"/>
        <w:left w:val="none" w:sz="0" w:space="0" w:color="auto"/>
        <w:bottom w:val="none" w:sz="0" w:space="0" w:color="auto"/>
        <w:right w:val="none" w:sz="0" w:space="0" w:color="auto"/>
      </w:divBdr>
      <w:divsChild>
        <w:div w:id="240142451">
          <w:marLeft w:val="0"/>
          <w:marRight w:val="0"/>
          <w:marTop w:val="0"/>
          <w:marBottom w:val="0"/>
          <w:divBdr>
            <w:top w:val="none" w:sz="0" w:space="0" w:color="auto"/>
            <w:left w:val="none" w:sz="0" w:space="0" w:color="auto"/>
            <w:bottom w:val="none" w:sz="0" w:space="0" w:color="auto"/>
            <w:right w:val="none" w:sz="0" w:space="0" w:color="auto"/>
          </w:divBdr>
          <w:divsChild>
            <w:div w:id="280839929">
              <w:marLeft w:val="0"/>
              <w:marRight w:val="0"/>
              <w:marTop w:val="0"/>
              <w:marBottom w:val="0"/>
              <w:divBdr>
                <w:top w:val="none" w:sz="0" w:space="0" w:color="auto"/>
                <w:left w:val="none" w:sz="0" w:space="0" w:color="auto"/>
                <w:bottom w:val="none" w:sz="0" w:space="0" w:color="auto"/>
                <w:right w:val="none" w:sz="0" w:space="0" w:color="auto"/>
              </w:divBdr>
              <w:divsChild>
                <w:div w:id="34280299">
                  <w:marLeft w:val="0"/>
                  <w:marRight w:val="0"/>
                  <w:marTop w:val="0"/>
                  <w:marBottom w:val="0"/>
                  <w:divBdr>
                    <w:top w:val="none" w:sz="0" w:space="0" w:color="auto"/>
                    <w:left w:val="none" w:sz="0" w:space="0" w:color="auto"/>
                    <w:bottom w:val="none" w:sz="0" w:space="0" w:color="auto"/>
                    <w:right w:val="none" w:sz="0" w:space="0" w:color="auto"/>
                  </w:divBdr>
                </w:div>
              </w:divsChild>
            </w:div>
            <w:div w:id="1150904458">
              <w:marLeft w:val="0"/>
              <w:marRight w:val="0"/>
              <w:marTop w:val="0"/>
              <w:marBottom w:val="0"/>
              <w:divBdr>
                <w:top w:val="none" w:sz="0" w:space="0" w:color="auto"/>
                <w:left w:val="none" w:sz="0" w:space="0" w:color="auto"/>
                <w:bottom w:val="none" w:sz="0" w:space="0" w:color="auto"/>
                <w:right w:val="none" w:sz="0" w:space="0" w:color="auto"/>
              </w:divBdr>
              <w:divsChild>
                <w:div w:id="1359432361">
                  <w:marLeft w:val="0"/>
                  <w:marRight w:val="0"/>
                  <w:marTop w:val="0"/>
                  <w:marBottom w:val="0"/>
                  <w:divBdr>
                    <w:top w:val="none" w:sz="0" w:space="0" w:color="auto"/>
                    <w:left w:val="none" w:sz="0" w:space="0" w:color="auto"/>
                    <w:bottom w:val="none" w:sz="0" w:space="0" w:color="auto"/>
                    <w:right w:val="none" w:sz="0" w:space="0" w:color="auto"/>
                  </w:divBdr>
                </w:div>
              </w:divsChild>
            </w:div>
            <w:div w:id="1712269342">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847">
      <w:bodyDiv w:val="1"/>
      <w:marLeft w:val="0"/>
      <w:marRight w:val="0"/>
      <w:marTop w:val="0"/>
      <w:marBottom w:val="0"/>
      <w:divBdr>
        <w:top w:val="none" w:sz="0" w:space="0" w:color="auto"/>
        <w:left w:val="none" w:sz="0" w:space="0" w:color="auto"/>
        <w:bottom w:val="none" w:sz="0" w:space="0" w:color="auto"/>
        <w:right w:val="none" w:sz="0" w:space="0" w:color="auto"/>
      </w:divBdr>
    </w:div>
    <w:div w:id="578029240">
      <w:bodyDiv w:val="1"/>
      <w:marLeft w:val="0"/>
      <w:marRight w:val="0"/>
      <w:marTop w:val="0"/>
      <w:marBottom w:val="0"/>
      <w:divBdr>
        <w:top w:val="none" w:sz="0" w:space="0" w:color="auto"/>
        <w:left w:val="none" w:sz="0" w:space="0" w:color="auto"/>
        <w:bottom w:val="none" w:sz="0" w:space="0" w:color="auto"/>
        <w:right w:val="none" w:sz="0" w:space="0" w:color="auto"/>
      </w:divBdr>
    </w:div>
    <w:div w:id="643004845">
      <w:bodyDiv w:val="1"/>
      <w:marLeft w:val="0"/>
      <w:marRight w:val="0"/>
      <w:marTop w:val="0"/>
      <w:marBottom w:val="0"/>
      <w:divBdr>
        <w:top w:val="none" w:sz="0" w:space="0" w:color="auto"/>
        <w:left w:val="none" w:sz="0" w:space="0" w:color="auto"/>
        <w:bottom w:val="none" w:sz="0" w:space="0" w:color="auto"/>
        <w:right w:val="none" w:sz="0" w:space="0" w:color="auto"/>
      </w:divBdr>
      <w:divsChild>
        <w:div w:id="841119426">
          <w:marLeft w:val="0"/>
          <w:marRight w:val="0"/>
          <w:marTop w:val="0"/>
          <w:marBottom w:val="0"/>
          <w:divBdr>
            <w:top w:val="none" w:sz="0" w:space="0" w:color="auto"/>
            <w:left w:val="none" w:sz="0" w:space="0" w:color="auto"/>
            <w:bottom w:val="none" w:sz="0" w:space="0" w:color="auto"/>
            <w:right w:val="none" w:sz="0" w:space="0" w:color="auto"/>
          </w:divBdr>
          <w:divsChild>
            <w:div w:id="1985892672">
              <w:marLeft w:val="0"/>
              <w:marRight w:val="0"/>
              <w:marTop w:val="0"/>
              <w:marBottom w:val="0"/>
              <w:divBdr>
                <w:top w:val="none" w:sz="0" w:space="0" w:color="auto"/>
                <w:left w:val="none" w:sz="0" w:space="0" w:color="auto"/>
                <w:bottom w:val="none" w:sz="0" w:space="0" w:color="auto"/>
                <w:right w:val="none" w:sz="0" w:space="0" w:color="auto"/>
              </w:divBdr>
              <w:divsChild>
                <w:div w:id="1200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3047">
      <w:bodyDiv w:val="1"/>
      <w:marLeft w:val="0"/>
      <w:marRight w:val="0"/>
      <w:marTop w:val="0"/>
      <w:marBottom w:val="0"/>
      <w:divBdr>
        <w:top w:val="none" w:sz="0" w:space="0" w:color="auto"/>
        <w:left w:val="none" w:sz="0" w:space="0" w:color="auto"/>
        <w:bottom w:val="none" w:sz="0" w:space="0" w:color="auto"/>
        <w:right w:val="none" w:sz="0" w:space="0" w:color="auto"/>
      </w:divBdr>
    </w:div>
    <w:div w:id="794568397">
      <w:bodyDiv w:val="1"/>
      <w:marLeft w:val="0"/>
      <w:marRight w:val="0"/>
      <w:marTop w:val="0"/>
      <w:marBottom w:val="0"/>
      <w:divBdr>
        <w:top w:val="none" w:sz="0" w:space="0" w:color="auto"/>
        <w:left w:val="none" w:sz="0" w:space="0" w:color="auto"/>
        <w:bottom w:val="none" w:sz="0" w:space="0" w:color="auto"/>
        <w:right w:val="none" w:sz="0" w:space="0" w:color="auto"/>
      </w:divBdr>
      <w:divsChild>
        <w:div w:id="1294484892">
          <w:marLeft w:val="0"/>
          <w:marRight w:val="0"/>
          <w:marTop w:val="0"/>
          <w:marBottom w:val="0"/>
          <w:divBdr>
            <w:top w:val="none" w:sz="0" w:space="0" w:color="auto"/>
            <w:left w:val="none" w:sz="0" w:space="0" w:color="auto"/>
            <w:bottom w:val="none" w:sz="0" w:space="0" w:color="auto"/>
            <w:right w:val="none" w:sz="0" w:space="0" w:color="auto"/>
          </w:divBdr>
        </w:div>
        <w:div w:id="407311666">
          <w:marLeft w:val="0"/>
          <w:marRight w:val="0"/>
          <w:marTop w:val="0"/>
          <w:marBottom w:val="0"/>
          <w:divBdr>
            <w:top w:val="none" w:sz="0" w:space="0" w:color="auto"/>
            <w:left w:val="none" w:sz="0" w:space="0" w:color="auto"/>
            <w:bottom w:val="none" w:sz="0" w:space="0" w:color="auto"/>
            <w:right w:val="none" w:sz="0" w:space="0" w:color="auto"/>
          </w:divBdr>
        </w:div>
        <w:div w:id="496043710">
          <w:marLeft w:val="0"/>
          <w:marRight w:val="0"/>
          <w:marTop w:val="0"/>
          <w:marBottom w:val="0"/>
          <w:divBdr>
            <w:top w:val="none" w:sz="0" w:space="0" w:color="auto"/>
            <w:left w:val="none" w:sz="0" w:space="0" w:color="auto"/>
            <w:bottom w:val="none" w:sz="0" w:space="0" w:color="auto"/>
            <w:right w:val="none" w:sz="0" w:space="0" w:color="auto"/>
          </w:divBdr>
        </w:div>
      </w:divsChild>
    </w:div>
    <w:div w:id="1088579839">
      <w:bodyDiv w:val="1"/>
      <w:marLeft w:val="0"/>
      <w:marRight w:val="0"/>
      <w:marTop w:val="0"/>
      <w:marBottom w:val="0"/>
      <w:divBdr>
        <w:top w:val="none" w:sz="0" w:space="0" w:color="auto"/>
        <w:left w:val="none" w:sz="0" w:space="0" w:color="auto"/>
        <w:bottom w:val="none" w:sz="0" w:space="0" w:color="auto"/>
        <w:right w:val="none" w:sz="0" w:space="0" w:color="auto"/>
      </w:divBdr>
    </w:div>
    <w:div w:id="1242133447">
      <w:bodyDiv w:val="1"/>
      <w:marLeft w:val="0"/>
      <w:marRight w:val="0"/>
      <w:marTop w:val="0"/>
      <w:marBottom w:val="0"/>
      <w:divBdr>
        <w:top w:val="none" w:sz="0" w:space="0" w:color="auto"/>
        <w:left w:val="none" w:sz="0" w:space="0" w:color="auto"/>
        <w:bottom w:val="none" w:sz="0" w:space="0" w:color="auto"/>
        <w:right w:val="none" w:sz="0" w:space="0" w:color="auto"/>
      </w:divBdr>
    </w:div>
    <w:div w:id="1342512420">
      <w:bodyDiv w:val="1"/>
      <w:marLeft w:val="0"/>
      <w:marRight w:val="0"/>
      <w:marTop w:val="0"/>
      <w:marBottom w:val="0"/>
      <w:divBdr>
        <w:top w:val="none" w:sz="0" w:space="0" w:color="auto"/>
        <w:left w:val="none" w:sz="0" w:space="0" w:color="auto"/>
        <w:bottom w:val="none" w:sz="0" w:space="0" w:color="auto"/>
        <w:right w:val="none" w:sz="0" w:space="0" w:color="auto"/>
      </w:divBdr>
    </w:div>
    <w:div w:id="1383750883">
      <w:bodyDiv w:val="1"/>
      <w:marLeft w:val="0"/>
      <w:marRight w:val="0"/>
      <w:marTop w:val="0"/>
      <w:marBottom w:val="0"/>
      <w:divBdr>
        <w:top w:val="none" w:sz="0" w:space="0" w:color="auto"/>
        <w:left w:val="none" w:sz="0" w:space="0" w:color="auto"/>
        <w:bottom w:val="none" w:sz="0" w:space="0" w:color="auto"/>
        <w:right w:val="none" w:sz="0" w:space="0" w:color="auto"/>
      </w:divBdr>
    </w:div>
    <w:div w:id="19588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D7F01D59C494FBDE87AE5B612B165" ma:contentTypeVersion="15" ma:contentTypeDescription="Create a new document." ma:contentTypeScope="" ma:versionID="e7d3669bfbe9867437d9820ecd117bb9">
  <xsd:schema xmlns:xsd="http://www.w3.org/2001/XMLSchema" xmlns:xs="http://www.w3.org/2001/XMLSchema" xmlns:p="http://schemas.microsoft.com/office/2006/metadata/properties" xmlns:ns2="c8fefa14-5786-4fcd-bf46-8952bd994e95" xmlns:ns3="3dfc0062-e914-4463-84e8-e287da28fc93" targetNamespace="http://schemas.microsoft.com/office/2006/metadata/properties" ma:root="true" ma:fieldsID="a27bfaa2644c57db78ee5ab281e6598e" ns2:_="" ns3:_="">
    <xsd:import namespace="c8fefa14-5786-4fcd-bf46-8952bd994e95"/>
    <xsd:import namespace="3dfc0062-e914-4463-84e8-e287da28fc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efa14-5786-4fcd-bf46-8952bd99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c0062-e914-4463-84e8-e287da28fc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b633d2-c9c2-4065-8426-624df66210e0}" ma:internalName="TaxCatchAll" ma:showField="CatchAllData" ma:web="3dfc0062-e914-4463-84e8-e287da28f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efa14-5786-4fcd-bf46-8952bd994e95">
      <Terms xmlns="http://schemas.microsoft.com/office/infopath/2007/PartnerControls"/>
    </lcf76f155ced4ddcb4097134ff3c332f>
    <TaxCatchAll xmlns="3dfc0062-e914-4463-84e8-e287da28fc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20F75-487C-411E-AD9B-FF1A2801C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efa14-5786-4fcd-bf46-8952bd994e95"/>
    <ds:schemaRef ds:uri="3dfc0062-e914-4463-84e8-e287da28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84195-A264-40ED-A8CB-4F240C8DB968}">
  <ds:schemaRefs>
    <ds:schemaRef ds:uri="http://schemas.microsoft.com/office/2006/metadata/properties"/>
    <ds:schemaRef ds:uri="http://schemas.microsoft.com/office/infopath/2007/PartnerControls"/>
    <ds:schemaRef ds:uri="c8fefa14-5786-4fcd-bf46-8952bd994e95"/>
    <ds:schemaRef ds:uri="3dfc0062-e914-4463-84e8-e287da28fc93"/>
  </ds:schemaRefs>
</ds:datastoreItem>
</file>

<file path=customXml/itemProps3.xml><?xml version="1.0" encoding="utf-8"?>
<ds:datastoreItem xmlns:ds="http://schemas.openxmlformats.org/officeDocument/2006/customXml" ds:itemID="{D66C5A0D-2E1F-413F-9EA3-8B56574CC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 Michael</dc:creator>
  <cp:keywords/>
  <dc:description/>
  <cp:lastModifiedBy>Phan, Trang A</cp:lastModifiedBy>
  <cp:revision>4</cp:revision>
  <cp:lastPrinted>2022-04-01T15:15:00Z</cp:lastPrinted>
  <dcterms:created xsi:type="dcterms:W3CDTF">2023-07-27T16:04:00Z</dcterms:created>
  <dcterms:modified xsi:type="dcterms:W3CDTF">2023-07-27T16:47:00Z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0x010100654D7F01D59C494FBDE87AE5B612B165</vt:lpwstr>
  </property>
  <property fmtid="{D5CDD505-2E9C-101B-9397-08002B2CF9AE}" pid="3" name="MediaServiceImageTags">
    <vt:lpwstr/>
  </property>
</Properties>
</file>