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610" w:rsidRDefault="00FB6610" w:rsidP="00390172">
      <w:pPr>
        <w:spacing w:after="0" w:line="240" w:lineRule="auto"/>
        <w:jc w:val="center"/>
        <w:rPr>
          <w:b/>
          <w:sz w:val="28"/>
          <w:szCs w:val="28"/>
        </w:rPr>
      </w:pPr>
      <w:bookmarkStart w:id="0" w:name="_GoBack"/>
      <w:bookmarkEnd w:id="0"/>
      <w:r>
        <w:rPr>
          <w:b/>
          <w:sz w:val="28"/>
          <w:szCs w:val="28"/>
        </w:rPr>
        <w:t>College/Division Guidelines</w:t>
      </w:r>
    </w:p>
    <w:p w:rsidR="00FB6610" w:rsidRDefault="00FB6610" w:rsidP="00390172">
      <w:pPr>
        <w:spacing w:after="0" w:line="240" w:lineRule="auto"/>
        <w:jc w:val="center"/>
        <w:rPr>
          <w:b/>
          <w:sz w:val="28"/>
          <w:szCs w:val="28"/>
        </w:rPr>
      </w:pPr>
      <w:r>
        <w:rPr>
          <w:b/>
          <w:sz w:val="28"/>
          <w:szCs w:val="28"/>
        </w:rPr>
        <w:t>For Establishing Cash Handling Policy and Procedures</w:t>
      </w:r>
    </w:p>
    <w:p w:rsidR="007700EF" w:rsidRPr="00EC3311" w:rsidRDefault="007700EF" w:rsidP="00390172">
      <w:pPr>
        <w:spacing w:after="0" w:line="240" w:lineRule="auto"/>
        <w:jc w:val="center"/>
        <w:rPr>
          <w:b/>
          <w:sz w:val="28"/>
          <w:szCs w:val="28"/>
        </w:rPr>
      </w:pPr>
      <w:r w:rsidRPr="00EC3311">
        <w:rPr>
          <w:b/>
          <w:sz w:val="28"/>
          <w:szCs w:val="28"/>
        </w:rPr>
        <w:t xml:space="preserve">Fiscal </w:t>
      </w:r>
      <w:r w:rsidR="00FB6610" w:rsidRPr="00EC3311">
        <w:rPr>
          <w:b/>
          <w:sz w:val="28"/>
          <w:szCs w:val="28"/>
        </w:rPr>
        <w:t xml:space="preserve">Year </w:t>
      </w:r>
      <w:r w:rsidR="00B55B2D">
        <w:rPr>
          <w:rFonts w:cs="Arial"/>
          <w:b/>
          <w:sz w:val="28"/>
          <w:szCs w:val="28"/>
        </w:rPr>
        <w:t>20</w:t>
      </w:r>
      <w:r w:rsidR="00390172">
        <w:rPr>
          <w:rFonts w:cs="Arial"/>
          <w:b/>
          <w:sz w:val="28"/>
          <w:szCs w:val="28"/>
        </w:rPr>
        <w:t>XX</w:t>
      </w:r>
    </w:p>
    <w:p w:rsidR="007700EF" w:rsidRPr="00A55E16" w:rsidRDefault="007700EF" w:rsidP="00390172">
      <w:pPr>
        <w:spacing w:after="0" w:line="240" w:lineRule="auto"/>
        <w:jc w:val="both"/>
      </w:pPr>
    </w:p>
    <w:p w:rsidR="00C123C9" w:rsidRDefault="007700EF" w:rsidP="00390172">
      <w:pPr>
        <w:jc w:val="both"/>
        <w:rPr>
          <w:rFonts w:eastAsia="Times New Roman" w:cs="Arial"/>
        </w:rPr>
      </w:pPr>
      <w:r w:rsidRPr="00A55E16">
        <w:t xml:space="preserve">All cash transactions involving the University, its colleges, or any departments are subject to all applicable state laws and regulations and University policies and procedures, including University of Houston System Administrative Memoranda 03.A.07 – Petty Cash Procedures, 03.F.01 – Gift Acceptance, and 03.F.04 – Cash Handling.  All University employees have a fiduciary responsibility to the University to handle cash properly.  </w:t>
      </w:r>
      <w:r w:rsidRPr="00A55E16">
        <w:rPr>
          <w:rFonts w:eastAsia="Times New Roman" w:cs="Arial"/>
        </w:rPr>
        <w:t xml:space="preserve">Procedures for the handling of cash receipts are designed to provide accountability for monies received in accordance with accepted standards of internal controls.  </w:t>
      </w:r>
    </w:p>
    <w:p w:rsidR="007700EF" w:rsidRDefault="007700EF" w:rsidP="00390172">
      <w:pPr>
        <w:jc w:val="both"/>
      </w:pPr>
      <w:r w:rsidRPr="00A55E16">
        <w:t xml:space="preserve">This document </w:t>
      </w:r>
      <w:r w:rsidR="00C123C9">
        <w:t xml:space="preserve">will help guide the </w:t>
      </w:r>
      <w:r w:rsidR="00D15EAF">
        <w:t xml:space="preserve">divisions, </w:t>
      </w:r>
      <w:r w:rsidR="00C123C9">
        <w:t>colleges</w:t>
      </w:r>
      <w:r w:rsidR="00D15EAF">
        <w:t>,</w:t>
      </w:r>
      <w:r w:rsidR="00C123C9">
        <w:t xml:space="preserve"> and departments </w:t>
      </w:r>
      <w:r w:rsidR="00DB5FC4">
        <w:t xml:space="preserve">in </w:t>
      </w:r>
      <w:r w:rsidRPr="00A55E16">
        <w:t>establish</w:t>
      </w:r>
      <w:r w:rsidR="00DB5FC4">
        <w:t xml:space="preserve">ing </w:t>
      </w:r>
      <w:r w:rsidRPr="00A55E16">
        <w:t>policies and procedures for handling all cash activities at the University of Houston, including cash acceptance, cash fund maintenance, and the deposit of cash.</w:t>
      </w:r>
    </w:p>
    <w:p w:rsidR="00D15EAF" w:rsidRDefault="00D15EAF" w:rsidP="00390172">
      <w:pPr>
        <w:jc w:val="both"/>
      </w:pPr>
      <w:r>
        <w:t>The following format is suggestive of content and form for each division, college and department providing cash handling policy and procedures in accordance with accepted standards of internal controls.</w:t>
      </w:r>
    </w:p>
    <w:p w:rsidR="00D15EAF" w:rsidRDefault="00D15EAF" w:rsidP="00390172">
      <w:pPr>
        <w:jc w:val="both"/>
      </w:pPr>
    </w:p>
    <w:p w:rsidR="00D15EAF" w:rsidRDefault="00D15EAF" w:rsidP="00390172">
      <w:pPr>
        <w:jc w:val="both"/>
      </w:pPr>
    </w:p>
    <w:p w:rsidR="00D15EAF" w:rsidRDefault="00D15EAF" w:rsidP="00390172">
      <w:pPr>
        <w:jc w:val="both"/>
      </w:pPr>
    </w:p>
    <w:p w:rsidR="00D15EAF" w:rsidRDefault="00D15EAF" w:rsidP="00390172">
      <w:pPr>
        <w:jc w:val="both"/>
      </w:pPr>
    </w:p>
    <w:p w:rsidR="00D15EAF" w:rsidRDefault="00D15EAF" w:rsidP="00390172">
      <w:pPr>
        <w:jc w:val="both"/>
      </w:pPr>
    </w:p>
    <w:p w:rsidR="00D15EAF" w:rsidRDefault="00D15EAF" w:rsidP="00390172">
      <w:pPr>
        <w:jc w:val="both"/>
      </w:pPr>
    </w:p>
    <w:p w:rsidR="00D15EAF" w:rsidRDefault="00D15EAF" w:rsidP="00390172">
      <w:pPr>
        <w:jc w:val="both"/>
      </w:pPr>
    </w:p>
    <w:p w:rsidR="00D15EAF" w:rsidRDefault="00D15EAF" w:rsidP="00390172">
      <w:pPr>
        <w:jc w:val="both"/>
      </w:pPr>
    </w:p>
    <w:p w:rsidR="00D15EAF" w:rsidRDefault="00D15EAF" w:rsidP="00390172">
      <w:pPr>
        <w:jc w:val="both"/>
      </w:pPr>
    </w:p>
    <w:p w:rsidR="00D15EAF" w:rsidRDefault="00D15EAF" w:rsidP="00390172">
      <w:pPr>
        <w:jc w:val="both"/>
      </w:pPr>
    </w:p>
    <w:p w:rsidR="00D15EAF" w:rsidRDefault="00D15EAF" w:rsidP="00390172">
      <w:pPr>
        <w:jc w:val="both"/>
      </w:pPr>
    </w:p>
    <w:p w:rsidR="00D15EAF" w:rsidRDefault="00D15EAF" w:rsidP="00390172">
      <w:pPr>
        <w:jc w:val="both"/>
      </w:pPr>
    </w:p>
    <w:p w:rsidR="001E4F1B" w:rsidRDefault="001E4F1B" w:rsidP="00390172">
      <w:pPr>
        <w:jc w:val="both"/>
      </w:pPr>
    </w:p>
    <w:p w:rsidR="00CC0C1B" w:rsidRDefault="00CC0C1B" w:rsidP="00390172">
      <w:pPr>
        <w:jc w:val="both"/>
      </w:pPr>
    </w:p>
    <w:p w:rsidR="00E81FD9" w:rsidRPr="003F10A2" w:rsidRDefault="00E81FD9" w:rsidP="00390172">
      <w:pPr>
        <w:numPr>
          <w:ilvl w:val="0"/>
          <w:numId w:val="3"/>
        </w:numPr>
        <w:spacing w:after="0" w:line="240" w:lineRule="auto"/>
        <w:jc w:val="both"/>
        <w:rPr>
          <w:b/>
        </w:rPr>
      </w:pPr>
      <w:r w:rsidRPr="003F10A2">
        <w:rPr>
          <w:b/>
        </w:rPr>
        <w:lastRenderedPageBreak/>
        <w:t>Purpose</w:t>
      </w:r>
      <w:r w:rsidR="00E37C64">
        <w:rPr>
          <w:b/>
        </w:rPr>
        <w:t xml:space="preserve"> and Overview</w:t>
      </w:r>
    </w:p>
    <w:p w:rsidR="00E81FD9" w:rsidRDefault="00E81FD9" w:rsidP="00390172">
      <w:pPr>
        <w:numPr>
          <w:ilvl w:val="1"/>
          <w:numId w:val="3"/>
        </w:numPr>
        <w:spacing w:after="0" w:line="240" w:lineRule="auto"/>
        <w:jc w:val="both"/>
      </w:pPr>
      <w:r>
        <w:t>Provide a general statement describing the purpose of the document.</w:t>
      </w:r>
    </w:p>
    <w:p w:rsidR="004A6CDE" w:rsidRDefault="00E81FD9" w:rsidP="00390172">
      <w:pPr>
        <w:numPr>
          <w:ilvl w:val="0"/>
          <w:numId w:val="4"/>
        </w:numPr>
        <w:spacing w:after="0" w:line="240" w:lineRule="auto"/>
        <w:ind w:left="1440" w:hanging="288"/>
        <w:jc w:val="both"/>
      </w:pPr>
      <w:r>
        <w:t xml:space="preserve">Specifically include the Manual of Administrative Policies and Procedures and the </w:t>
      </w:r>
      <w:r w:rsidRPr="00A55E16">
        <w:t>University of Houston System Administrative Memoranda</w:t>
      </w:r>
      <w:r>
        <w:t xml:space="preserve"> section</w:t>
      </w:r>
      <w:r w:rsidR="004A6CDE">
        <w:t>.</w:t>
      </w:r>
    </w:p>
    <w:p w:rsidR="00B071F5" w:rsidRDefault="00B071F5" w:rsidP="00390172">
      <w:pPr>
        <w:spacing w:after="0" w:line="240" w:lineRule="auto"/>
        <w:jc w:val="both"/>
      </w:pPr>
    </w:p>
    <w:p w:rsidR="004A6CDE" w:rsidRPr="003F10A2" w:rsidRDefault="004A6CDE" w:rsidP="00390172">
      <w:pPr>
        <w:numPr>
          <w:ilvl w:val="0"/>
          <w:numId w:val="3"/>
        </w:numPr>
        <w:spacing w:after="0" w:line="240" w:lineRule="auto"/>
        <w:jc w:val="both"/>
        <w:rPr>
          <w:b/>
        </w:rPr>
      </w:pPr>
      <w:r w:rsidRPr="003F10A2">
        <w:rPr>
          <w:b/>
        </w:rPr>
        <w:t>Definitions</w:t>
      </w:r>
    </w:p>
    <w:p w:rsidR="00B071F5" w:rsidRDefault="004A6CDE" w:rsidP="00390172">
      <w:pPr>
        <w:numPr>
          <w:ilvl w:val="1"/>
          <w:numId w:val="3"/>
        </w:numPr>
        <w:spacing w:after="0" w:line="240" w:lineRule="auto"/>
        <w:jc w:val="both"/>
      </w:pPr>
      <w:r>
        <w:t>Provide definitions for any and all receipt, custody and deposit of University funds.</w:t>
      </w:r>
    </w:p>
    <w:p w:rsidR="00B071F5" w:rsidRDefault="00B071F5" w:rsidP="00390172">
      <w:pPr>
        <w:numPr>
          <w:ilvl w:val="0"/>
          <w:numId w:val="5"/>
        </w:numPr>
        <w:spacing w:after="0" w:line="240" w:lineRule="auto"/>
        <w:ind w:left="1440" w:hanging="288"/>
        <w:jc w:val="both"/>
      </w:pPr>
      <w:r>
        <w:t xml:space="preserve">Specify and define the receipt and custody of University funds </w:t>
      </w:r>
      <w:r w:rsidR="00B42ABE">
        <w:t xml:space="preserve">that </w:t>
      </w:r>
      <w:r w:rsidR="00DB5FC4">
        <w:t xml:space="preserve">the </w:t>
      </w:r>
      <w:r>
        <w:t>division, college</w:t>
      </w:r>
      <w:r w:rsidR="00DB5FC4">
        <w:t>,</w:t>
      </w:r>
      <w:r>
        <w:t xml:space="preserve"> </w:t>
      </w:r>
      <w:r w:rsidR="00DB5FC4">
        <w:t>or</w:t>
      </w:r>
      <w:r>
        <w:t xml:space="preserve"> department accepts.</w:t>
      </w:r>
    </w:p>
    <w:p w:rsidR="00B071F5" w:rsidRDefault="00B071F5" w:rsidP="00390172">
      <w:pPr>
        <w:numPr>
          <w:ilvl w:val="0"/>
          <w:numId w:val="6"/>
        </w:numPr>
        <w:spacing w:after="0" w:line="240" w:lineRule="auto"/>
        <w:jc w:val="both"/>
      </w:pPr>
      <w:r>
        <w:t>Cash and cash equivalents</w:t>
      </w:r>
    </w:p>
    <w:p w:rsidR="00B071F5" w:rsidRDefault="00B071F5" w:rsidP="00390172">
      <w:pPr>
        <w:numPr>
          <w:ilvl w:val="0"/>
          <w:numId w:val="6"/>
        </w:numPr>
        <w:spacing w:after="0" w:line="240" w:lineRule="auto"/>
        <w:jc w:val="both"/>
      </w:pPr>
      <w:r>
        <w:t>Credit cards</w:t>
      </w:r>
    </w:p>
    <w:p w:rsidR="00B071F5" w:rsidRDefault="00B071F5" w:rsidP="00390172">
      <w:pPr>
        <w:numPr>
          <w:ilvl w:val="0"/>
          <w:numId w:val="6"/>
        </w:numPr>
        <w:spacing w:after="0" w:line="240" w:lineRule="auto"/>
        <w:jc w:val="both"/>
      </w:pPr>
      <w:r>
        <w:t>Change and or Petty Cash Funds</w:t>
      </w:r>
    </w:p>
    <w:p w:rsidR="00B071F5" w:rsidRDefault="00B071F5" w:rsidP="00390172">
      <w:pPr>
        <w:numPr>
          <w:ilvl w:val="0"/>
          <w:numId w:val="6"/>
        </w:numPr>
        <w:spacing w:after="0" w:line="240" w:lineRule="auto"/>
        <w:jc w:val="both"/>
      </w:pPr>
      <w:r>
        <w:t>Gifts</w:t>
      </w:r>
    </w:p>
    <w:p w:rsidR="00B071F5" w:rsidRDefault="00B071F5" w:rsidP="00390172">
      <w:pPr>
        <w:spacing w:after="0" w:line="240" w:lineRule="auto"/>
        <w:jc w:val="both"/>
      </w:pPr>
    </w:p>
    <w:p w:rsidR="00FD28BB" w:rsidRPr="00591982" w:rsidRDefault="00511F30" w:rsidP="00390172">
      <w:pPr>
        <w:numPr>
          <w:ilvl w:val="0"/>
          <w:numId w:val="3"/>
        </w:numPr>
        <w:spacing w:after="0" w:line="240" w:lineRule="auto"/>
        <w:jc w:val="both"/>
        <w:rPr>
          <w:b/>
        </w:rPr>
      </w:pPr>
      <w:r>
        <w:rPr>
          <w:b/>
        </w:rPr>
        <w:t xml:space="preserve"> </w:t>
      </w:r>
      <w:r w:rsidR="00FD28BB" w:rsidRPr="00591982">
        <w:rPr>
          <w:b/>
        </w:rPr>
        <w:t>Policy Statement</w:t>
      </w:r>
    </w:p>
    <w:p w:rsidR="00FD28BB" w:rsidRDefault="00FD28BB" w:rsidP="00390172">
      <w:pPr>
        <w:numPr>
          <w:ilvl w:val="1"/>
          <w:numId w:val="3"/>
        </w:numPr>
        <w:spacing w:after="0" w:line="240" w:lineRule="auto"/>
        <w:ind w:left="1152" w:hanging="432"/>
        <w:jc w:val="both"/>
      </w:pPr>
      <w:r>
        <w:t xml:space="preserve">Provide statement summarizing </w:t>
      </w:r>
      <w:r w:rsidR="008D2F94">
        <w:t>College/Division</w:t>
      </w:r>
      <w:r>
        <w:t xml:space="preserve"> compliance with state laws and regulations and University policies and procedures for cash handling.</w:t>
      </w:r>
    </w:p>
    <w:p w:rsidR="00FD28BB" w:rsidRDefault="00FD28BB" w:rsidP="00390172">
      <w:pPr>
        <w:numPr>
          <w:ilvl w:val="0"/>
          <w:numId w:val="26"/>
        </w:numPr>
        <w:spacing w:after="0" w:line="240" w:lineRule="auto"/>
        <w:jc w:val="both"/>
      </w:pPr>
      <w:r>
        <w:t>Manual of Administrative Policies and Procedures (MAPP 05.01.01-Cash Handling)</w:t>
      </w:r>
    </w:p>
    <w:p w:rsidR="00FD28BB" w:rsidRDefault="00FD28BB" w:rsidP="00390172">
      <w:pPr>
        <w:numPr>
          <w:ilvl w:val="0"/>
          <w:numId w:val="26"/>
        </w:numPr>
        <w:spacing w:after="0" w:line="240" w:lineRule="auto"/>
        <w:jc w:val="both"/>
      </w:pPr>
      <w:r>
        <w:t>System Administrative Memoranda (SAM 03.F.04-Cash Handling)</w:t>
      </w:r>
    </w:p>
    <w:p w:rsidR="00FD28BB" w:rsidRDefault="00FD28BB" w:rsidP="00390172">
      <w:pPr>
        <w:numPr>
          <w:ilvl w:val="0"/>
          <w:numId w:val="26"/>
        </w:numPr>
        <w:spacing w:after="0" w:line="240" w:lineRule="auto"/>
        <w:jc w:val="both"/>
      </w:pPr>
      <w:r>
        <w:t>System Administrative Memoranda (SAM 03.A.07-Petty Cash Procedures)</w:t>
      </w:r>
    </w:p>
    <w:p w:rsidR="00FD28BB" w:rsidRDefault="00FD28BB" w:rsidP="00390172">
      <w:pPr>
        <w:numPr>
          <w:ilvl w:val="0"/>
          <w:numId w:val="26"/>
        </w:numPr>
        <w:spacing w:after="0" w:line="240" w:lineRule="auto"/>
        <w:jc w:val="both"/>
      </w:pPr>
      <w:r>
        <w:t>System Administrative Memoranda (SAM 03.F.01-Gift Acceptance)</w:t>
      </w:r>
    </w:p>
    <w:p w:rsidR="00FD28BB" w:rsidRDefault="00FD28BB" w:rsidP="00390172">
      <w:pPr>
        <w:spacing w:after="0" w:line="240" w:lineRule="auto"/>
        <w:jc w:val="both"/>
      </w:pPr>
    </w:p>
    <w:p w:rsidR="00FD28BB" w:rsidRPr="003F10A2" w:rsidRDefault="00511F30" w:rsidP="00390172">
      <w:pPr>
        <w:numPr>
          <w:ilvl w:val="0"/>
          <w:numId w:val="3"/>
        </w:numPr>
        <w:spacing w:after="0" w:line="240" w:lineRule="auto"/>
        <w:jc w:val="both"/>
        <w:rPr>
          <w:b/>
        </w:rPr>
      </w:pPr>
      <w:r>
        <w:rPr>
          <w:b/>
        </w:rPr>
        <w:t xml:space="preserve">  Authorization</w:t>
      </w:r>
    </w:p>
    <w:p w:rsidR="00FD28BB" w:rsidRDefault="00FD28BB" w:rsidP="00390172">
      <w:pPr>
        <w:numPr>
          <w:ilvl w:val="1"/>
          <w:numId w:val="3"/>
        </w:numPr>
        <w:spacing w:after="0" w:line="240" w:lineRule="auto"/>
        <w:jc w:val="both"/>
      </w:pPr>
      <w:r>
        <w:t xml:space="preserve">State how often employees are </w:t>
      </w:r>
      <w:r w:rsidR="008D2F94">
        <w:t>authorized to handle cash in their College/Division</w:t>
      </w:r>
      <w:r>
        <w:t>.</w:t>
      </w:r>
    </w:p>
    <w:p w:rsidR="00FD28BB" w:rsidRDefault="00FD28BB" w:rsidP="00390172">
      <w:pPr>
        <w:numPr>
          <w:ilvl w:val="0"/>
          <w:numId w:val="7"/>
        </w:numPr>
        <w:spacing w:after="0" w:line="240" w:lineRule="auto"/>
        <w:ind w:left="1512" w:hanging="360"/>
        <w:jc w:val="both"/>
      </w:pPr>
      <w:r>
        <w:t xml:space="preserve">Employees must complete online training for Cash Handling course </w:t>
      </w:r>
      <w:hyperlink r:id="rId8" w:history="1">
        <w:r w:rsidRPr="00B24700">
          <w:rPr>
            <w:rStyle w:val="Hyperlink"/>
          </w:rPr>
          <w:t>http://www.uh.edu/adminservices/training/financeonline.htm</w:t>
        </w:r>
      </w:hyperlink>
      <w:r>
        <w:t>.</w:t>
      </w:r>
    </w:p>
    <w:p w:rsidR="00FD28BB" w:rsidRDefault="00FD28BB" w:rsidP="00B848A9">
      <w:pPr>
        <w:numPr>
          <w:ilvl w:val="0"/>
          <w:numId w:val="7"/>
        </w:numPr>
        <w:spacing w:after="0" w:line="240" w:lineRule="auto"/>
        <w:ind w:left="1152" w:firstLine="0"/>
        <w:jc w:val="both"/>
      </w:pPr>
      <w:r>
        <w:t>Specify certifications frequency for each applicable receipt or custody.</w:t>
      </w:r>
    </w:p>
    <w:p w:rsidR="00FD28BB" w:rsidRDefault="00FD28BB" w:rsidP="00390172">
      <w:pPr>
        <w:numPr>
          <w:ilvl w:val="0"/>
          <w:numId w:val="8"/>
        </w:numPr>
        <w:spacing w:after="0" w:line="240" w:lineRule="auto"/>
        <w:jc w:val="both"/>
      </w:pPr>
      <w:r>
        <w:t>Cash and cash equivalents</w:t>
      </w:r>
    </w:p>
    <w:p w:rsidR="00FD28BB" w:rsidRDefault="00FD28BB" w:rsidP="00390172">
      <w:pPr>
        <w:numPr>
          <w:ilvl w:val="0"/>
          <w:numId w:val="8"/>
        </w:numPr>
        <w:spacing w:after="0" w:line="240" w:lineRule="auto"/>
        <w:jc w:val="both"/>
      </w:pPr>
      <w:r>
        <w:t>Credit cards</w:t>
      </w:r>
    </w:p>
    <w:p w:rsidR="00FD28BB" w:rsidRDefault="00FD28BB" w:rsidP="00390172">
      <w:pPr>
        <w:numPr>
          <w:ilvl w:val="0"/>
          <w:numId w:val="8"/>
        </w:numPr>
        <w:spacing w:after="0" w:line="240" w:lineRule="auto"/>
        <w:jc w:val="both"/>
      </w:pPr>
      <w:r>
        <w:t>Change and or Petty Cash Funds</w:t>
      </w:r>
    </w:p>
    <w:p w:rsidR="00FD28BB" w:rsidRDefault="00FD28BB" w:rsidP="00390172">
      <w:pPr>
        <w:numPr>
          <w:ilvl w:val="0"/>
          <w:numId w:val="8"/>
        </w:numPr>
        <w:spacing w:after="0" w:line="240" w:lineRule="auto"/>
        <w:jc w:val="both"/>
      </w:pPr>
      <w:r>
        <w:t>Gifts</w:t>
      </w:r>
    </w:p>
    <w:p w:rsidR="00C102F1" w:rsidRDefault="00C102F1" w:rsidP="00390172">
      <w:pPr>
        <w:spacing w:after="0" w:line="240" w:lineRule="auto"/>
        <w:jc w:val="both"/>
      </w:pPr>
    </w:p>
    <w:p w:rsidR="00C102F1" w:rsidRPr="003F10A2" w:rsidRDefault="00C102F1" w:rsidP="00390172">
      <w:pPr>
        <w:numPr>
          <w:ilvl w:val="0"/>
          <w:numId w:val="3"/>
        </w:numPr>
        <w:spacing w:after="0" w:line="240" w:lineRule="auto"/>
        <w:jc w:val="both"/>
        <w:rPr>
          <w:b/>
        </w:rPr>
      </w:pPr>
      <w:r w:rsidRPr="003F10A2">
        <w:rPr>
          <w:b/>
        </w:rPr>
        <w:t>Revenue Internal Controls</w:t>
      </w:r>
    </w:p>
    <w:p w:rsidR="003132E5" w:rsidRDefault="00C102F1" w:rsidP="00390172">
      <w:pPr>
        <w:numPr>
          <w:ilvl w:val="1"/>
          <w:numId w:val="3"/>
        </w:numPr>
        <w:spacing w:after="0" w:line="240" w:lineRule="auto"/>
        <w:jc w:val="both"/>
      </w:pPr>
      <w:r>
        <w:t xml:space="preserve"> </w:t>
      </w:r>
      <w:r w:rsidR="003132E5">
        <w:t>Define the process established for accepting cash and cash equivalents and credit cards.</w:t>
      </w:r>
    </w:p>
    <w:p w:rsidR="003132E5" w:rsidRDefault="003132E5" w:rsidP="00B848A9">
      <w:pPr>
        <w:numPr>
          <w:ilvl w:val="0"/>
          <w:numId w:val="10"/>
        </w:numPr>
        <w:spacing w:after="0" w:line="240" w:lineRule="auto"/>
        <w:ind w:left="1152" w:firstLine="0"/>
        <w:jc w:val="both"/>
      </w:pPr>
      <w:r>
        <w:t>Acceptable format of receipts used</w:t>
      </w:r>
    </w:p>
    <w:p w:rsidR="003132E5" w:rsidRDefault="003132E5" w:rsidP="00390172">
      <w:pPr>
        <w:numPr>
          <w:ilvl w:val="0"/>
          <w:numId w:val="11"/>
        </w:numPr>
        <w:spacing w:after="0" w:line="240" w:lineRule="auto"/>
        <w:jc w:val="both"/>
      </w:pPr>
      <w:r>
        <w:t>Unique/consecutive pre-numbered receipts with duplicates</w:t>
      </w:r>
    </w:p>
    <w:p w:rsidR="003132E5" w:rsidRDefault="003132E5" w:rsidP="00390172">
      <w:pPr>
        <w:numPr>
          <w:ilvl w:val="0"/>
          <w:numId w:val="11"/>
        </w:numPr>
        <w:spacing w:after="0" w:line="240" w:lineRule="auto"/>
        <w:jc w:val="both"/>
      </w:pPr>
      <w:r>
        <w:t>Dated cash log</w:t>
      </w:r>
    </w:p>
    <w:p w:rsidR="003132E5" w:rsidRDefault="003132E5" w:rsidP="00390172">
      <w:pPr>
        <w:numPr>
          <w:ilvl w:val="0"/>
          <w:numId w:val="11"/>
        </w:numPr>
        <w:spacing w:after="0" w:line="240" w:lineRule="auto"/>
        <w:jc w:val="both"/>
      </w:pPr>
      <w:r>
        <w:t>Pre-numbered tickets</w:t>
      </w:r>
    </w:p>
    <w:p w:rsidR="003132E5" w:rsidRDefault="003132E5" w:rsidP="00390172">
      <w:pPr>
        <w:numPr>
          <w:ilvl w:val="0"/>
          <w:numId w:val="11"/>
        </w:numPr>
        <w:spacing w:after="0" w:line="240" w:lineRule="auto"/>
        <w:jc w:val="both"/>
      </w:pPr>
      <w:r>
        <w:t>Cash register tapes</w:t>
      </w:r>
    </w:p>
    <w:p w:rsidR="00B848A9" w:rsidRDefault="003132E5" w:rsidP="00B848A9">
      <w:pPr>
        <w:numPr>
          <w:ilvl w:val="0"/>
          <w:numId w:val="11"/>
        </w:numPr>
        <w:spacing w:after="0" w:line="240" w:lineRule="auto"/>
        <w:jc w:val="both"/>
      </w:pPr>
      <w:r>
        <w:t>Other documentation</w:t>
      </w:r>
    </w:p>
    <w:p w:rsidR="00B848A9" w:rsidRDefault="00B848A9" w:rsidP="00B848A9">
      <w:pPr>
        <w:spacing w:after="0" w:line="240" w:lineRule="auto"/>
        <w:ind w:left="1800"/>
        <w:jc w:val="both"/>
      </w:pPr>
    </w:p>
    <w:p w:rsidR="003132E5" w:rsidRDefault="003132E5" w:rsidP="00B848A9">
      <w:pPr>
        <w:pStyle w:val="ListParagraph"/>
        <w:numPr>
          <w:ilvl w:val="0"/>
          <w:numId w:val="10"/>
        </w:numPr>
        <w:spacing w:after="0" w:line="240" w:lineRule="auto"/>
        <w:ind w:left="1152" w:firstLine="0"/>
        <w:jc w:val="both"/>
      </w:pPr>
      <w:r>
        <w:t>Acceptable forms of payments</w:t>
      </w:r>
    </w:p>
    <w:p w:rsidR="003132E5" w:rsidRDefault="003132E5" w:rsidP="00390172">
      <w:pPr>
        <w:numPr>
          <w:ilvl w:val="0"/>
          <w:numId w:val="12"/>
        </w:numPr>
        <w:spacing w:after="0" w:line="240" w:lineRule="auto"/>
        <w:jc w:val="both"/>
      </w:pPr>
      <w:r>
        <w:t>Currency</w:t>
      </w:r>
    </w:p>
    <w:p w:rsidR="001F6930" w:rsidRDefault="003132E5" w:rsidP="00390172">
      <w:pPr>
        <w:numPr>
          <w:ilvl w:val="0"/>
          <w:numId w:val="12"/>
        </w:numPr>
        <w:spacing w:after="0" w:line="240" w:lineRule="auto"/>
        <w:jc w:val="both"/>
      </w:pPr>
      <w:r>
        <w:t>Checks and Money Orders</w:t>
      </w:r>
    </w:p>
    <w:p w:rsidR="001F6930" w:rsidRDefault="001F6930" w:rsidP="00390172">
      <w:pPr>
        <w:numPr>
          <w:ilvl w:val="0"/>
          <w:numId w:val="12"/>
        </w:numPr>
        <w:spacing w:after="0" w:line="240" w:lineRule="auto"/>
        <w:jc w:val="both"/>
      </w:pPr>
      <w:r>
        <w:t>Foreign Drafts</w:t>
      </w:r>
    </w:p>
    <w:p w:rsidR="003132E5" w:rsidRDefault="001F6930" w:rsidP="00390172">
      <w:pPr>
        <w:numPr>
          <w:ilvl w:val="0"/>
          <w:numId w:val="12"/>
        </w:numPr>
        <w:spacing w:after="0" w:line="240" w:lineRule="auto"/>
        <w:jc w:val="both"/>
      </w:pPr>
      <w:r>
        <w:t xml:space="preserve">Debit/Credit Cards </w:t>
      </w:r>
    </w:p>
    <w:p w:rsidR="001F6930" w:rsidRDefault="001F6930" w:rsidP="00390172">
      <w:pPr>
        <w:spacing w:after="0" w:line="240" w:lineRule="auto"/>
        <w:ind w:left="1800"/>
        <w:jc w:val="both"/>
      </w:pPr>
    </w:p>
    <w:p w:rsidR="001E4F1B" w:rsidRDefault="001E4F1B" w:rsidP="00390172">
      <w:pPr>
        <w:spacing w:after="0" w:line="240" w:lineRule="auto"/>
        <w:ind w:left="1800"/>
        <w:jc w:val="both"/>
      </w:pPr>
    </w:p>
    <w:p w:rsidR="003132E5" w:rsidRDefault="003132E5" w:rsidP="00390172">
      <w:pPr>
        <w:numPr>
          <w:ilvl w:val="1"/>
          <w:numId w:val="3"/>
        </w:numPr>
        <w:spacing w:after="0" w:line="240" w:lineRule="auto"/>
        <w:jc w:val="both"/>
      </w:pPr>
      <w:r>
        <w:t>Endorsing checks and money orders</w:t>
      </w:r>
    </w:p>
    <w:p w:rsidR="00473043" w:rsidRDefault="00473043" w:rsidP="00390172">
      <w:pPr>
        <w:numPr>
          <w:ilvl w:val="2"/>
          <w:numId w:val="34"/>
        </w:numPr>
        <w:spacing w:after="0" w:line="240" w:lineRule="auto"/>
        <w:jc w:val="both"/>
      </w:pPr>
      <w:r>
        <w:t>Required  valid driver’s license or other pictured identification</w:t>
      </w:r>
    </w:p>
    <w:p w:rsidR="00473043" w:rsidRDefault="00473043" w:rsidP="00390172">
      <w:pPr>
        <w:numPr>
          <w:ilvl w:val="2"/>
          <w:numId w:val="34"/>
        </w:numPr>
        <w:spacing w:after="0" w:line="240" w:lineRule="auto"/>
        <w:jc w:val="both"/>
      </w:pPr>
      <w:r>
        <w:t>Payable to University of Houston immediately upon receipt</w:t>
      </w:r>
    </w:p>
    <w:p w:rsidR="00473043" w:rsidRDefault="00473043" w:rsidP="00390172">
      <w:pPr>
        <w:numPr>
          <w:ilvl w:val="2"/>
          <w:numId w:val="34"/>
        </w:numPr>
        <w:spacing w:after="0" w:line="240" w:lineRule="auto"/>
        <w:jc w:val="both"/>
      </w:pPr>
      <w:r>
        <w:t>Restrictively  endorsed with cost center immediately upon receipt</w:t>
      </w:r>
    </w:p>
    <w:p w:rsidR="001F6930" w:rsidRDefault="001F6930" w:rsidP="00390172">
      <w:pPr>
        <w:spacing w:after="0" w:line="240" w:lineRule="auto"/>
        <w:ind w:left="1800"/>
        <w:jc w:val="both"/>
      </w:pPr>
    </w:p>
    <w:p w:rsidR="000013DB" w:rsidRDefault="000013DB" w:rsidP="00390172">
      <w:pPr>
        <w:numPr>
          <w:ilvl w:val="1"/>
          <w:numId w:val="3"/>
        </w:numPr>
        <w:spacing w:after="0" w:line="240" w:lineRule="auto"/>
        <w:jc w:val="both"/>
      </w:pPr>
      <w:r>
        <w:t>Cash receipts are physically safeguarded or stored until deposited.</w:t>
      </w:r>
    </w:p>
    <w:p w:rsidR="000013DB" w:rsidRDefault="000013DB" w:rsidP="00B848A9">
      <w:pPr>
        <w:numPr>
          <w:ilvl w:val="0"/>
          <w:numId w:val="14"/>
        </w:numPr>
        <w:spacing w:after="0" w:line="240" w:lineRule="auto"/>
        <w:ind w:left="1152" w:firstLine="0"/>
        <w:jc w:val="both"/>
      </w:pPr>
      <w:r>
        <w:t>Specifically state where cash receipts are safeguarded or stored.</w:t>
      </w:r>
    </w:p>
    <w:p w:rsidR="000013DB" w:rsidRDefault="000013DB" w:rsidP="00390172">
      <w:pPr>
        <w:numPr>
          <w:ilvl w:val="0"/>
          <w:numId w:val="15"/>
        </w:numPr>
        <w:spacing w:after="0" w:line="240" w:lineRule="auto"/>
        <w:jc w:val="both"/>
      </w:pPr>
      <w:r>
        <w:t>Safe deposit box</w:t>
      </w:r>
    </w:p>
    <w:p w:rsidR="000013DB" w:rsidRDefault="000013DB" w:rsidP="00390172">
      <w:pPr>
        <w:numPr>
          <w:ilvl w:val="0"/>
          <w:numId w:val="15"/>
        </w:numPr>
        <w:spacing w:after="0" w:line="240" w:lineRule="auto"/>
        <w:jc w:val="both"/>
      </w:pPr>
      <w:r>
        <w:t>Locked drawer</w:t>
      </w:r>
    </w:p>
    <w:p w:rsidR="000013DB" w:rsidRDefault="000013DB" w:rsidP="00390172">
      <w:pPr>
        <w:numPr>
          <w:ilvl w:val="0"/>
          <w:numId w:val="15"/>
        </w:numPr>
        <w:spacing w:after="0" w:line="240" w:lineRule="auto"/>
        <w:jc w:val="both"/>
      </w:pPr>
      <w:r>
        <w:t>Vault</w:t>
      </w:r>
    </w:p>
    <w:p w:rsidR="006D4438" w:rsidRDefault="006D4438" w:rsidP="00390172">
      <w:pPr>
        <w:spacing w:after="0" w:line="240" w:lineRule="auto"/>
        <w:jc w:val="both"/>
      </w:pPr>
    </w:p>
    <w:p w:rsidR="00E319A8" w:rsidRPr="00E319A8" w:rsidRDefault="008D2F94" w:rsidP="00390172">
      <w:pPr>
        <w:numPr>
          <w:ilvl w:val="0"/>
          <w:numId w:val="3"/>
        </w:numPr>
        <w:spacing w:after="0" w:line="240" w:lineRule="auto"/>
        <w:jc w:val="both"/>
        <w:rPr>
          <w:b/>
        </w:rPr>
      </w:pPr>
      <w:r>
        <w:rPr>
          <w:b/>
        </w:rPr>
        <w:t xml:space="preserve"> </w:t>
      </w:r>
      <w:r w:rsidR="00E319A8" w:rsidRPr="00E319A8">
        <w:rPr>
          <w:b/>
        </w:rPr>
        <w:t>D</w:t>
      </w:r>
      <w:r w:rsidR="00F60B34">
        <w:rPr>
          <w:b/>
        </w:rPr>
        <w:t xml:space="preserve">epositing </w:t>
      </w:r>
      <w:r w:rsidR="00E319A8" w:rsidRPr="00E319A8">
        <w:rPr>
          <w:b/>
        </w:rPr>
        <w:t>F</w:t>
      </w:r>
      <w:r w:rsidR="00F60B34">
        <w:rPr>
          <w:b/>
        </w:rPr>
        <w:t>unds</w:t>
      </w:r>
    </w:p>
    <w:p w:rsidR="005673B2" w:rsidRDefault="004205EF" w:rsidP="00390172">
      <w:pPr>
        <w:numPr>
          <w:ilvl w:val="1"/>
          <w:numId w:val="3"/>
        </w:numPr>
        <w:spacing w:after="0" w:line="240" w:lineRule="auto"/>
        <w:jc w:val="both"/>
      </w:pPr>
      <w:r>
        <w:t xml:space="preserve">Define process </w:t>
      </w:r>
      <w:r w:rsidR="005673B2">
        <w:t>for depositing cash funds timely.</w:t>
      </w:r>
    </w:p>
    <w:p w:rsidR="005673B2" w:rsidRDefault="004205EF" w:rsidP="00CC0C1B">
      <w:pPr>
        <w:numPr>
          <w:ilvl w:val="0"/>
          <w:numId w:val="29"/>
        </w:numPr>
        <w:spacing w:after="0" w:line="240" w:lineRule="auto"/>
        <w:ind w:left="1872" w:hanging="720"/>
        <w:jc w:val="both"/>
      </w:pPr>
      <w:r>
        <w:t xml:space="preserve">Receipts less than $100 cumulative deposited within </w:t>
      </w:r>
      <w:r w:rsidR="00DB005F">
        <w:t>five</w:t>
      </w:r>
      <w:r>
        <w:t xml:space="preserve"> working days of receipt.</w:t>
      </w:r>
    </w:p>
    <w:p w:rsidR="004205EF" w:rsidRDefault="004205EF" w:rsidP="00390172">
      <w:pPr>
        <w:numPr>
          <w:ilvl w:val="0"/>
          <w:numId w:val="14"/>
        </w:numPr>
        <w:spacing w:after="0" w:line="240" w:lineRule="auto"/>
        <w:jc w:val="both"/>
      </w:pPr>
      <w:r>
        <w:t xml:space="preserve">Receipts greater than $100 deposited within </w:t>
      </w:r>
      <w:r w:rsidR="00DB005F">
        <w:t>one</w:t>
      </w:r>
      <w:r>
        <w:t xml:space="preserve"> working day of receipt.</w:t>
      </w:r>
    </w:p>
    <w:p w:rsidR="005673B2" w:rsidRPr="003B39C4" w:rsidRDefault="005673B2" w:rsidP="00390172">
      <w:pPr>
        <w:numPr>
          <w:ilvl w:val="0"/>
          <w:numId w:val="14"/>
        </w:numPr>
        <w:spacing w:after="0" w:line="240" w:lineRule="auto"/>
        <w:jc w:val="both"/>
      </w:pPr>
      <w:r w:rsidRPr="003B39C4">
        <w:t>Credit card receipts settled and recorded daily on journal.</w:t>
      </w:r>
    </w:p>
    <w:p w:rsidR="005673B2" w:rsidRPr="003B39C4" w:rsidRDefault="005673B2" w:rsidP="00390172">
      <w:pPr>
        <w:spacing w:after="0" w:line="240" w:lineRule="auto"/>
        <w:ind w:left="1152"/>
        <w:jc w:val="both"/>
      </w:pPr>
    </w:p>
    <w:p w:rsidR="0035657B" w:rsidRPr="003B39C4" w:rsidRDefault="009064B3" w:rsidP="00390172">
      <w:pPr>
        <w:numPr>
          <w:ilvl w:val="1"/>
          <w:numId w:val="3"/>
        </w:numPr>
        <w:spacing w:after="0" w:line="240" w:lineRule="auto"/>
        <w:jc w:val="both"/>
      </w:pPr>
      <w:r w:rsidRPr="003B39C4">
        <w:t>Non-Remote Cash Deposits</w:t>
      </w:r>
    </w:p>
    <w:p w:rsidR="00E1094D" w:rsidRPr="003B39C4" w:rsidRDefault="00E1094D" w:rsidP="00390172">
      <w:pPr>
        <w:numPr>
          <w:ilvl w:val="0"/>
          <w:numId w:val="30"/>
        </w:numPr>
        <w:spacing w:after="0" w:line="240" w:lineRule="auto"/>
        <w:jc w:val="both"/>
      </w:pPr>
      <w:r w:rsidRPr="003B39C4">
        <w:t>Tamper resistant deposit bags must be ordered from the Cashier’s Office</w:t>
      </w:r>
    </w:p>
    <w:p w:rsidR="00E1094D" w:rsidRPr="003B39C4" w:rsidRDefault="00E1094D" w:rsidP="00390172">
      <w:pPr>
        <w:numPr>
          <w:ilvl w:val="0"/>
          <w:numId w:val="30"/>
        </w:numPr>
        <w:spacing w:after="0" w:line="240" w:lineRule="auto"/>
        <w:jc w:val="both"/>
      </w:pPr>
      <w:r w:rsidRPr="003B39C4">
        <w:t>The only items that go in the tamper resistant bag are:</w:t>
      </w:r>
    </w:p>
    <w:p w:rsidR="00E1094D" w:rsidRPr="003B39C4" w:rsidRDefault="00E1094D" w:rsidP="00390172">
      <w:pPr>
        <w:numPr>
          <w:ilvl w:val="1"/>
          <w:numId w:val="30"/>
        </w:numPr>
        <w:spacing w:after="0" w:line="240" w:lineRule="auto"/>
        <w:jc w:val="both"/>
      </w:pPr>
      <w:r w:rsidRPr="003B39C4">
        <w:t>Cash</w:t>
      </w:r>
    </w:p>
    <w:p w:rsidR="00E1094D" w:rsidRPr="003B39C4" w:rsidRDefault="00E1094D" w:rsidP="00390172">
      <w:pPr>
        <w:numPr>
          <w:ilvl w:val="1"/>
          <w:numId w:val="30"/>
        </w:numPr>
        <w:spacing w:after="0" w:line="240" w:lineRule="auto"/>
        <w:jc w:val="both"/>
      </w:pPr>
      <w:r w:rsidRPr="003B39C4">
        <w:t>Checks (remittance advices removed)</w:t>
      </w:r>
    </w:p>
    <w:p w:rsidR="00E1094D" w:rsidRPr="003B39C4" w:rsidRDefault="00E1094D" w:rsidP="00390172">
      <w:pPr>
        <w:numPr>
          <w:ilvl w:val="1"/>
          <w:numId w:val="30"/>
        </w:numPr>
        <w:spacing w:after="0" w:line="240" w:lineRule="auto"/>
        <w:jc w:val="both"/>
      </w:pPr>
      <w:r w:rsidRPr="003B39C4">
        <w:t>Coin</w:t>
      </w:r>
    </w:p>
    <w:p w:rsidR="00E1094D" w:rsidRPr="003B39C4" w:rsidRDefault="00E1094D" w:rsidP="00390172">
      <w:pPr>
        <w:numPr>
          <w:ilvl w:val="1"/>
          <w:numId w:val="30"/>
        </w:numPr>
        <w:spacing w:after="0" w:line="240" w:lineRule="auto"/>
        <w:jc w:val="both"/>
      </w:pPr>
      <w:r w:rsidRPr="003B39C4">
        <w:t>Deposit Ticket with all checks listed separately</w:t>
      </w:r>
    </w:p>
    <w:p w:rsidR="0035657B" w:rsidRPr="003B39C4" w:rsidRDefault="0035657B" w:rsidP="00390172">
      <w:pPr>
        <w:numPr>
          <w:ilvl w:val="0"/>
          <w:numId w:val="30"/>
        </w:numPr>
        <w:spacing w:after="0" w:line="240" w:lineRule="auto"/>
        <w:jc w:val="both"/>
      </w:pPr>
      <w:r w:rsidRPr="003B39C4">
        <w:t>Two authorized employees to verify total</w:t>
      </w:r>
    </w:p>
    <w:p w:rsidR="0035657B" w:rsidRPr="003B39C4" w:rsidRDefault="0035657B" w:rsidP="00390172">
      <w:pPr>
        <w:numPr>
          <w:ilvl w:val="0"/>
          <w:numId w:val="30"/>
        </w:numPr>
        <w:spacing w:after="0" w:line="240" w:lineRule="auto"/>
        <w:jc w:val="both"/>
      </w:pPr>
      <w:r w:rsidRPr="003B39C4">
        <w:t>Cash Deposit Summary Form completed and signed by two authorized employees.</w:t>
      </w:r>
    </w:p>
    <w:p w:rsidR="0035657B" w:rsidRPr="003B39C4" w:rsidRDefault="0035657B" w:rsidP="00390172">
      <w:pPr>
        <w:numPr>
          <w:ilvl w:val="0"/>
          <w:numId w:val="30"/>
        </w:numPr>
        <w:spacing w:after="0" w:line="240" w:lineRule="auto"/>
        <w:jc w:val="both"/>
      </w:pPr>
      <w:r w:rsidRPr="003B39C4">
        <w:t>Cash deposits submitted and sealed in authorized bank bags.</w:t>
      </w:r>
    </w:p>
    <w:p w:rsidR="00E1094D" w:rsidRPr="003B39C4" w:rsidRDefault="00E1094D" w:rsidP="00390172">
      <w:pPr>
        <w:numPr>
          <w:ilvl w:val="0"/>
          <w:numId w:val="30"/>
        </w:numPr>
        <w:spacing w:after="0" w:line="240" w:lineRule="auto"/>
        <w:jc w:val="both"/>
      </w:pPr>
      <w:r w:rsidRPr="003B39C4">
        <w:t>A copy of the Deposit Bag Confirmation Strip is retained by the department</w:t>
      </w:r>
    </w:p>
    <w:p w:rsidR="0035657B" w:rsidRPr="003B39C4" w:rsidRDefault="0035657B" w:rsidP="00390172">
      <w:pPr>
        <w:numPr>
          <w:ilvl w:val="0"/>
          <w:numId w:val="30"/>
        </w:numPr>
        <w:spacing w:after="0" w:line="240" w:lineRule="auto"/>
        <w:jc w:val="both"/>
      </w:pPr>
      <w:r w:rsidRPr="003B39C4">
        <w:t xml:space="preserve">A copy of journal </w:t>
      </w:r>
      <w:r w:rsidR="00E1094D" w:rsidRPr="003B39C4">
        <w:t>must</w:t>
      </w:r>
      <w:r w:rsidRPr="003B39C4">
        <w:t xml:space="preserve"> be </w:t>
      </w:r>
      <w:r w:rsidR="00E72F2F" w:rsidRPr="003B39C4">
        <w:t>paper clipped to</w:t>
      </w:r>
      <w:r w:rsidRPr="003B39C4">
        <w:t xml:space="preserve"> the cash deposit bag.</w:t>
      </w:r>
    </w:p>
    <w:p w:rsidR="0035657B" w:rsidRPr="003B39C4" w:rsidRDefault="0035657B" w:rsidP="00390172">
      <w:pPr>
        <w:numPr>
          <w:ilvl w:val="0"/>
          <w:numId w:val="26"/>
        </w:numPr>
        <w:spacing w:after="0" w:line="240" w:lineRule="auto"/>
        <w:jc w:val="both"/>
      </w:pPr>
      <w:r w:rsidRPr="003B39C4">
        <w:t>Journal created and submitted into workflow with appropriate support documentation.</w:t>
      </w:r>
      <w:r w:rsidR="00E1094D" w:rsidRPr="003B39C4">
        <w:t xml:space="preserve"> Journals must have Level 2 approver (Departmental Approval)</w:t>
      </w:r>
      <w:r w:rsidRPr="003B39C4">
        <w:t xml:space="preserve"> </w:t>
      </w:r>
      <w:r w:rsidR="00E1094D" w:rsidRPr="003B39C4">
        <w:t>status or the deposit will not be picked up</w:t>
      </w:r>
      <w:r w:rsidR="00AD3A5F" w:rsidRPr="003B39C4">
        <w:t>.</w:t>
      </w:r>
    </w:p>
    <w:p w:rsidR="00B239F1" w:rsidRPr="003B39C4" w:rsidRDefault="00B239F1" w:rsidP="00B239F1">
      <w:pPr>
        <w:spacing w:after="0" w:line="240" w:lineRule="auto"/>
        <w:ind w:left="1872"/>
        <w:jc w:val="both"/>
      </w:pPr>
    </w:p>
    <w:p w:rsidR="00B239F1" w:rsidRPr="003B39C4" w:rsidRDefault="00B239F1" w:rsidP="00B239F1">
      <w:pPr>
        <w:pStyle w:val="ListParagraph"/>
        <w:numPr>
          <w:ilvl w:val="1"/>
          <w:numId w:val="3"/>
        </w:numPr>
        <w:spacing w:after="0" w:line="240" w:lineRule="auto"/>
        <w:jc w:val="both"/>
      </w:pPr>
      <w:r w:rsidRPr="003B39C4">
        <w:t>Remote cash deposits</w:t>
      </w:r>
    </w:p>
    <w:p w:rsidR="009E49AA" w:rsidRPr="003B39C4" w:rsidRDefault="009E49AA" w:rsidP="00820CD3">
      <w:pPr>
        <w:numPr>
          <w:ilvl w:val="0"/>
          <w:numId w:val="35"/>
        </w:numPr>
        <w:spacing w:after="0" w:line="240" w:lineRule="auto"/>
        <w:jc w:val="both"/>
      </w:pPr>
      <w:r w:rsidRPr="003B39C4">
        <w:t>Define process to s</w:t>
      </w:r>
      <w:r w:rsidR="00B239F1" w:rsidRPr="003B39C4">
        <w:t>can</w:t>
      </w:r>
      <w:r w:rsidRPr="003B39C4">
        <w:t xml:space="preserve"> and</w:t>
      </w:r>
      <w:r w:rsidR="00B239F1" w:rsidRPr="003B39C4">
        <w:t xml:space="preserve"> transmit</w:t>
      </w:r>
      <w:r w:rsidRPr="003B39C4">
        <w:t xml:space="preserve"> checks using the approved scanner</w:t>
      </w:r>
    </w:p>
    <w:p w:rsidR="00B239F1" w:rsidRPr="003B39C4" w:rsidRDefault="009E49AA" w:rsidP="00820CD3">
      <w:pPr>
        <w:numPr>
          <w:ilvl w:val="0"/>
          <w:numId w:val="35"/>
        </w:numPr>
        <w:spacing w:after="0" w:line="240" w:lineRule="auto"/>
        <w:jc w:val="both"/>
      </w:pPr>
      <w:r w:rsidRPr="003B39C4">
        <w:t xml:space="preserve">Define </w:t>
      </w:r>
      <w:r w:rsidR="008222AB" w:rsidRPr="003B39C4">
        <w:t xml:space="preserve">the process to confirm total </w:t>
      </w:r>
      <w:r w:rsidR="00B239F1" w:rsidRPr="003B39C4">
        <w:t>and balance</w:t>
      </w:r>
      <w:r w:rsidR="008222AB" w:rsidRPr="003B39C4">
        <w:t xml:space="preserve"> of checks</w:t>
      </w:r>
      <w:r w:rsidRPr="003B39C4">
        <w:t xml:space="preserve"> </w:t>
      </w:r>
    </w:p>
    <w:p w:rsidR="00B239F1" w:rsidRPr="003B39C4" w:rsidRDefault="00B239F1" w:rsidP="00820CD3">
      <w:pPr>
        <w:numPr>
          <w:ilvl w:val="0"/>
          <w:numId w:val="35"/>
        </w:numPr>
        <w:spacing w:after="0" w:line="240" w:lineRule="auto"/>
        <w:jc w:val="both"/>
      </w:pPr>
      <w:r w:rsidRPr="003B39C4">
        <w:t>Journal created and submitted into workflow with appropriate support documentation. Journals must have Level 2 approver (Departmental Approv</w:t>
      </w:r>
      <w:r w:rsidR="003B39C4" w:rsidRPr="003B39C4">
        <w:t>al</w:t>
      </w:r>
      <w:r w:rsidRPr="003B39C4">
        <w:t>) status.</w:t>
      </w:r>
    </w:p>
    <w:p w:rsidR="007E2839" w:rsidRPr="003B39C4" w:rsidRDefault="007E2839" w:rsidP="00820CD3">
      <w:pPr>
        <w:numPr>
          <w:ilvl w:val="0"/>
          <w:numId w:val="35"/>
        </w:numPr>
        <w:spacing w:after="0" w:line="240" w:lineRule="auto"/>
        <w:jc w:val="both"/>
      </w:pPr>
      <w:r w:rsidRPr="003B39C4">
        <w:t>Return of remote deposit items</w:t>
      </w:r>
    </w:p>
    <w:p w:rsidR="00433D84" w:rsidRPr="003B39C4" w:rsidRDefault="007E2839" w:rsidP="00820CD3">
      <w:pPr>
        <w:numPr>
          <w:ilvl w:val="0"/>
          <w:numId w:val="35"/>
        </w:numPr>
        <w:spacing w:after="0" w:line="240" w:lineRule="auto"/>
        <w:jc w:val="both"/>
      </w:pPr>
      <w:r w:rsidRPr="003B39C4">
        <w:t>Retention of checks</w:t>
      </w:r>
    </w:p>
    <w:p w:rsidR="007E2839" w:rsidRDefault="007E2839" w:rsidP="007E2839">
      <w:pPr>
        <w:spacing w:after="0" w:line="240" w:lineRule="auto"/>
        <w:ind w:left="2232"/>
        <w:jc w:val="both"/>
      </w:pPr>
    </w:p>
    <w:p w:rsidR="00E319A8" w:rsidRDefault="001123B7" w:rsidP="00390172">
      <w:pPr>
        <w:numPr>
          <w:ilvl w:val="1"/>
          <w:numId w:val="3"/>
        </w:numPr>
        <w:spacing w:after="0" w:line="240" w:lineRule="auto"/>
        <w:jc w:val="both"/>
      </w:pPr>
      <w:r>
        <w:t xml:space="preserve">Define process established </w:t>
      </w:r>
      <w:r w:rsidR="00B54187">
        <w:t>for depositing cash funds to appropriate campus office.</w:t>
      </w:r>
    </w:p>
    <w:p w:rsidR="008F2E92" w:rsidRDefault="00B54187" w:rsidP="00390172">
      <w:pPr>
        <w:numPr>
          <w:ilvl w:val="0"/>
          <w:numId w:val="31"/>
        </w:numPr>
        <w:spacing w:after="0" w:line="240" w:lineRule="auto"/>
        <w:jc w:val="both"/>
      </w:pPr>
      <w:r>
        <w:t>Departmental receipts to Student Financial S</w:t>
      </w:r>
      <w:r w:rsidR="0028704F">
        <w:t>ervices</w:t>
      </w:r>
      <w:r w:rsidR="00550F52">
        <w:t>/Cashier’s Office</w:t>
      </w:r>
      <w:r w:rsidR="00D91ACF">
        <w:t xml:space="preserve"> via University</w:t>
      </w:r>
    </w:p>
    <w:p w:rsidR="00AE5928" w:rsidRDefault="008F2E92" w:rsidP="008F2E92">
      <w:pPr>
        <w:spacing w:after="0" w:line="240" w:lineRule="auto"/>
        <w:ind w:left="1152"/>
        <w:jc w:val="both"/>
      </w:pPr>
      <w:r>
        <w:t xml:space="preserve">     </w:t>
      </w:r>
      <w:r w:rsidR="00D23E19">
        <w:tab/>
      </w:r>
      <w:r w:rsidR="00D23E19">
        <w:tab/>
        <w:t xml:space="preserve">  </w:t>
      </w:r>
      <w:r>
        <w:t xml:space="preserve"> </w:t>
      </w:r>
      <w:r w:rsidR="00D91ACF">
        <w:t>Police Department</w:t>
      </w:r>
      <w:r w:rsidR="00B54187">
        <w:t>.</w:t>
      </w:r>
    </w:p>
    <w:p w:rsidR="00AE5928" w:rsidRDefault="00AE5928" w:rsidP="00390172">
      <w:pPr>
        <w:numPr>
          <w:ilvl w:val="0"/>
          <w:numId w:val="31"/>
        </w:numPr>
        <w:spacing w:after="0" w:line="240" w:lineRule="auto"/>
        <w:jc w:val="both"/>
      </w:pPr>
      <w:r>
        <w:t>Departments located in Welcome Center exempt.</w:t>
      </w:r>
    </w:p>
    <w:p w:rsidR="00AE5928" w:rsidRDefault="00AE5928" w:rsidP="00390172">
      <w:pPr>
        <w:numPr>
          <w:ilvl w:val="0"/>
          <w:numId w:val="31"/>
        </w:numPr>
        <w:spacing w:after="0" w:line="240" w:lineRule="auto"/>
        <w:jc w:val="both"/>
      </w:pPr>
      <w:r>
        <w:lastRenderedPageBreak/>
        <w:t>Departments off-site define process of transporting cash to campus or directly to bank.</w:t>
      </w:r>
    </w:p>
    <w:p w:rsidR="00E81FD9" w:rsidRDefault="00E81FD9" w:rsidP="00390172">
      <w:pPr>
        <w:spacing w:after="0" w:line="240" w:lineRule="auto"/>
        <w:ind w:left="360"/>
        <w:jc w:val="both"/>
      </w:pPr>
    </w:p>
    <w:p w:rsidR="008D2F94" w:rsidRDefault="00DB005F" w:rsidP="00390172">
      <w:pPr>
        <w:numPr>
          <w:ilvl w:val="1"/>
          <w:numId w:val="3"/>
        </w:numPr>
        <w:spacing w:after="0" w:line="240" w:lineRule="auto"/>
        <w:ind w:left="1152" w:hanging="432"/>
        <w:jc w:val="both"/>
      </w:pPr>
      <w:r>
        <w:t>Fund/Cash Handling Custodian is different employee with approval or verification responsibilities for departmental cost center(s).</w:t>
      </w:r>
    </w:p>
    <w:p w:rsidR="00FB0DB2" w:rsidRDefault="00FB0DB2" w:rsidP="00390172">
      <w:pPr>
        <w:numPr>
          <w:ilvl w:val="1"/>
          <w:numId w:val="3"/>
        </w:numPr>
        <w:spacing w:after="0" w:line="240" w:lineRule="auto"/>
        <w:jc w:val="both"/>
      </w:pPr>
      <w:r>
        <w:t>Procedures state how the deposit of all funds is received in the University Bank.</w:t>
      </w:r>
    </w:p>
    <w:p w:rsidR="008D2F94" w:rsidRDefault="00FB0DB2" w:rsidP="00390172">
      <w:pPr>
        <w:numPr>
          <w:ilvl w:val="1"/>
          <w:numId w:val="3"/>
        </w:numPr>
        <w:spacing w:after="0" w:line="240" w:lineRule="auto"/>
        <w:ind w:left="1152" w:hanging="432"/>
        <w:jc w:val="both"/>
      </w:pPr>
      <w:r>
        <w:t>Procedures state how recording of all funds is received in Univ</w:t>
      </w:r>
      <w:r w:rsidR="00DB5FC4">
        <w:t>ersity financial system (People</w:t>
      </w:r>
      <w:r>
        <w:t>Soft).</w:t>
      </w:r>
    </w:p>
    <w:p w:rsidR="008D2F94" w:rsidRDefault="008D2F94" w:rsidP="00390172">
      <w:pPr>
        <w:numPr>
          <w:ilvl w:val="1"/>
          <w:numId w:val="3"/>
        </w:numPr>
        <w:spacing w:after="0" w:line="240" w:lineRule="auto"/>
        <w:jc w:val="both"/>
      </w:pPr>
      <w:r>
        <w:t>Revenue recording procedures state how receipt of funds is identified.</w:t>
      </w:r>
    </w:p>
    <w:p w:rsidR="00CC5623" w:rsidRDefault="00CC5623" w:rsidP="00CC5623">
      <w:pPr>
        <w:spacing w:after="0" w:line="240" w:lineRule="auto"/>
        <w:ind w:left="720"/>
        <w:jc w:val="both"/>
      </w:pPr>
    </w:p>
    <w:p w:rsidR="00C225BF" w:rsidRPr="007C4DCE" w:rsidRDefault="007C4DCE" w:rsidP="00390172">
      <w:pPr>
        <w:numPr>
          <w:ilvl w:val="0"/>
          <w:numId w:val="3"/>
        </w:numPr>
        <w:spacing w:after="0" w:line="240" w:lineRule="auto"/>
        <w:jc w:val="both"/>
        <w:rPr>
          <w:b/>
        </w:rPr>
      </w:pPr>
      <w:r w:rsidRPr="007C4DCE">
        <w:rPr>
          <w:b/>
        </w:rPr>
        <w:t>Retaining Deposit Documents</w:t>
      </w:r>
    </w:p>
    <w:p w:rsidR="007C4DCE" w:rsidRDefault="007C4DCE" w:rsidP="00390172">
      <w:pPr>
        <w:numPr>
          <w:ilvl w:val="1"/>
          <w:numId w:val="3"/>
        </w:numPr>
        <w:spacing w:after="0" w:line="240" w:lineRule="auto"/>
        <w:ind w:left="1152" w:hanging="432"/>
        <w:jc w:val="both"/>
      </w:pPr>
      <w:r>
        <w:t xml:space="preserve">Copies of cash activity logs, checks, </w:t>
      </w:r>
      <w:r w:rsidR="009B0363">
        <w:t xml:space="preserve">the Deposit Bag Confirmation Strip, </w:t>
      </w:r>
      <w:r>
        <w:t>invoices, receipts and other records are retained for minimal 6 months.</w:t>
      </w:r>
    </w:p>
    <w:p w:rsidR="007C4DCE" w:rsidRDefault="007C4DCE" w:rsidP="00390172">
      <w:pPr>
        <w:numPr>
          <w:ilvl w:val="1"/>
          <w:numId w:val="3"/>
        </w:numPr>
        <w:spacing w:after="0" w:line="240" w:lineRule="auto"/>
        <w:jc w:val="both"/>
      </w:pPr>
      <w:r>
        <w:t>Departmental cost center transactions are verified monthly.</w:t>
      </w:r>
    </w:p>
    <w:p w:rsidR="006F2857" w:rsidRDefault="006F2857" w:rsidP="006F2857">
      <w:pPr>
        <w:spacing w:after="0" w:line="240" w:lineRule="auto"/>
        <w:jc w:val="both"/>
        <w:rPr>
          <w:b/>
        </w:rPr>
      </w:pPr>
    </w:p>
    <w:p w:rsidR="00F82CAF" w:rsidRPr="00F82CAF" w:rsidRDefault="00D10E80" w:rsidP="00390172">
      <w:pPr>
        <w:numPr>
          <w:ilvl w:val="0"/>
          <w:numId w:val="3"/>
        </w:numPr>
        <w:spacing w:after="0" w:line="240" w:lineRule="auto"/>
        <w:jc w:val="both"/>
        <w:rPr>
          <w:b/>
        </w:rPr>
      </w:pPr>
      <w:r w:rsidRPr="00F82CAF">
        <w:rPr>
          <w:b/>
        </w:rPr>
        <w:t xml:space="preserve">Overages and </w:t>
      </w:r>
      <w:r w:rsidR="00F82CAF">
        <w:rPr>
          <w:b/>
        </w:rPr>
        <w:t>S</w:t>
      </w:r>
      <w:r w:rsidRPr="00F82CAF">
        <w:rPr>
          <w:b/>
        </w:rPr>
        <w:t>hortages</w:t>
      </w:r>
    </w:p>
    <w:p w:rsidR="00D10E80" w:rsidRDefault="00F82CAF" w:rsidP="00390172">
      <w:pPr>
        <w:numPr>
          <w:ilvl w:val="1"/>
          <w:numId w:val="3"/>
        </w:numPr>
        <w:spacing w:after="0" w:line="240" w:lineRule="auto"/>
        <w:jc w:val="both"/>
      </w:pPr>
      <w:r>
        <w:t>R</w:t>
      </w:r>
      <w:r w:rsidR="00D10E80">
        <w:t>ecorded to GL Account 50015</w:t>
      </w:r>
    </w:p>
    <w:p w:rsidR="00F82CAF" w:rsidRDefault="00F82CAF" w:rsidP="00390172">
      <w:pPr>
        <w:numPr>
          <w:ilvl w:val="1"/>
          <w:numId w:val="3"/>
        </w:numPr>
        <w:spacing w:after="0" w:line="240" w:lineRule="auto"/>
        <w:jc w:val="both"/>
      </w:pPr>
      <w:r>
        <w:t>Maintain log of all overages and shortages and record on Addendum D</w:t>
      </w:r>
    </w:p>
    <w:p w:rsidR="00F82CAF" w:rsidRDefault="00F82CAF" w:rsidP="00390172">
      <w:pPr>
        <w:numPr>
          <w:ilvl w:val="1"/>
          <w:numId w:val="3"/>
        </w:numPr>
        <w:spacing w:after="0" w:line="240" w:lineRule="auto"/>
        <w:jc w:val="both"/>
      </w:pPr>
      <w:r>
        <w:t>Reporting of overages and shortages</w:t>
      </w:r>
    </w:p>
    <w:p w:rsidR="00D10E80" w:rsidRDefault="005673B2" w:rsidP="00390172">
      <w:pPr>
        <w:numPr>
          <w:ilvl w:val="0"/>
          <w:numId w:val="33"/>
        </w:numPr>
        <w:spacing w:after="0" w:line="240" w:lineRule="auto"/>
        <w:ind w:left="1440" w:hanging="288"/>
        <w:jc w:val="both"/>
      </w:pPr>
      <w:r>
        <w:t>One</w:t>
      </w:r>
      <w:r w:rsidR="00D10E80">
        <w:t xml:space="preserve"> transaction greater than $20 is reported immediately to Treasury and General Accounting</w:t>
      </w:r>
      <w:r w:rsidR="00DB5FC4">
        <w:t xml:space="preserve"> with completed Addenda C and D.</w:t>
      </w:r>
    </w:p>
    <w:p w:rsidR="00481886" w:rsidRDefault="00D10E80" w:rsidP="00481886">
      <w:pPr>
        <w:numPr>
          <w:ilvl w:val="0"/>
          <w:numId w:val="33"/>
        </w:numPr>
        <w:spacing w:after="0" w:line="240" w:lineRule="auto"/>
        <w:ind w:left="1440" w:hanging="288"/>
        <w:jc w:val="both"/>
      </w:pPr>
      <w:r>
        <w:t>Annual cumulative total greater than $40 is reported immediately to Treasury and General Accounting with completed Addenda C and D.</w:t>
      </w:r>
    </w:p>
    <w:p w:rsidR="00D10E80" w:rsidRDefault="00D10E80" w:rsidP="00481886">
      <w:pPr>
        <w:numPr>
          <w:ilvl w:val="0"/>
          <w:numId w:val="33"/>
        </w:numPr>
        <w:spacing w:after="0" w:line="240" w:lineRule="auto"/>
        <w:ind w:left="1440" w:hanging="288"/>
        <w:jc w:val="both"/>
      </w:pPr>
      <w:r>
        <w:t>Any amount over $100 is reported immediately to Internal Audit.</w:t>
      </w:r>
    </w:p>
    <w:p w:rsidR="00E55BA7" w:rsidRDefault="00E55BA7" w:rsidP="00390172">
      <w:pPr>
        <w:spacing w:after="0" w:line="240" w:lineRule="auto"/>
        <w:jc w:val="both"/>
      </w:pPr>
    </w:p>
    <w:p w:rsidR="00454EC5" w:rsidRPr="00454EC5" w:rsidRDefault="00454EC5" w:rsidP="00390172">
      <w:pPr>
        <w:numPr>
          <w:ilvl w:val="0"/>
          <w:numId w:val="3"/>
        </w:numPr>
        <w:spacing w:after="0" w:line="240" w:lineRule="auto"/>
        <w:jc w:val="both"/>
        <w:rPr>
          <w:b/>
        </w:rPr>
      </w:pPr>
      <w:r w:rsidRPr="00454EC5">
        <w:rPr>
          <w:b/>
        </w:rPr>
        <w:t>Other Cash Procedures</w:t>
      </w:r>
    </w:p>
    <w:p w:rsidR="00454EC5" w:rsidRDefault="002958C3" w:rsidP="00390172">
      <w:pPr>
        <w:numPr>
          <w:ilvl w:val="1"/>
          <w:numId w:val="3"/>
        </w:numPr>
        <w:spacing w:after="0" w:line="240" w:lineRule="auto"/>
        <w:jc w:val="both"/>
      </w:pPr>
      <w:r>
        <w:t xml:space="preserve">Found monies </w:t>
      </w:r>
      <w:r w:rsidR="00DB5FC4">
        <w:t>to University Police Department</w:t>
      </w:r>
    </w:p>
    <w:p w:rsidR="002958C3" w:rsidRDefault="002958C3" w:rsidP="00390172">
      <w:pPr>
        <w:numPr>
          <w:ilvl w:val="1"/>
          <w:numId w:val="3"/>
        </w:numPr>
        <w:spacing w:after="0" w:line="240" w:lineRule="auto"/>
        <w:jc w:val="both"/>
      </w:pPr>
      <w:r>
        <w:t>Un</w:t>
      </w:r>
      <w:r w:rsidR="00DB5FC4">
        <w:t>identified deposits to Treasury</w:t>
      </w:r>
    </w:p>
    <w:p w:rsidR="002958C3" w:rsidRDefault="002958C3" w:rsidP="00390172">
      <w:pPr>
        <w:spacing w:after="0" w:line="240" w:lineRule="auto"/>
        <w:ind w:left="720"/>
        <w:jc w:val="both"/>
      </w:pPr>
    </w:p>
    <w:p w:rsidR="00454EC5" w:rsidRPr="002958C3" w:rsidRDefault="002958C3" w:rsidP="00390172">
      <w:pPr>
        <w:numPr>
          <w:ilvl w:val="0"/>
          <w:numId w:val="3"/>
        </w:numPr>
        <w:spacing w:after="0" w:line="240" w:lineRule="auto"/>
        <w:jc w:val="both"/>
        <w:rPr>
          <w:b/>
        </w:rPr>
      </w:pPr>
      <w:r w:rsidRPr="002958C3">
        <w:rPr>
          <w:b/>
        </w:rPr>
        <w:t>Gifts</w:t>
      </w:r>
    </w:p>
    <w:p w:rsidR="00E10365" w:rsidRDefault="00DB5FC4" w:rsidP="00390172">
      <w:pPr>
        <w:numPr>
          <w:ilvl w:val="1"/>
          <w:numId w:val="3"/>
        </w:numPr>
        <w:spacing w:after="0" w:line="240" w:lineRule="auto"/>
        <w:jc w:val="both"/>
      </w:pPr>
      <w:r>
        <w:t>Endowed gifts to Treasury</w:t>
      </w:r>
    </w:p>
    <w:p w:rsidR="00E10365" w:rsidRDefault="00E10365" w:rsidP="00390172">
      <w:pPr>
        <w:numPr>
          <w:ilvl w:val="1"/>
          <w:numId w:val="3"/>
        </w:numPr>
        <w:spacing w:after="0" w:line="240" w:lineRule="auto"/>
        <w:jc w:val="both"/>
      </w:pPr>
      <w:r>
        <w:t>Non-endowed gifts to System Dono</w:t>
      </w:r>
      <w:r w:rsidR="00DB5FC4">
        <w:t>r and Alumni Records Department</w:t>
      </w:r>
    </w:p>
    <w:p w:rsidR="007007CD" w:rsidRDefault="007007CD" w:rsidP="00390172">
      <w:pPr>
        <w:numPr>
          <w:ilvl w:val="1"/>
          <w:numId w:val="3"/>
        </w:numPr>
        <w:spacing w:after="0" w:line="240" w:lineRule="auto"/>
        <w:ind w:left="1152" w:hanging="432"/>
        <w:jc w:val="both"/>
      </w:pPr>
      <w:r>
        <w:t>Gifts forwarded to appropriate office within one working day of receipt accompanied with a Gift Transmittal Fo</w:t>
      </w:r>
      <w:r w:rsidR="00DB5FC4">
        <w:t>rm and supporting documentation</w:t>
      </w:r>
    </w:p>
    <w:p w:rsidR="0096017F" w:rsidRDefault="0096017F" w:rsidP="00390172">
      <w:pPr>
        <w:spacing w:after="0" w:line="240" w:lineRule="auto"/>
        <w:ind w:left="720"/>
        <w:jc w:val="both"/>
      </w:pPr>
    </w:p>
    <w:p w:rsidR="00E81FD9" w:rsidRPr="006A5A39" w:rsidRDefault="006A5A39" w:rsidP="00390172">
      <w:pPr>
        <w:numPr>
          <w:ilvl w:val="0"/>
          <w:numId w:val="3"/>
        </w:numPr>
        <w:spacing w:after="0" w:line="240" w:lineRule="auto"/>
        <w:jc w:val="both"/>
        <w:rPr>
          <w:b/>
        </w:rPr>
      </w:pPr>
      <w:r>
        <w:t xml:space="preserve"> </w:t>
      </w:r>
      <w:r w:rsidRPr="006A5A39">
        <w:rPr>
          <w:b/>
        </w:rPr>
        <w:t xml:space="preserve">Petty Cash </w:t>
      </w:r>
      <w:r w:rsidR="00571879">
        <w:rPr>
          <w:b/>
        </w:rPr>
        <w:t xml:space="preserve">and Change </w:t>
      </w:r>
      <w:r w:rsidRPr="006A5A39">
        <w:rPr>
          <w:b/>
        </w:rPr>
        <w:t>Funds</w:t>
      </w:r>
    </w:p>
    <w:p w:rsidR="007007CD" w:rsidRDefault="007007CD" w:rsidP="00390172">
      <w:pPr>
        <w:numPr>
          <w:ilvl w:val="1"/>
          <w:numId w:val="3"/>
        </w:numPr>
        <w:spacing w:after="0" w:line="240" w:lineRule="auto"/>
        <w:jc w:val="both"/>
      </w:pPr>
      <w:r>
        <w:t>Change Funds and Petty Cash Funds are separate and independent of each other.</w:t>
      </w:r>
    </w:p>
    <w:p w:rsidR="008D2F94" w:rsidRDefault="008D2F94" w:rsidP="00390172">
      <w:pPr>
        <w:numPr>
          <w:ilvl w:val="1"/>
          <w:numId w:val="3"/>
        </w:numPr>
        <w:spacing w:after="0" w:line="240" w:lineRule="auto"/>
        <w:jc w:val="both"/>
      </w:pPr>
      <w:r>
        <w:t>Define how to establish/modify</w:t>
      </w:r>
      <w:r w:rsidR="001E4F1B">
        <w:t xml:space="preserve"> Petty Cash and Change Funds</w:t>
      </w:r>
      <w:r>
        <w:t>.</w:t>
      </w:r>
    </w:p>
    <w:p w:rsidR="006A5A39" w:rsidRDefault="006A5A39" w:rsidP="00390172">
      <w:pPr>
        <w:numPr>
          <w:ilvl w:val="1"/>
          <w:numId w:val="3"/>
        </w:numPr>
        <w:spacing w:after="0" w:line="240" w:lineRule="auto"/>
        <w:jc w:val="both"/>
      </w:pPr>
      <w:r>
        <w:t>Define process for allowable transactions.</w:t>
      </w:r>
    </w:p>
    <w:p w:rsidR="006A5A39" w:rsidRDefault="006A5A39" w:rsidP="00390172">
      <w:pPr>
        <w:numPr>
          <w:ilvl w:val="0"/>
          <w:numId w:val="21"/>
        </w:numPr>
        <w:spacing w:after="0" w:line="240" w:lineRule="auto"/>
        <w:jc w:val="both"/>
      </w:pPr>
      <w:r>
        <w:t>Purchases less than $100</w:t>
      </w:r>
    </w:p>
    <w:p w:rsidR="006A5A39" w:rsidRDefault="006A5A39" w:rsidP="00390172">
      <w:pPr>
        <w:numPr>
          <w:ilvl w:val="0"/>
          <w:numId w:val="21"/>
        </w:numPr>
        <w:spacing w:after="0" w:line="240" w:lineRule="auto"/>
        <w:jc w:val="both"/>
      </w:pPr>
      <w:r>
        <w:t>Purchases within 30 days of reimbursement</w:t>
      </w:r>
    </w:p>
    <w:p w:rsidR="006A5A39" w:rsidRDefault="006A5A39" w:rsidP="00390172">
      <w:pPr>
        <w:numPr>
          <w:ilvl w:val="0"/>
          <w:numId w:val="21"/>
        </w:numPr>
        <w:spacing w:after="0" w:line="240" w:lineRule="auto"/>
        <w:jc w:val="both"/>
      </w:pPr>
      <w:r>
        <w:t>Purchases by cash or personal check</w:t>
      </w:r>
    </w:p>
    <w:p w:rsidR="00A508F3" w:rsidRDefault="006A5A39" w:rsidP="00390172">
      <w:pPr>
        <w:numPr>
          <w:ilvl w:val="0"/>
          <w:numId w:val="21"/>
        </w:numPr>
        <w:spacing w:after="0" w:line="240" w:lineRule="auto"/>
        <w:jc w:val="both"/>
      </w:pPr>
      <w:r>
        <w:t>Define and state prohibited purchases</w:t>
      </w:r>
    </w:p>
    <w:p w:rsidR="00952D97" w:rsidRDefault="00952D97" w:rsidP="00390172">
      <w:pPr>
        <w:numPr>
          <w:ilvl w:val="0"/>
          <w:numId w:val="25"/>
        </w:numPr>
        <w:spacing w:after="0" w:line="240" w:lineRule="auto"/>
        <w:jc w:val="both"/>
      </w:pPr>
      <w:r>
        <w:t>Travel expenses</w:t>
      </w:r>
    </w:p>
    <w:p w:rsidR="00952D97" w:rsidRDefault="00952D97" w:rsidP="00390172">
      <w:pPr>
        <w:numPr>
          <w:ilvl w:val="0"/>
          <w:numId w:val="25"/>
        </w:numPr>
        <w:spacing w:after="0" w:line="240" w:lineRule="auto"/>
        <w:jc w:val="both"/>
      </w:pPr>
      <w:r>
        <w:t>Reimbursements for meals, alcoholic beverages, or tickets to social, cultural or athletic events</w:t>
      </w:r>
    </w:p>
    <w:p w:rsidR="00952D97" w:rsidRDefault="00952D97" w:rsidP="00390172">
      <w:pPr>
        <w:numPr>
          <w:ilvl w:val="0"/>
          <w:numId w:val="25"/>
        </w:numPr>
        <w:spacing w:after="0" w:line="240" w:lineRule="auto"/>
        <w:jc w:val="both"/>
      </w:pPr>
      <w:r>
        <w:lastRenderedPageBreak/>
        <w:t>Payments for honorariums or personal services, including consu</w:t>
      </w:r>
      <w:r w:rsidR="00DB5FC4">
        <w:t>lting and professional services</w:t>
      </w:r>
    </w:p>
    <w:p w:rsidR="00952D97" w:rsidRDefault="00952D97" w:rsidP="00390172">
      <w:pPr>
        <w:numPr>
          <w:ilvl w:val="0"/>
          <w:numId w:val="25"/>
        </w:numPr>
        <w:spacing w:after="0" w:line="240" w:lineRule="auto"/>
        <w:jc w:val="both"/>
      </w:pPr>
      <w:r>
        <w:t>Sales tax reimburseme</w:t>
      </w:r>
      <w:r w:rsidR="00DB5FC4">
        <w:t>nt from sponsored project funds</w:t>
      </w:r>
    </w:p>
    <w:p w:rsidR="00952D97" w:rsidRDefault="00952D97" w:rsidP="00390172">
      <w:pPr>
        <w:numPr>
          <w:ilvl w:val="0"/>
          <w:numId w:val="25"/>
        </w:numPr>
        <w:spacing w:after="0" w:line="240" w:lineRule="auto"/>
        <w:jc w:val="both"/>
      </w:pPr>
      <w:r>
        <w:t>Transactions split between 2 or more receipts to stay under $100 limit</w:t>
      </w:r>
    </w:p>
    <w:p w:rsidR="00952D97" w:rsidRDefault="00952D97" w:rsidP="00390172">
      <w:pPr>
        <w:numPr>
          <w:ilvl w:val="0"/>
          <w:numId w:val="25"/>
        </w:numPr>
        <w:spacing w:after="0" w:line="240" w:lineRule="auto"/>
        <w:jc w:val="both"/>
      </w:pPr>
      <w:r>
        <w:t>Single receipts split between petty cas</w:t>
      </w:r>
      <w:r w:rsidR="00DB5FC4">
        <w:t>h and voucher for reimbursement</w:t>
      </w:r>
    </w:p>
    <w:p w:rsidR="00A508F3" w:rsidRDefault="00A508F3" w:rsidP="00390172">
      <w:pPr>
        <w:numPr>
          <w:ilvl w:val="1"/>
          <w:numId w:val="3"/>
        </w:numPr>
        <w:spacing w:after="0" w:line="240" w:lineRule="auto"/>
        <w:jc w:val="both"/>
      </w:pPr>
      <w:r>
        <w:t>Define process for required information on receipts.</w:t>
      </w:r>
    </w:p>
    <w:p w:rsidR="00A508F3" w:rsidRDefault="00A508F3" w:rsidP="00390172">
      <w:pPr>
        <w:numPr>
          <w:ilvl w:val="0"/>
          <w:numId w:val="22"/>
        </w:numPr>
        <w:spacing w:after="0" w:line="240" w:lineRule="auto"/>
        <w:jc w:val="both"/>
      </w:pPr>
      <w:r>
        <w:t>Company name and address printed on receipt</w:t>
      </w:r>
    </w:p>
    <w:p w:rsidR="00A508F3" w:rsidRDefault="00A508F3" w:rsidP="00390172">
      <w:pPr>
        <w:numPr>
          <w:ilvl w:val="0"/>
          <w:numId w:val="22"/>
        </w:numPr>
        <w:spacing w:after="0" w:line="240" w:lineRule="auto"/>
        <w:jc w:val="both"/>
      </w:pPr>
      <w:r>
        <w:t>Itemized l</w:t>
      </w:r>
      <w:r w:rsidR="00DB5FC4">
        <w:t>isting and description of items</w:t>
      </w:r>
    </w:p>
    <w:p w:rsidR="006A5A39" w:rsidRDefault="00A508F3" w:rsidP="00390172">
      <w:pPr>
        <w:numPr>
          <w:ilvl w:val="0"/>
          <w:numId w:val="22"/>
        </w:numPr>
        <w:spacing w:after="0" w:line="240" w:lineRule="auto"/>
        <w:jc w:val="both"/>
      </w:pPr>
      <w:r>
        <w:t>Date</w:t>
      </w:r>
      <w:r w:rsidR="00DB5FC4">
        <w:t xml:space="preserve"> of purchase printed on receipt</w:t>
      </w:r>
    </w:p>
    <w:p w:rsidR="00A508F3" w:rsidRDefault="00A508F3" w:rsidP="00390172">
      <w:pPr>
        <w:numPr>
          <w:ilvl w:val="0"/>
          <w:numId w:val="22"/>
        </w:numPr>
        <w:spacing w:after="0" w:line="240" w:lineRule="auto"/>
        <w:jc w:val="both"/>
      </w:pPr>
      <w:r>
        <w:t>Cost</w:t>
      </w:r>
      <w:r w:rsidR="00DB5FC4">
        <w:t>/price of purchase</w:t>
      </w:r>
    </w:p>
    <w:p w:rsidR="007D643A" w:rsidRDefault="007D643A" w:rsidP="00390172">
      <w:pPr>
        <w:spacing w:after="0" w:line="240" w:lineRule="auto"/>
        <w:jc w:val="both"/>
      </w:pPr>
    </w:p>
    <w:p w:rsidR="007D643A" w:rsidRDefault="007D643A" w:rsidP="00390172">
      <w:pPr>
        <w:numPr>
          <w:ilvl w:val="1"/>
          <w:numId w:val="3"/>
        </w:numPr>
        <w:spacing w:after="0" w:line="240" w:lineRule="auto"/>
        <w:jc w:val="both"/>
      </w:pPr>
      <w:r>
        <w:t>Define and identify acceptable receipt formats.</w:t>
      </w:r>
    </w:p>
    <w:p w:rsidR="007D643A" w:rsidRDefault="007D643A" w:rsidP="00390172">
      <w:pPr>
        <w:numPr>
          <w:ilvl w:val="0"/>
          <w:numId w:val="23"/>
        </w:numPr>
        <w:spacing w:after="0" w:line="240" w:lineRule="auto"/>
        <w:jc w:val="both"/>
      </w:pPr>
      <w:r>
        <w:t>Original numbered recei</w:t>
      </w:r>
      <w:r w:rsidR="00DB5FC4">
        <w:t>pts with company name imprinted</w:t>
      </w:r>
    </w:p>
    <w:p w:rsidR="007D643A" w:rsidRDefault="007D643A" w:rsidP="00390172">
      <w:pPr>
        <w:numPr>
          <w:ilvl w:val="0"/>
          <w:numId w:val="23"/>
        </w:numPr>
        <w:spacing w:after="0" w:line="240" w:lineRule="auto"/>
        <w:jc w:val="both"/>
      </w:pPr>
      <w:r>
        <w:t xml:space="preserve">Generic forms </w:t>
      </w:r>
      <w:r w:rsidR="00DB5FC4">
        <w:t>and computer generated receipts</w:t>
      </w:r>
    </w:p>
    <w:p w:rsidR="007D643A" w:rsidRDefault="007D643A" w:rsidP="00390172">
      <w:pPr>
        <w:numPr>
          <w:ilvl w:val="0"/>
          <w:numId w:val="23"/>
        </w:numPr>
        <w:spacing w:after="0" w:line="240" w:lineRule="auto"/>
        <w:jc w:val="both"/>
      </w:pPr>
      <w:r>
        <w:t>COD charge lists stamp</w:t>
      </w:r>
      <w:r w:rsidR="00DB5FC4">
        <w:t>ed PAID and signed by deliverer</w:t>
      </w:r>
    </w:p>
    <w:p w:rsidR="00DB5FC4" w:rsidRDefault="007D643A" w:rsidP="00390172">
      <w:pPr>
        <w:numPr>
          <w:ilvl w:val="0"/>
          <w:numId w:val="23"/>
        </w:numPr>
        <w:spacing w:after="0" w:line="240" w:lineRule="auto"/>
        <w:jc w:val="both"/>
      </w:pPr>
      <w:r>
        <w:t>Register tape with printed co</w:t>
      </w:r>
      <w:r w:rsidR="00DB5FC4">
        <w:t>mpany name and date of purchase</w:t>
      </w:r>
    </w:p>
    <w:p w:rsidR="007D643A" w:rsidRDefault="007D643A" w:rsidP="00390172">
      <w:pPr>
        <w:spacing w:after="0" w:line="240" w:lineRule="auto"/>
        <w:ind w:left="1872"/>
        <w:jc w:val="both"/>
      </w:pPr>
    </w:p>
    <w:p w:rsidR="00952D97" w:rsidRDefault="007007CD" w:rsidP="00390172">
      <w:pPr>
        <w:numPr>
          <w:ilvl w:val="1"/>
          <w:numId w:val="3"/>
        </w:numPr>
        <w:spacing w:after="0" w:line="240" w:lineRule="auto"/>
        <w:jc w:val="both"/>
      </w:pPr>
      <w:r>
        <w:t xml:space="preserve">Replenishment </w:t>
      </w:r>
      <w:r w:rsidR="001E4F1B">
        <w:t>of Petty C</w:t>
      </w:r>
      <w:r w:rsidR="00952D97">
        <w:t>ash fund.</w:t>
      </w:r>
    </w:p>
    <w:p w:rsidR="00952D97" w:rsidRDefault="00952D97" w:rsidP="00390172">
      <w:pPr>
        <w:numPr>
          <w:ilvl w:val="0"/>
          <w:numId w:val="24"/>
        </w:numPr>
        <w:spacing w:after="0" w:line="240" w:lineRule="auto"/>
        <w:jc w:val="both"/>
      </w:pPr>
      <w:r>
        <w:t>On or before the last day of the month for disbursements less than $</w:t>
      </w:r>
      <w:r w:rsidR="007007CD">
        <w:t>10</w:t>
      </w:r>
      <w:r>
        <w:t>0.</w:t>
      </w:r>
    </w:p>
    <w:p w:rsidR="008D2F94" w:rsidRDefault="008D2F94" w:rsidP="00390172">
      <w:pPr>
        <w:spacing w:after="0" w:line="240" w:lineRule="auto"/>
        <w:jc w:val="both"/>
      </w:pPr>
    </w:p>
    <w:p w:rsidR="008D2F94" w:rsidRDefault="001E4F1B" w:rsidP="00390172">
      <w:pPr>
        <w:numPr>
          <w:ilvl w:val="1"/>
          <w:numId w:val="3"/>
        </w:numPr>
        <w:spacing w:after="0" w:line="240" w:lineRule="auto"/>
        <w:jc w:val="both"/>
      </w:pPr>
      <w:r>
        <w:t xml:space="preserve"> Annual Review and Reauthorization of Petty Cash and Change Funds.</w:t>
      </w:r>
    </w:p>
    <w:p w:rsidR="00C15973" w:rsidRDefault="00C15973" w:rsidP="00390172">
      <w:pPr>
        <w:spacing w:after="0" w:line="240" w:lineRule="auto"/>
        <w:jc w:val="both"/>
      </w:pPr>
    </w:p>
    <w:p w:rsidR="00C15973" w:rsidRDefault="001E4F1B" w:rsidP="00390172">
      <w:pPr>
        <w:numPr>
          <w:ilvl w:val="1"/>
          <w:numId w:val="3"/>
        </w:numPr>
        <w:spacing w:after="0" w:line="240" w:lineRule="auto"/>
        <w:jc w:val="both"/>
      </w:pPr>
      <w:r>
        <w:t>Closing a departmental P</w:t>
      </w:r>
      <w:r w:rsidR="00C15973">
        <w:t>etty</w:t>
      </w:r>
      <w:r>
        <w:t xml:space="preserve"> Cash or Change F</w:t>
      </w:r>
      <w:r w:rsidR="00C15973">
        <w:t>und</w:t>
      </w:r>
      <w:r>
        <w:t>s</w:t>
      </w:r>
      <w:r w:rsidR="00C15973">
        <w:t>.</w:t>
      </w:r>
    </w:p>
    <w:p w:rsidR="005732A2" w:rsidRPr="00E37C64" w:rsidRDefault="005732A2" w:rsidP="006F2857">
      <w:pPr>
        <w:spacing w:after="0" w:line="240" w:lineRule="auto"/>
        <w:jc w:val="both"/>
        <w:rPr>
          <w:b/>
        </w:rPr>
      </w:pPr>
    </w:p>
    <w:sectPr w:rsidR="005732A2" w:rsidRPr="00E37C64" w:rsidSect="00511F30">
      <w:footerReference w:type="default" r:id="rId9"/>
      <w:pgSz w:w="12240" w:h="15840"/>
      <w:pgMar w:top="1440" w:right="1440" w:bottom="1440" w:left="144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6B0" w:rsidRDefault="008D06B0">
      <w:pPr>
        <w:spacing w:after="0" w:line="240" w:lineRule="auto"/>
      </w:pPr>
      <w:r>
        <w:separator/>
      </w:r>
    </w:p>
  </w:endnote>
  <w:endnote w:type="continuationSeparator" w:id="0">
    <w:p w:rsidR="008D06B0" w:rsidRDefault="008D0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008407"/>
      <w:docPartObj>
        <w:docPartGallery w:val="Page Numbers (Bottom of Page)"/>
        <w:docPartUnique/>
      </w:docPartObj>
    </w:sdtPr>
    <w:sdtEndPr>
      <w:rPr>
        <w:noProof/>
        <w:sz w:val="16"/>
        <w:szCs w:val="16"/>
      </w:rPr>
    </w:sdtEndPr>
    <w:sdtContent>
      <w:p w:rsidR="00651DF7" w:rsidRDefault="00651DF7" w:rsidP="00651DF7">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rsidR="00651DF7" w:rsidRPr="00651DF7" w:rsidRDefault="00651DF7" w:rsidP="00651DF7">
        <w:pPr>
          <w:pStyle w:val="Footer"/>
          <w:rPr>
            <w:noProof/>
            <w:sz w:val="16"/>
            <w:szCs w:val="16"/>
          </w:rPr>
        </w:pPr>
        <w:r w:rsidRPr="00651DF7">
          <w:rPr>
            <w:noProof/>
            <w:sz w:val="16"/>
            <w:szCs w:val="16"/>
          </w:rPr>
          <w:t>Revised June 2015</w:t>
        </w:r>
      </w:p>
    </w:sdtContent>
  </w:sdt>
  <w:p w:rsidR="00DB5FC4" w:rsidRDefault="00DB5FC4" w:rsidP="00511F3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6B0" w:rsidRDefault="008D06B0">
      <w:pPr>
        <w:spacing w:after="0" w:line="240" w:lineRule="auto"/>
      </w:pPr>
      <w:r>
        <w:separator/>
      </w:r>
    </w:p>
  </w:footnote>
  <w:footnote w:type="continuationSeparator" w:id="0">
    <w:p w:rsidR="008D06B0" w:rsidRDefault="008D06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189D"/>
    <w:multiLevelType w:val="hybridMultilevel"/>
    <w:tmpl w:val="25022C4A"/>
    <w:lvl w:ilvl="0" w:tplc="A44201F0">
      <w:start w:val="1"/>
      <w:numFmt w:val="lowerRoman"/>
      <w:lvlText w:val="%1."/>
      <w:lvlJc w:val="left"/>
      <w:pPr>
        <w:ind w:left="1872" w:hanging="72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
    <w:nsid w:val="06C613C9"/>
    <w:multiLevelType w:val="hybridMultilevel"/>
    <w:tmpl w:val="D54C61A4"/>
    <w:lvl w:ilvl="0" w:tplc="A44201F0">
      <w:start w:val="1"/>
      <w:numFmt w:val="lowerRoman"/>
      <w:lvlText w:val="%1."/>
      <w:lvlJc w:val="left"/>
      <w:pPr>
        <w:ind w:left="1872" w:hanging="72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
    <w:nsid w:val="092B5814"/>
    <w:multiLevelType w:val="multilevel"/>
    <w:tmpl w:val="5A40E090"/>
    <w:styleLink w:val="KALOutlineFormat"/>
    <w:lvl w:ilvl="0">
      <w:start w:val="1"/>
      <w:numFmt w:val="upperRoman"/>
      <w:lvlText w:val="%1."/>
      <w:lvlJc w:val="left"/>
      <w:pPr>
        <w:ind w:left="720" w:hanging="72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lowerRoman"/>
      <w:lvlText w:val="%5."/>
      <w:lvlJc w:val="left"/>
      <w:pPr>
        <w:ind w:left="2160" w:hanging="360"/>
      </w:pPr>
      <w:rPr>
        <w:rFonts w:hint="default"/>
      </w:rPr>
    </w:lvl>
    <w:lvl w:ilvl="5">
      <w:start w:val="1"/>
      <w:numFmt w:val="bullet"/>
      <w:lvlText w:val=""/>
      <w:lvlJc w:val="left"/>
      <w:pPr>
        <w:ind w:left="2520" w:hanging="360"/>
      </w:pPr>
      <w:rPr>
        <w:rFonts w:ascii="Symbol" w:hAnsi="Symbol" w:hint="default"/>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3">
    <w:nsid w:val="0E307ABD"/>
    <w:multiLevelType w:val="hybridMultilevel"/>
    <w:tmpl w:val="B62C603C"/>
    <w:lvl w:ilvl="0" w:tplc="A44201F0">
      <w:start w:val="1"/>
      <w:numFmt w:val="lowerRoman"/>
      <w:lvlText w:val="%1."/>
      <w:lvlJc w:val="left"/>
      <w:pPr>
        <w:ind w:left="1872" w:hanging="72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
    <w:nsid w:val="0E370D98"/>
    <w:multiLevelType w:val="hybridMultilevel"/>
    <w:tmpl w:val="14185778"/>
    <w:lvl w:ilvl="0" w:tplc="CC7891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3DB5BC6"/>
    <w:multiLevelType w:val="hybridMultilevel"/>
    <w:tmpl w:val="24EA96A6"/>
    <w:lvl w:ilvl="0" w:tplc="7CCE641C">
      <w:start w:val="1"/>
      <w:numFmt w:val="lowerRoman"/>
      <w:lvlText w:val="%1."/>
      <w:lvlJc w:val="left"/>
      <w:pPr>
        <w:ind w:left="1872" w:hanging="720"/>
      </w:pPr>
      <w:rPr>
        <w:rFonts w:hint="default"/>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
    <w:nsid w:val="144432FB"/>
    <w:multiLevelType w:val="hybridMultilevel"/>
    <w:tmpl w:val="0108E1B2"/>
    <w:lvl w:ilvl="0" w:tplc="A44201F0">
      <w:start w:val="1"/>
      <w:numFmt w:val="lowerRoman"/>
      <w:lvlText w:val="%1."/>
      <w:lvlJc w:val="left"/>
      <w:pPr>
        <w:ind w:left="1872" w:hanging="72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7">
    <w:nsid w:val="16D93A8D"/>
    <w:multiLevelType w:val="hybridMultilevel"/>
    <w:tmpl w:val="A79C9B06"/>
    <w:lvl w:ilvl="0" w:tplc="09684F74">
      <w:start w:val="1"/>
      <w:numFmt w:val="lowerRoman"/>
      <w:lvlText w:val="%1."/>
      <w:lvlJc w:val="left"/>
      <w:pPr>
        <w:ind w:left="1872" w:hanging="72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8">
    <w:nsid w:val="1B8608CD"/>
    <w:multiLevelType w:val="hybridMultilevel"/>
    <w:tmpl w:val="E1B2F16E"/>
    <w:lvl w:ilvl="0" w:tplc="A44201F0">
      <w:start w:val="1"/>
      <w:numFmt w:val="lowerRoman"/>
      <w:lvlText w:val="%1."/>
      <w:lvlJc w:val="left"/>
      <w:pPr>
        <w:ind w:left="1872" w:hanging="720"/>
      </w:pPr>
      <w:rPr>
        <w:rFonts w:hint="default"/>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9">
    <w:nsid w:val="1BC34179"/>
    <w:multiLevelType w:val="multilevel"/>
    <w:tmpl w:val="3DA2DE28"/>
    <w:lvl w:ilvl="0">
      <w:start w:val="1"/>
      <w:numFmt w:val="upperRoman"/>
      <w:lvlText w:val="%1."/>
      <w:lvlJc w:val="left"/>
      <w:pPr>
        <w:ind w:left="0" w:firstLine="0"/>
      </w:pPr>
    </w:lvl>
    <w:lvl w:ilvl="1">
      <w:start w:val="1"/>
      <w:numFmt w:val="upperLetter"/>
      <w:lvlText w:val="%2."/>
      <w:lvlJc w:val="left"/>
      <w:pPr>
        <w:ind w:left="720" w:firstLine="0"/>
      </w:pPr>
    </w:lvl>
    <w:lvl w:ilvl="2">
      <w:start w:val="1"/>
      <w:numFmt w:val="lowerRoman"/>
      <w:lvlText w:val="%3."/>
      <w:lvlJc w:val="righ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nsid w:val="1E34769B"/>
    <w:multiLevelType w:val="hybridMultilevel"/>
    <w:tmpl w:val="E16ED46A"/>
    <w:lvl w:ilvl="0" w:tplc="7B52779A">
      <w:start w:val="1"/>
      <w:numFmt w:val="lowerRoman"/>
      <w:lvlText w:val="%1."/>
      <w:lvlJc w:val="left"/>
      <w:pPr>
        <w:ind w:left="1872" w:hanging="720"/>
      </w:pPr>
      <w:rPr>
        <w:rFonts w:hint="default"/>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1">
    <w:nsid w:val="200D5420"/>
    <w:multiLevelType w:val="hybridMultilevel"/>
    <w:tmpl w:val="2158A888"/>
    <w:lvl w:ilvl="0" w:tplc="335845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2567371"/>
    <w:multiLevelType w:val="hybridMultilevel"/>
    <w:tmpl w:val="26528FF4"/>
    <w:lvl w:ilvl="0" w:tplc="A44201F0">
      <w:start w:val="1"/>
      <w:numFmt w:val="lowerRoman"/>
      <w:lvlText w:val="%1."/>
      <w:lvlJc w:val="left"/>
      <w:pPr>
        <w:ind w:left="1872" w:hanging="72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3">
    <w:nsid w:val="23842F99"/>
    <w:multiLevelType w:val="hybridMultilevel"/>
    <w:tmpl w:val="593CB10C"/>
    <w:lvl w:ilvl="0" w:tplc="A44201F0">
      <w:start w:val="1"/>
      <w:numFmt w:val="lowerRoman"/>
      <w:lvlText w:val="%1."/>
      <w:lvlJc w:val="left"/>
      <w:pPr>
        <w:ind w:left="1872" w:hanging="72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4">
    <w:nsid w:val="2D2230A8"/>
    <w:multiLevelType w:val="hybridMultilevel"/>
    <w:tmpl w:val="FAF06172"/>
    <w:lvl w:ilvl="0" w:tplc="48FEA1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2EA6B61"/>
    <w:multiLevelType w:val="hybridMultilevel"/>
    <w:tmpl w:val="7D0CBE62"/>
    <w:lvl w:ilvl="0" w:tplc="A44201F0">
      <w:start w:val="1"/>
      <w:numFmt w:val="lowerRoman"/>
      <w:lvlText w:val="%1."/>
      <w:lvlJc w:val="left"/>
      <w:pPr>
        <w:ind w:left="1872" w:hanging="72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6">
    <w:nsid w:val="34E16528"/>
    <w:multiLevelType w:val="hybridMultilevel"/>
    <w:tmpl w:val="2D28C3BA"/>
    <w:lvl w:ilvl="0" w:tplc="79F40E20">
      <w:start w:val="1"/>
      <w:numFmt w:val="upperRoman"/>
      <w:pStyle w:val="Heading1"/>
      <w:lvlText w:val="%1."/>
      <w:lvlJc w:val="left"/>
      <w:pPr>
        <w:ind w:left="1080" w:hanging="720"/>
      </w:pPr>
      <w:rPr>
        <w:rFonts w:hint="default"/>
      </w:rPr>
    </w:lvl>
    <w:lvl w:ilvl="1" w:tplc="D7FEC47A">
      <w:start w:val="1"/>
      <w:numFmt w:val="upperLetter"/>
      <w:lvlText w:val="%2."/>
      <w:lvlJc w:val="left"/>
      <w:pPr>
        <w:tabs>
          <w:tab w:val="num" w:pos="1440"/>
        </w:tabs>
        <w:ind w:left="1440" w:hanging="360"/>
      </w:pPr>
      <w:rPr>
        <w:rFonts w:hint="default"/>
        <w:kern w:val="0"/>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DA33D6"/>
    <w:multiLevelType w:val="hybridMultilevel"/>
    <w:tmpl w:val="2382A1DE"/>
    <w:lvl w:ilvl="0" w:tplc="A44201F0">
      <w:start w:val="1"/>
      <w:numFmt w:val="lowerRoman"/>
      <w:lvlText w:val="%1."/>
      <w:lvlJc w:val="left"/>
      <w:pPr>
        <w:ind w:left="1872" w:hanging="72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8">
    <w:nsid w:val="3B6A19F9"/>
    <w:multiLevelType w:val="hybridMultilevel"/>
    <w:tmpl w:val="4EDE1130"/>
    <w:lvl w:ilvl="0" w:tplc="36AAA6D8">
      <w:start w:val="9"/>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9">
    <w:nsid w:val="3D9D727C"/>
    <w:multiLevelType w:val="multilevel"/>
    <w:tmpl w:val="C8584C0A"/>
    <w:lvl w:ilvl="0">
      <w:start w:val="5"/>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lowerRoman"/>
      <w:lvlText w:val="%3."/>
      <w:lvlJc w:val="left"/>
      <w:pPr>
        <w:ind w:left="1512" w:hanging="36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0">
    <w:nsid w:val="40FB2A3F"/>
    <w:multiLevelType w:val="hybridMultilevel"/>
    <w:tmpl w:val="6FDCABE4"/>
    <w:lvl w:ilvl="0" w:tplc="3B12772C">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1">
    <w:nsid w:val="42560F53"/>
    <w:multiLevelType w:val="hybridMultilevel"/>
    <w:tmpl w:val="51BACB5A"/>
    <w:lvl w:ilvl="0" w:tplc="C3A62D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92E3D11"/>
    <w:multiLevelType w:val="hybridMultilevel"/>
    <w:tmpl w:val="28D6007A"/>
    <w:lvl w:ilvl="0" w:tplc="E5DE23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7CE4E24"/>
    <w:multiLevelType w:val="hybridMultilevel"/>
    <w:tmpl w:val="144AD8BA"/>
    <w:lvl w:ilvl="0" w:tplc="10303DC4">
      <w:start w:val="9"/>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4">
    <w:nsid w:val="591A04A6"/>
    <w:multiLevelType w:val="hybridMultilevel"/>
    <w:tmpl w:val="B0E0FC7C"/>
    <w:lvl w:ilvl="0" w:tplc="794863F2">
      <w:start w:val="1"/>
      <w:numFmt w:val="lowerRoman"/>
      <w:lvlText w:val="%1."/>
      <w:lvlJc w:val="left"/>
      <w:pPr>
        <w:ind w:left="1872" w:hanging="72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5">
    <w:nsid w:val="5A7E5C40"/>
    <w:multiLevelType w:val="hybridMultilevel"/>
    <w:tmpl w:val="50D6BC4E"/>
    <w:lvl w:ilvl="0" w:tplc="F6385626">
      <w:start w:val="1"/>
      <w:numFmt w:val="lowerRoman"/>
      <w:lvlText w:val="%1."/>
      <w:lvlJc w:val="left"/>
      <w:pPr>
        <w:ind w:left="1872" w:hanging="72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6">
    <w:nsid w:val="610F45EF"/>
    <w:multiLevelType w:val="hybridMultilevel"/>
    <w:tmpl w:val="1680B152"/>
    <w:lvl w:ilvl="0" w:tplc="93BAD6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A797353"/>
    <w:multiLevelType w:val="hybridMultilevel"/>
    <w:tmpl w:val="E80E1834"/>
    <w:lvl w:ilvl="0" w:tplc="A44201F0">
      <w:start w:val="1"/>
      <w:numFmt w:val="lowerRoman"/>
      <w:lvlText w:val="%1."/>
      <w:lvlJc w:val="left"/>
      <w:pPr>
        <w:ind w:left="1872" w:hanging="72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8">
    <w:nsid w:val="6C752151"/>
    <w:multiLevelType w:val="hybridMultilevel"/>
    <w:tmpl w:val="C104485E"/>
    <w:lvl w:ilvl="0" w:tplc="11CC34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DF76598"/>
    <w:multiLevelType w:val="hybridMultilevel"/>
    <w:tmpl w:val="78BC3F7E"/>
    <w:lvl w:ilvl="0" w:tplc="EF3EC948">
      <w:start w:val="2"/>
      <w:numFmt w:val="upperRoman"/>
      <w:lvlText w:val="%1."/>
      <w:lvlJc w:val="left"/>
      <w:pPr>
        <w:ind w:left="1872" w:hanging="72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0">
    <w:nsid w:val="77CC11E9"/>
    <w:multiLevelType w:val="hybridMultilevel"/>
    <w:tmpl w:val="8D44E79E"/>
    <w:lvl w:ilvl="0" w:tplc="6CC896DA">
      <w:start w:val="1"/>
      <w:numFmt w:val="lowerRoman"/>
      <w:lvlText w:val="%1."/>
      <w:lvlJc w:val="left"/>
      <w:pPr>
        <w:ind w:left="1872" w:hanging="72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1">
    <w:nsid w:val="78CA1D93"/>
    <w:multiLevelType w:val="hybridMultilevel"/>
    <w:tmpl w:val="53427670"/>
    <w:lvl w:ilvl="0" w:tplc="A44201F0">
      <w:start w:val="1"/>
      <w:numFmt w:val="lowerRoman"/>
      <w:lvlText w:val="%1."/>
      <w:lvlJc w:val="left"/>
      <w:pPr>
        <w:ind w:left="1872" w:hanging="72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2">
    <w:nsid w:val="7A31021D"/>
    <w:multiLevelType w:val="hybridMultilevel"/>
    <w:tmpl w:val="D7F2D658"/>
    <w:lvl w:ilvl="0" w:tplc="5BD8EA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B582338"/>
    <w:multiLevelType w:val="hybridMultilevel"/>
    <w:tmpl w:val="8D14C2A2"/>
    <w:lvl w:ilvl="0" w:tplc="A44201F0">
      <w:start w:val="1"/>
      <w:numFmt w:val="lowerRoman"/>
      <w:lvlText w:val="%1."/>
      <w:lvlJc w:val="left"/>
      <w:pPr>
        <w:ind w:left="1872" w:hanging="72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4">
    <w:nsid w:val="7C4F2F99"/>
    <w:multiLevelType w:val="hybridMultilevel"/>
    <w:tmpl w:val="24EA96A6"/>
    <w:lvl w:ilvl="0" w:tplc="7CCE641C">
      <w:start w:val="1"/>
      <w:numFmt w:val="lowerRoman"/>
      <w:lvlText w:val="%1."/>
      <w:lvlJc w:val="left"/>
      <w:pPr>
        <w:ind w:left="1872" w:hanging="720"/>
      </w:pPr>
      <w:rPr>
        <w:rFonts w:hint="default"/>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num w:numId="1">
    <w:abstractNumId w:val="16"/>
  </w:num>
  <w:num w:numId="2">
    <w:abstractNumId w:val="2"/>
  </w:num>
  <w:num w:numId="3">
    <w:abstractNumId w:val="9"/>
  </w:num>
  <w:num w:numId="4">
    <w:abstractNumId w:val="1"/>
  </w:num>
  <w:num w:numId="5">
    <w:abstractNumId w:val="12"/>
  </w:num>
  <w:num w:numId="6">
    <w:abstractNumId w:val="21"/>
  </w:num>
  <w:num w:numId="7">
    <w:abstractNumId w:val="15"/>
  </w:num>
  <w:num w:numId="8">
    <w:abstractNumId w:val="11"/>
  </w:num>
  <w:num w:numId="9">
    <w:abstractNumId w:val="31"/>
  </w:num>
  <w:num w:numId="10">
    <w:abstractNumId w:val="27"/>
  </w:num>
  <w:num w:numId="11">
    <w:abstractNumId w:val="32"/>
  </w:num>
  <w:num w:numId="12">
    <w:abstractNumId w:val="4"/>
  </w:num>
  <w:num w:numId="13">
    <w:abstractNumId w:val="20"/>
  </w:num>
  <w:num w:numId="14">
    <w:abstractNumId w:val="8"/>
  </w:num>
  <w:num w:numId="15">
    <w:abstractNumId w:val="26"/>
  </w:num>
  <w:num w:numId="16">
    <w:abstractNumId w:val="6"/>
  </w:num>
  <w:num w:numId="17">
    <w:abstractNumId w:val="3"/>
  </w:num>
  <w:num w:numId="18">
    <w:abstractNumId w:val="28"/>
  </w:num>
  <w:num w:numId="19">
    <w:abstractNumId w:val="14"/>
  </w:num>
  <w:num w:numId="20">
    <w:abstractNumId w:val="17"/>
  </w:num>
  <w:num w:numId="21">
    <w:abstractNumId w:val="0"/>
  </w:num>
  <w:num w:numId="22">
    <w:abstractNumId w:val="33"/>
  </w:num>
  <w:num w:numId="23">
    <w:abstractNumId w:val="24"/>
  </w:num>
  <w:num w:numId="24">
    <w:abstractNumId w:val="13"/>
  </w:num>
  <w:num w:numId="25">
    <w:abstractNumId w:val="22"/>
  </w:num>
  <w:num w:numId="26">
    <w:abstractNumId w:val="10"/>
  </w:num>
  <w:num w:numId="27">
    <w:abstractNumId w:val="29"/>
  </w:num>
  <w:num w:numId="28">
    <w:abstractNumId w:val="18"/>
  </w:num>
  <w:num w:numId="29">
    <w:abstractNumId w:val="23"/>
  </w:num>
  <w:num w:numId="30">
    <w:abstractNumId w:val="34"/>
  </w:num>
  <w:num w:numId="31">
    <w:abstractNumId w:val="25"/>
  </w:num>
  <w:num w:numId="32">
    <w:abstractNumId w:val="30"/>
  </w:num>
  <w:num w:numId="33">
    <w:abstractNumId w:val="7"/>
  </w:num>
  <w:num w:numId="34">
    <w:abstractNumId w:val="19"/>
  </w:num>
  <w:num w:numId="35">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288"/>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923"/>
    <w:rsid w:val="000013DB"/>
    <w:rsid w:val="00031015"/>
    <w:rsid w:val="000611FC"/>
    <w:rsid w:val="0006570B"/>
    <w:rsid w:val="000C1D2C"/>
    <w:rsid w:val="000F0726"/>
    <w:rsid w:val="000F6B74"/>
    <w:rsid w:val="001123B7"/>
    <w:rsid w:val="00146E8F"/>
    <w:rsid w:val="00162E17"/>
    <w:rsid w:val="00193D20"/>
    <w:rsid w:val="001C2E93"/>
    <w:rsid w:val="001C6E65"/>
    <w:rsid w:val="001E22EB"/>
    <w:rsid w:val="001E4F1B"/>
    <w:rsid w:val="001F39A3"/>
    <w:rsid w:val="001F6930"/>
    <w:rsid w:val="00200D64"/>
    <w:rsid w:val="002127C1"/>
    <w:rsid w:val="00217BC9"/>
    <w:rsid w:val="00234288"/>
    <w:rsid w:val="00267D89"/>
    <w:rsid w:val="0028704F"/>
    <w:rsid w:val="002940F7"/>
    <w:rsid w:val="002958C3"/>
    <w:rsid w:val="002A004E"/>
    <w:rsid w:val="002D5CDA"/>
    <w:rsid w:val="002F009E"/>
    <w:rsid w:val="002F5995"/>
    <w:rsid w:val="002F5BFF"/>
    <w:rsid w:val="003132E5"/>
    <w:rsid w:val="00315D9B"/>
    <w:rsid w:val="0035657B"/>
    <w:rsid w:val="00357A69"/>
    <w:rsid w:val="00390172"/>
    <w:rsid w:val="003B39C4"/>
    <w:rsid w:val="003B707B"/>
    <w:rsid w:val="003C2CDF"/>
    <w:rsid w:val="003E3118"/>
    <w:rsid w:val="003F10A2"/>
    <w:rsid w:val="0041408F"/>
    <w:rsid w:val="0042007D"/>
    <w:rsid w:val="004205EF"/>
    <w:rsid w:val="00427848"/>
    <w:rsid w:val="00433D84"/>
    <w:rsid w:val="00443D8F"/>
    <w:rsid w:val="00451360"/>
    <w:rsid w:val="00454EC5"/>
    <w:rsid w:val="00462F5D"/>
    <w:rsid w:val="00473043"/>
    <w:rsid w:val="00481886"/>
    <w:rsid w:val="004A0867"/>
    <w:rsid w:val="004A6CDE"/>
    <w:rsid w:val="004B293A"/>
    <w:rsid w:val="004D05B0"/>
    <w:rsid w:val="004F5A1C"/>
    <w:rsid w:val="00511F30"/>
    <w:rsid w:val="00527DD0"/>
    <w:rsid w:val="005419DB"/>
    <w:rsid w:val="00550F52"/>
    <w:rsid w:val="0055727E"/>
    <w:rsid w:val="005673B2"/>
    <w:rsid w:val="00571879"/>
    <w:rsid w:val="005732A2"/>
    <w:rsid w:val="00575839"/>
    <w:rsid w:val="00584945"/>
    <w:rsid w:val="00594648"/>
    <w:rsid w:val="005A7079"/>
    <w:rsid w:val="005B352B"/>
    <w:rsid w:val="005B67AC"/>
    <w:rsid w:val="005C4EDA"/>
    <w:rsid w:val="005F7732"/>
    <w:rsid w:val="006420D8"/>
    <w:rsid w:val="00651DF7"/>
    <w:rsid w:val="006A5A39"/>
    <w:rsid w:val="006C4627"/>
    <w:rsid w:val="006D4438"/>
    <w:rsid w:val="006F2857"/>
    <w:rsid w:val="007006CE"/>
    <w:rsid w:val="007007CD"/>
    <w:rsid w:val="007700EF"/>
    <w:rsid w:val="00780927"/>
    <w:rsid w:val="00793622"/>
    <w:rsid w:val="007C4DCE"/>
    <w:rsid w:val="007D0B51"/>
    <w:rsid w:val="007D643A"/>
    <w:rsid w:val="007E2839"/>
    <w:rsid w:val="007E4FEA"/>
    <w:rsid w:val="007F4C5B"/>
    <w:rsid w:val="00820CD3"/>
    <w:rsid w:val="008222AB"/>
    <w:rsid w:val="008226A3"/>
    <w:rsid w:val="00825112"/>
    <w:rsid w:val="00843B98"/>
    <w:rsid w:val="00883C2F"/>
    <w:rsid w:val="008D06B0"/>
    <w:rsid w:val="008D2F94"/>
    <w:rsid w:val="008D558A"/>
    <w:rsid w:val="008F2E92"/>
    <w:rsid w:val="00902B5D"/>
    <w:rsid w:val="009064B3"/>
    <w:rsid w:val="00910DC9"/>
    <w:rsid w:val="00915A86"/>
    <w:rsid w:val="0091737A"/>
    <w:rsid w:val="00945E79"/>
    <w:rsid w:val="00952D97"/>
    <w:rsid w:val="0096017F"/>
    <w:rsid w:val="009670A1"/>
    <w:rsid w:val="00991C40"/>
    <w:rsid w:val="00993216"/>
    <w:rsid w:val="009A0B69"/>
    <w:rsid w:val="009A7214"/>
    <w:rsid w:val="009B0363"/>
    <w:rsid w:val="009D6923"/>
    <w:rsid w:val="009E49AA"/>
    <w:rsid w:val="00A4636E"/>
    <w:rsid w:val="00A508F3"/>
    <w:rsid w:val="00A55E16"/>
    <w:rsid w:val="00A72624"/>
    <w:rsid w:val="00A869DF"/>
    <w:rsid w:val="00AA6AC8"/>
    <w:rsid w:val="00AD3A5F"/>
    <w:rsid w:val="00AE382A"/>
    <w:rsid w:val="00AE5928"/>
    <w:rsid w:val="00AF38E1"/>
    <w:rsid w:val="00AF441E"/>
    <w:rsid w:val="00AF54C1"/>
    <w:rsid w:val="00B071F5"/>
    <w:rsid w:val="00B15FD7"/>
    <w:rsid w:val="00B22090"/>
    <w:rsid w:val="00B229D9"/>
    <w:rsid w:val="00B239F1"/>
    <w:rsid w:val="00B40A40"/>
    <w:rsid w:val="00B42ABE"/>
    <w:rsid w:val="00B54187"/>
    <w:rsid w:val="00B55B2D"/>
    <w:rsid w:val="00B6010B"/>
    <w:rsid w:val="00B6416F"/>
    <w:rsid w:val="00B848A9"/>
    <w:rsid w:val="00BA5ED8"/>
    <w:rsid w:val="00BD1344"/>
    <w:rsid w:val="00BD6298"/>
    <w:rsid w:val="00BF223F"/>
    <w:rsid w:val="00BF2C7E"/>
    <w:rsid w:val="00C028A0"/>
    <w:rsid w:val="00C102F1"/>
    <w:rsid w:val="00C123C9"/>
    <w:rsid w:val="00C15973"/>
    <w:rsid w:val="00C225BF"/>
    <w:rsid w:val="00C3780C"/>
    <w:rsid w:val="00C92CFA"/>
    <w:rsid w:val="00CB486B"/>
    <w:rsid w:val="00CC0C1B"/>
    <w:rsid w:val="00CC5623"/>
    <w:rsid w:val="00CD037C"/>
    <w:rsid w:val="00CD2831"/>
    <w:rsid w:val="00D10E80"/>
    <w:rsid w:val="00D15442"/>
    <w:rsid w:val="00D15EAF"/>
    <w:rsid w:val="00D1685E"/>
    <w:rsid w:val="00D23E19"/>
    <w:rsid w:val="00D36607"/>
    <w:rsid w:val="00D46624"/>
    <w:rsid w:val="00D5171B"/>
    <w:rsid w:val="00D756D1"/>
    <w:rsid w:val="00D91ACF"/>
    <w:rsid w:val="00DB005F"/>
    <w:rsid w:val="00DB5FC4"/>
    <w:rsid w:val="00DB7099"/>
    <w:rsid w:val="00DD45D8"/>
    <w:rsid w:val="00E10365"/>
    <w:rsid w:val="00E1094D"/>
    <w:rsid w:val="00E319A8"/>
    <w:rsid w:val="00E37C64"/>
    <w:rsid w:val="00E508D6"/>
    <w:rsid w:val="00E55BA7"/>
    <w:rsid w:val="00E60E97"/>
    <w:rsid w:val="00E72F2F"/>
    <w:rsid w:val="00E81FD9"/>
    <w:rsid w:val="00E96FC2"/>
    <w:rsid w:val="00EA61E6"/>
    <w:rsid w:val="00EB499A"/>
    <w:rsid w:val="00EB7A4D"/>
    <w:rsid w:val="00EC3311"/>
    <w:rsid w:val="00EE2DC1"/>
    <w:rsid w:val="00EF4C63"/>
    <w:rsid w:val="00EF715B"/>
    <w:rsid w:val="00F16489"/>
    <w:rsid w:val="00F60B34"/>
    <w:rsid w:val="00F8297F"/>
    <w:rsid w:val="00F82CAF"/>
    <w:rsid w:val="00FB0DB2"/>
    <w:rsid w:val="00FB6610"/>
    <w:rsid w:val="00FD2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numPr>
        <w:numId w:val="1"/>
      </w:numPr>
      <w:spacing w:after="0" w:line="240" w:lineRule="auto"/>
      <w:ind w:left="288" w:firstLine="0"/>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character" w:styleId="Hyperlink">
    <w:name w:val="Hyperlink"/>
    <w:uiPriority w:val="99"/>
    <w:unhideWhenUsed/>
    <w:rPr>
      <w:color w:val="0000FF"/>
      <w:u w:val="single"/>
    </w:rPr>
  </w:style>
  <w:style w:type="paragraph" w:styleId="Header">
    <w:name w:val="header"/>
    <w:basedOn w:val="Normal"/>
    <w:unhideWhenUsed/>
    <w:pPr>
      <w:tabs>
        <w:tab w:val="center" w:pos="4680"/>
        <w:tab w:val="right" w:pos="9360"/>
      </w:tabs>
    </w:pPr>
  </w:style>
  <w:style w:type="character" w:customStyle="1" w:styleId="HeaderChar">
    <w:name w:val="Header Char"/>
    <w:rPr>
      <w:sz w:val="22"/>
      <w:szCs w:val="22"/>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sz w:val="22"/>
      <w:szCs w:val="22"/>
    </w:r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rPr>
  </w:style>
  <w:style w:type="paragraph" w:styleId="BodyTextIndent">
    <w:name w:val="Body Text Indent"/>
    <w:basedOn w:val="Normal"/>
    <w:semiHidden/>
    <w:pPr>
      <w:widowControl w:val="0"/>
      <w:tabs>
        <w:tab w:val="left" w:pos="720"/>
      </w:tabs>
      <w:suppressAutoHyphens/>
      <w:spacing w:after="0" w:line="240" w:lineRule="auto"/>
      <w:ind w:left="720" w:hanging="360"/>
    </w:pPr>
    <w:rPr>
      <w:rFonts w:ascii="Times New Roman" w:eastAsia="Times New Roman" w:hAnsi="Times New Roman"/>
      <w:sz w:val="24"/>
      <w:szCs w:val="20"/>
    </w:rPr>
  </w:style>
  <w:style w:type="character" w:customStyle="1" w:styleId="BodyTextIndentChar">
    <w:name w:val="Body Text Indent Char"/>
    <w:rPr>
      <w:rFonts w:ascii="Times New Roman" w:eastAsia="Times New Roman" w:hAnsi="Times New Roman"/>
      <w:sz w:val="24"/>
    </w:rPr>
  </w:style>
  <w:style w:type="paragraph" w:styleId="BlockText">
    <w:name w:val="Block Text"/>
    <w:basedOn w:val="Normal"/>
    <w:semiHidden/>
    <w:pPr>
      <w:widowControl w:val="0"/>
      <w:tabs>
        <w:tab w:val="left" w:pos="1260"/>
      </w:tabs>
      <w:suppressAutoHyphens/>
      <w:spacing w:after="0" w:line="240" w:lineRule="auto"/>
      <w:ind w:left="1152" w:right="720" w:hanging="432"/>
      <w:jc w:val="both"/>
    </w:pPr>
  </w:style>
  <w:style w:type="character" w:customStyle="1" w:styleId="bodyboldbrown1">
    <w:name w:val="bodyboldbrown1"/>
    <w:rsid w:val="00D1685E"/>
    <w:rPr>
      <w:rFonts w:ascii="Arial" w:hAnsi="Arial" w:cs="Arial" w:hint="default"/>
      <w:b/>
      <w:bCs/>
      <w:strike w:val="0"/>
      <w:dstrike w:val="0"/>
      <w:color w:val="990000"/>
      <w:sz w:val="18"/>
      <w:szCs w:val="18"/>
      <w:u w:val="none"/>
      <w:effect w:val="none"/>
    </w:rPr>
  </w:style>
  <w:style w:type="paragraph" w:customStyle="1" w:styleId="main">
    <w:name w:val="main"/>
    <w:basedOn w:val="Normal"/>
    <w:rsid w:val="00A55E16"/>
    <w:pPr>
      <w:spacing w:before="100" w:beforeAutospacing="1" w:after="100" w:afterAutospacing="1" w:line="240" w:lineRule="auto"/>
    </w:pPr>
    <w:rPr>
      <w:rFonts w:ascii="Arial" w:eastAsia="Times New Roman" w:hAnsi="Arial" w:cs="Arial"/>
      <w:color w:val="333333"/>
      <w:sz w:val="18"/>
      <w:szCs w:val="18"/>
    </w:rPr>
  </w:style>
  <w:style w:type="character" w:customStyle="1" w:styleId="italicbodyarial1">
    <w:name w:val="italicbodyarial1"/>
    <w:rsid w:val="00A55E16"/>
    <w:rPr>
      <w:rFonts w:ascii="Arial" w:hAnsi="Arial" w:cs="Arial" w:hint="default"/>
      <w:b w:val="0"/>
      <w:bCs w:val="0"/>
      <w:i/>
      <w:iCs/>
      <w:strike w:val="0"/>
      <w:dstrike w:val="0"/>
      <w:color w:val="990000"/>
      <w:sz w:val="18"/>
      <w:szCs w:val="18"/>
      <w:u w:val="none"/>
      <w:effect w:val="none"/>
    </w:rPr>
  </w:style>
  <w:style w:type="character" w:customStyle="1" w:styleId="main1">
    <w:name w:val="main1"/>
    <w:rsid w:val="00A55E16"/>
    <w:rPr>
      <w:rFonts w:ascii="Arial" w:hAnsi="Arial" w:cs="Arial" w:hint="default"/>
      <w:b w:val="0"/>
      <w:bCs w:val="0"/>
      <w:strike w:val="0"/>
      <w:dstrike w:val="0"/>
      <w:color w:val="333333"/>
      <w:sz w:val="18"/>
      <w:szCs w:val="18"/>
      <w:u w:val="none"/>
      <w:effect w:val="none"/>
    </w:rPr>
  </w:style>
  <w:style w:type="numbering" w:customStyle="1" w:styleId="KALOutlineFormat">
    <w:name w:val="KAL_Outline_Format"/>
    <w:uiPriority w:val="99"/>
    <w:rsid w:val="009A7214"/>
    <w:pPr>
      <w:numPr>
        <w:numId w:val="2"/>
      </w:numPr>
    </w:pPr>
  </w:style>
  <w:style w:type="paragraph" w:customStyle="1" w:styleId="Body1">
    <w:name w:val="Body 1"/>
    <w:basedOn w:val="Normal"/>
    <w:rsid w:val="009A7214"/>
    <w:pPr>
      <w:spacing w:after="0" w:line="240" w:lineRule="auto"/>
      <w:ind w:left="720" w:hanging="720"/>
      <w:jc w:val="both"/>
    </w:pPr>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numPr>
        <w:numId w:val="1"/>
      </w:numPr>
      <w:spacing w:after="0" w:line="240" w:lineRule="auto"/>
      <w:ind w:left="288" w:firstLine="0"/>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character" w:styleId="Hyperlink">
    <w:name w:val="Hyperlink"/>
    <w:uiPriority w:val="99"/>
    <w:unhideWhenUsed/>
    <w:rPr>
      <w:color w:val="0000FF"/>
      <w:u w:val="single"/>
    </w:rPr>
  </w:style>
  <w:style w:type="paragraph" w:styleId="Header">
    <w:name w:val="header"/>
    <w:basedOn w:val="Normal"/>
    <w:unhideWhenUsed/>
    <w:pPr>
      <w:tabs>
        <w:tab w:val="center" w:pos="4680"/>
        <w:tab w:val="right" w:pos="9360"/>
      </w:tabs>
    </w:pPr>
  </w:style>
  <w:style w:type="character" w:customStyle="1" w:styleId="HeaderChar">
    <w:name w:val="Header Char"/>
    <w:rPr>
      <w:sz w:val="22"/>
      <w:szCs w:val="22"/>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sz w:val="22"/>
      <w:szCs w:val="22"/>
    </w:r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rPr>
  </w:style>
  <w:style w:type="paragraph" w:styleId="BodyTextIndent">
    <w:name w:val="Body Text Indent"/>
    <w:basedOn w:val="Normal"/>
    <w:semiHidden/>
    <w:pPr>
      <w:widowControl w:val="0"/>
      <w:tabs>
        <w:tab w:val="left" w:pos="720"/>
      </w:tabs>
      <w:suppressAutoHyphens/>
      <w:spacing w:after="0" w:line="240" w:lineRule="auto"/>
      <w:ind w:left="720" w:hanging="360"/>
    </w:pPr>
    <w:rPr>
      <w:rFonts w:ascii="Times New Roman" w:eastAsia="Times New Roman" w:hAnsi="Times New Roman"/>
      <w:sz w:val="24"/>
      <w:szCs w:val="20"/>
    </w:rPr>
  </w:style>
  <w:style w:type="character" w:customStyle="1" w:styleId="BodyTextIndentChar">
    <w:name w:val="Body Text Indent Char"/>
    <w:rPr>
      <w:rFonts w:ascii="Times New Roman" w:eastAsia="Times New Roman" w:hAnsi="Times New Roman"/>
      <w:sz w:val="24"/>
    </w:rPr>
  </w:style>
  <w:style w:type="paragraph" w:styleId="BlockText">
    <w:name w:val="Block Text"/>
    <w:basedOn w:val="Normal"/>
    <w:semiHidden/>
    <w:pPr>
      <w:widowControl w:val="0"/>
      <w:tabs>
        <w:tab w:val="left" w:pos="1260"/>
      </w:tabs>
      <w:suppressAutoHyphens/>
      <w:spacing w:after="0" w:line="240" w:lineRule="auto"/>
      <w:ind w:left="1152" w:right="720" w:hanging="432"/>
      <w:jc w:val="both"/>
    </w:pPr>
  </w:style>
  <w:style w:type="character" w:customStyle="1" w:styleId="bodyboldbrown1">
    <w:name w:val="bodyboldbrown1"/>
    <w:rsid w:val="00D1685E"/>
    <w:rPr>
      <w:rFonts w:ascii="Arial" w:hAnsi="Arial" w:cs="Arial" w:hint="default"/>
      <w:b/>
      <w:bCs/>
      <w:strike w:val="0"/>
      <w:dstrike w:val="0"/>
      <w:color w:val="990000"/>
      <w:sz w:val="18"/>
      <w:szCs w:val="18"/>
      <w:u w:val="none"/>
      <w:effect w:val="none"/>
    </w:rPr>
  </w:style>
  <w:style w:type="paragraph" w:customStyle="1" w:styleId="main">
    <w:name w:val="main"/>
    <w:basedOn w:val="Normal"/>
    <w:rsid w:val="00A55E16"/>
    <w:pPr>
      <w:spacing w:before="100" w:beforeAutospacing="1" w:after="100" w:afterAutospacing="1" w:line="240" w:lineRule="auto"/>
    </w:pPr>
    <w:rPr>
      <w:rFonts w:ascii="Arial" w:eastAsia="Times New Roman" w:hAnsi="Arial" w:cs="Arial"/>
      <w:color w:val="333333"/>
      <w:sz w:val="18"/>
      <w:szCs w:val="18"/>
    </w:rPr>
  </w:style>
  <w:style w:type="character" w:customStyle="1" w:styleId="italicbodyarial1">
    <w:name w:val="italicbodyarial1"/>
    <w:rsid w:val="00A55E16"/>
    <w:rPr>
      <w:rFonts w:ascii="Arial" w:hAnsi="Arial" w:cs="Arial" w:hint="default"/>
      <w:b w:val="0"/>
      <w:bCs w:val="0"/>
      <w:i/>
      <w:iCs/>
      <w:strike w:val="0"/>
      <w:dstrike w:val="0"/>
      <w:color w:val="990000"/>
      <w:sz w:val="18"/>
      <w:szCs w:val="18"/>
      <w:u w:val="none"/>
      <w:effect w:val="none"/>
    </w:rPr>
  </w:style>
  <w:style w:type="character" w:customStyle="1" w:styleId="main1">
    <w:name w:val="main1"/>
    <w:rsid w:val="00A55E16"/>
    <w:rPr>
      <w:rFonts w:ascii="Arial" w:hAnsi="Arial" w:cs="Arial" w:hint="default"/>
      <w:b w:val="0"/>
      <w:bCs w:val="0"/>
      <w:strike w:val="0"/>
      <w:dstrike w:val="0"/>
      <w:color w:val="333333"/>
      <w:sz w:val="18"/>
      <w:szCs w:val="18"/>
      <w:u w:val="none"/>
      <w:effect w:val="none"/>
    </w:rPr>
  </w:style>
  <w:style w:type="numbering" w:customStyle="1" w:styleId="KALOutlineFormat">
    <w:name w:val="KAL_Outline_Format"/>
    <w:uiPriority w:val="99"/>
    <w:rsid w:val="009A7214"/>
    <w:pPr>
      <w:numPr>
        <w:numId w:val="2"/>
      </w:numPr>
    </w:pPr>
  </w:style>
  <w:style w:type="paragraph" w:customStyle="1" w:styleId="Body1">
    <w:name w:val="Body 1"/>
    <w:basedOn w:val="Normal"/>
    <w:rsid w:val="009A7214"/>
    <w:pPr>
      <w:spacing w:after="0" w:line="240" w:lineRule="auto"/>
      <w:ind w:left="720" w:hanging="720"/>
      <w:jc w:val="both"/>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299910">
      <w:bodyDiv w:val="1"/>
      <w:marLeft w:val="0"/>
      <w:marRight w:val="0"/>
      <w:marTop w:val="0"/>
      <w:marBottom w:val="0"/>
      <w:divBdr>
        <w:top w:val="none" w:sz="0" w:space="0" w:color="auto"/>
        <w:left w:val="none" w:sz="0" w:space="0" w:color="auto"/>
        <w:bottom w:val="none" w:sz="0" w:space="0" w:color="auto"/>
        <w:right w:val="none" w:sz="0" w:space="0" w:color="auto"/>
      </w:divBdr>
      <w:divsChild>
        <w:div w:id="89590672">
          <w:marLeft w:val="0"/>
          <w:marRight w:val="0"/>
          <w:marTop w:val="0"/>
          <w:marBottom w:val="0"/>
          <w:divBdr>
            <w:top w:val="none" w:sz="0" w:space="0" w:color="auto"/>
            <w:left w:val="none" w:sz="0" w:space="0" w:color="auto"/>
            <w:bottom w:val="none" w:sz="0" w:space="0" w:color="auto"/>
            <w:right w:val="none" w:sz="0" w:space="0" w:color="auto"/>
          </w:divBdr>
        </w:div>
        <w:div w:id="184026458">
          <w:marLeft w:val="0"/>
          <w:marRight w:val="0"/>
          <w:marTop w:val="0"/>
          <w:marBottom w:val="0"/>
          <w:divBdr>
            <w:top w:val="none" w:sz="0" w:space="0" w:color="auto"/>
            <w:left w:val="none" w:sz="0" w:space="0" w:color="auto"/>
            <w:bottom w:val="none" w:sz="0" w:space="0" w:color="auto"/>
            <w:right w:val="none" w:sz="0" w:space="0" w:color="auto"/>
          </w:divBdr>
        </w:div>
        <w:div w:id="387732331">
          <w:marLeft w:val="0"/>
          <w:marRight w:val="0"/>
          <w:marTop w:val="0"/>
          <w:marBottom w:val="0"/>
          <w:divBdr>
            <w:top w:val="none" w:sz="0" w:space="0" w:color="auto"/>
            <w:left w:val="none" w:sz="0" w:space="0" w:color="auto"/>
            <w:bottom w:val="none" w:sz="0" w:space="0" w:color="auto"/>
            <w:right w:val="none" w:sz="0" w:space="0" w:color="auto"/>
          </w:divBdr>
        </w:div>
        <w:div w:id="703945396">
          <w:marLeft w:val="0"/>
          <w:marRight w:val="0"/>
          <w:marTop w:val="0"/>
          <w:marBottom w:val="0"/>
          <w:divBdr>
            <w:top w:val="none" w:sz="0" w:space="0" w:color="auto"/>
            <w:left w:val="none" w:sz="0" w:space="0" w:color="auto"/>
            <w:bottom w:val="none" w:sz="0" w:space="0" w:color="auto"/>
            <w:right w:val="none" w:sz="0" w:space="0" w:color="auto"/>
          </w:divBdr>
        </w:div>
        <w:div w:id="1062555931">
          <w:marLeft w:val="0"/>
          <w:marRight w:val="0"/>
          <w:marTop w:val="0"/>
          <w:marBottom w:val="0"/>
          <w:divBdr>
            <w:top w:val="none" w:sz="0" w:space="0" w:color="auto"/>
            <w:left w:val="none" w:sz="0" w:space="0" w:color="auto"/>
            <w:bottom w:val="none" w:sz="0" w:space="0" w:color="auto"/>
            <w:right w:val="none" w:sz="0" w:space="0" w:color="auto"/>
          </w:divBdr>
        </w:div>
        <w:div w:id="1218280748">
          <w:marLeft w:val="0"/>
          <w:marRight w:val="0"/>
          <w:marTop w:val="0"/>
          <w:marBottom w:val="0"/>
          <w:divBdr>
            <w:top w:val="none" w:sz="0" w:space="0" w:color="auto"/>
            <w:left w:val="none" w:sz="0" w:space="0" w:color="auto"/>
            <w:bottom w:val="none" w:sz="0" w:space="0" w:color="auto"/>
            <w:right w:val="none" w:sz="0" w:space="0" w:color="auto"/>
          </w:divBdr>
        </w:div>
        <w:div w:id="1431779836">
          <w:marLeft w:val="0"/>
          <w:marRight w:val="0"/>
          <w:marTop w:val="0"/>
          <w:marBottom w:val="0"/>
          <w:divBdr>
            <w:top w:val="none" w:sz="0" w:space="0" w:color="auto"/>
            <w:left w:val="none" w:sz="0" w:space="0" w:color="auto"/>
            <w:bottom w:val="none" w:sz="0" w:space="0" w:color="auto"/>
            <w:right w:val="none" w:sz="0" w:space="0" w:color="auto"/>
          </w:divBdr>
        </w:div>
        <w:div w:id="2094037224">
          <w:marLeft w:val="0"/>
          <w:marRight w:val="0"/>
          <w:marTop w:val="0"/>
          <w:marBottom w:val="0"/>
          <w:divBdr>
            <w:top w:val="none" w:sz="0" w:space="0" w:color="auto"/>
            <w:left w:val="none" w:sz="0" w:space="0" w:color="auto"/>
            <w:bottom w:val="none" w:sz="0" w:space="0" w:color="auto"/>
            <w:right w:val="none" w:sz="0" w:space="0" w:color="auto"/>
          </w:divBdr>
        </w:div>
      </w:divsChild>
    </w:div>
    <w:div w:id="1426144781">
      <w:bodyDiv w:val="1"/>
      <w:marLeft w:val="0"/>
      <w:marRight w:val="0"/>
      <w:marTop w:val="0"/>
      <w:marBottom w:val="0"/>
      <w:divBdr>
        <w:top w:val="none" w:sz="0" w:space="0" w:color="auto"/>
        <w:left w:val="none" w:sz="0" w:space="0" w:color="auto"/>
        <w:bottom w:val="none" w:sz="0" w:space="0" w:color="auto"/>
        <w:right w:val="none" w:sz="0" w:space="0" w:color="auto"/>
      </w:divBdr>
      <w:divsChild>
        <w:div w:id="55010189">
          <w:marLeft w:val="0"/>
          <w:marRight w:val="0"/>
          <w:marTop w:val="0"/>
          <w:marBottom w:val="0"/>
          <w:divBdr>
            <w:top w:val="none" w:sz="0" w:space="0" w:color="auto"/>
            <w:left w:val="none" w:sz="0" w:space="0" w:color="auto"/>
            <w:bottom w:val="none" w:sz="0" w:space="0" w:color="auto"/>
            <w:right w:val="none" w:sz="0" w:space="0" w:color="auto"/>
          </w:divBdr>
        </w:div>
        <w:div w:id="658073872">
          <w:marLeft w:val="0"/>
          <w:marRight w:val="0"/>
          <w:marTop w:val="0"/>
          <w:marBottom w:val="0"/>
          <w:divBdr>
            <w:top w:val="none" w:sz="0" w:space="0" w:color="auto"/>
            <w:left w:val="none" w:sz="0" w:space="0" w:color="auto"/>
            <w:bottom w:val="none" w:sz="0" w:space="0" w:color="auto"/>
            <w:right w:val="none" w:sz="0" w:space="0" w:color="auto"/>
          </w:divBdr>
          <w:divsChild>
            <w:div w:id="1105812349">
              <w:marLeft w:val="0"/>
              <w:marRight w:val="0"/>
              <w:marTop w:val="0"/>
              <w:marBottom w:val="0"/>
              <w:divBdr>
                <w:top w:val="none" w:sz="0" w:space="0" w:color="auto"/>
                <w:left w:val="none" w:sz="0" w:space="0" w:color="auto"/>
                <w:bottom w:val="none" w:sz="0" w:space="0" w:color="auto"/>
                <w:right w:val="none" w:sz="0" w:space="0" w:color="auto"/>
              </w:divBdr>
            </w:div>
            <w:div w:id="1742098385">
              <w:marLeft w:val="0"/>
              <w:marRight w:val="0"/>
              <w:marTop w:val="0"/>
              <w:marBottom w:val="0"/>
              <w:divBdr>
                <w:top w:val="none" w:sz="0" w:space="0" w:color="auto"/>
                <w:left w:val="none" w:sz="0" w:space="0" w:color="auto"/>
                <w:bottom w:val="none" w:sz="0" w:space="0" w:color="auto"/>
                <w:right w:val="none" w:sz="0" w:space="0" w:color="auto"/>
              </w:divBdr>
            </w:div>
            <w:div w:id="1907495692">
              <w:marLeft w:val="0"/>
              <w:marRight w:val="0"/>
              <w:marTop w:val="0"/>
              <w:marBottom w:val="0"/>
              <w:divBdr>
                <w:top w:val="none" w:sz="0" w:space="0" w:color="auto"/>
                <w:left w:val="none" w:sz="0" w:space="0" w:color="auto"/>
                <w:bottom w:val="none" w:sz="0" w:space="0" w:color="auto"/>
                <w:right w:val="none" w:sz="0" w:space="0" w:color="auto"/>
              </w:divBdr>
            </w:div>
            <w:div w:id="1989091564">
              <w:marLeft w:val="0"/>
              <w:marRight w:val="0"/>
              <w:marTop w:val="0"/>
              <w:marBottom w:val="0"/>
              <w:divBdr>
                <w:top w:val="none" w:sz="0" w:space="0" w:color="auto"/>
                <w:left w:val="none" w:sz="0" w:space="0" w:color="auto"/>
                <w:bottom w:val="none" w:sz="0" w:space="0" w:color="auto"/>
                <w:right w:val="none" w:sz="0" w:space="0" w:color="auto"/>
              </w:divBdr>
            </w:div>
          </w:divsChild>
        </w:div>
        <w:div w:id="833186882">
          <w:marLeft w:val="0"/>
          <w:marRight w:val="0"/>
          <w:marTop w:val="0"/>
          <w:marBottom w:val="0"/>
          <w:divBdr>
            <w:top w:val="none" w:sz="0" w:space="0" w:color="auto"/>
            <w:left w:val="none" w:sz="0" w:space="0" w:color="auto"/>
            <w:bottom w:val="none" w:sz="0" w:space="0" w:color="auto"/>
            <w:right w:val="none" w:sz="0" w:space="0" w:color="auto"/>
          </w:divBdr>
        </w:div>
        <w:div w:id="1067647588">
          <w:marLeft w:val="0"/>
          <w:marRight w:val="0"/>
          <w:marTop w:val="0"/>
          <w:marBottom w:val="0"/>
          <w:divBdr>
            <w:top w:val="none" w:sz="0" w:space="0" w:color="auto"/>
            <w:left w:val="none" w:sz="0" w:space="0" w:color="auto"/>
            <w:bottom w:val="none" w:sz="0" w:space="0" w:color="auto"/>
            <w:right w:val="none" w:sz="0" w:space="0" w:color="auto"/>
          </w:divBdr>
        </w:div>
        <w:div w:id="1076822899">
          <w:marLeft w:val="0"/>
          <w:marRight w:val="0"/>
          <w:marTop w:val="0"/>
          <w:marBottom w:val="0"/>
          <w:divBdr>
            <w:top w:val="none" w:sz="0" w:space="0" w:color="auto"/>
            <w:left w:val="none" w:sz="0" w:space="0" w:color="auto"/>
            <w:bottom w:val="none" w:sz="0" w:space="0" w:color="auto"/>
            <w:right w:val="none" w:sz="0" w:space="0" w:color="auto"/>
          </w:divBdr>
        </w:div>
        <w:div w:id="1472093941">
          <w:marLeft w:val="0"/>
          <w:marRight w:val="0"/>
          <w:marTop w:val="0"/>
          <w:marBottom w:val="0"/>
          <w:divBdr>
            <w:top w:val="none" w:sz="0" w:space="0" w:color="auto"/>
            <w:left w:val="none" w:sz="0" w:space="0" w:color="auto"/>
            <w:bottom w:val="none" w:sz="0" w:space="0" w:color="auto"/>
            <w:right w:val="none" w:sz="0" w:space="0" w:color="auto"/>
          </w:divBdr>
        </w:div>
        <w:div w:id="1708331558">
          <w:marLeft w:val="0"/>
          <w:marRight w:val="0"/>
          <w:marTop w:val="0"/>
          <w:marBottom w:val="0"/>
          <w:divBdr>
            <w:top w:val="none" w:sz="0" w:space="0" w:color="auto"/>
            <w:left w:val="none" w:sz="0" w:space="0" w:color="auto"/>
            <w:bottom w:val="none" w:sz="0" w:space="0" w:color="auto"/>
            <w:right w:val="none" w:sz="0" w:space="0" w:color="auto"/>
          </w:divBdr>
        </w:div>
        <w:div w:id="1834947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h.edu/adminservices/training/financeonline.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College/Division</vt:lpstr>
    </vt:vector>
  </TitlesOfParts>
  <Company>University of Houston</Company>
  <LinksUpToDate>false</LinksUpToDate>
  <CharactersWithSpaces>7945</CharactersWithSpaces>
  <SharedDoc>false</SharedDoc>
  <HLinks>
    <vt:vector size="6" baseType="variant">
      <vt:variant>
        <vt:i4>6619183</vt:i4>
      </vt:variant>
      <vt:variant>
        <vt:i4>0</vt:i4>
      </vt:variant>
      <vt:variant>
        <vt:i4>0</vt:i4>
      </vt:variant>
      <vt:variant>
        <vt:i4>5</vt:i4>
      </vt:variant>
      <vt:variant>
        <vt:lpwstr>http://www.uh.edu/adminservices/training/financeonline.htm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College/Division</dc:title>
  <dc:creator>Floyd, Jane M</dc:creator>
  <cp:lastModifiedBy>McClain, Gretta R</cp:lastModifiedBy>
  <cp:revision>2</cp:revision>
  <cp:lastPrinted>2010-06-18T17:32:00Z</cp:lastPrinted>
  <dcterms:created xsi:type="dcterms:W3CDTF">2015-08-20T20:44:00Z</dcterms:created>
  <dcterms:modified xsi:type="dcterms:W3CDTF">2015-08-20T20:44:00Z</dcterms:modified>
</cp:coreProperties>
</file>